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DCC" w:rsidRPr="006F4AE8" w:rsidRDefault="00667DCC" w:rsidP="00667DCC">
      <w:pPr>
        <w:shd w:val="clear" w:color="auto" w:fill="FFFFFF" w:themeFill="background1"/>
        <w:tabs>
          <w:tab w:val="left" w:pos="4736"/>
        </w:tabs>
        <w:jc w:val="both"/>
        <w:rPr>
          <w:rFonts w:asciiTheme="majorBidi" w:hAnsiTheme="majorBidi" w:cstheme="majorBidi" w:hint="cs"/>
          <w:b/>
          <w:bCs/>
          <w:i/>
          <w:iCs/>
          <w:sz w:val="2"/>
          <w:szCs w:val="2"/>
          <w:rtl/>
          <w:lang w:bidi="ar-EG"/>
        </w:rPr>
      </w:pPr>
      <w:r w:rsidRPr="006F4AE8">
        <w:rPr>
          <w:rFonts w:asciiTheme="majorBidi" w:hAnsiTheme="majorBidi" w:cstheme="majorBidi"/>
          <w:i/>
          <w:iCs/>
          <w:sz w:val="24"/>
          <w:szCs w:val="24"/>
        </w:rPr>
        <w:t xml:space="preserve">              </w:t>
      </w:r>
    </w:p>
    <w:p w:rsidR="003136FD" w:rsidRDefault="003136FD" w:rsidP="00667DCC">
      <w:pPr>
        <w:shd w:val="clear" w:color="auto" w:fill="FFFFFF" w:themeFill="background1"/>
        <w:bidi w:val="0"/>
        <w:spacing w:line="240" w:lineRule="auto"/>
        <w:jc w:val="both"/>
        <w:rPr>
          <w:rFonts w:asciiTheme="majorBidi" w:hAnsiTheme="majorBidi" w:cstheme="majorBidi"/>
          <w:b/>
          <w:bCs/>
          <w:sz w:val="32"/>
          <w:szCs w:val="32"/>
          <w:u w:val="single"/>
        </w:rPr>
      </w:pPr>
      <w:r>
        <w:rPr>
          <w:rFonts w:asciiTheme="majorBidi" w:hAnsiTheme="majorBidi" w:cstheme="majorBidi"/>
          <w:b/>
          <w:bCs/>
          <w:sz w:val="32"/>
          <w:szCs w:val="32"/>
          <w:u w:val="single"/>
        </w:rPr>
        <w:t>Form 1</w:t>
      </w:r>
    </w:p>
    <w:p w:rsidR="00667DCC" w:rsidRPr="001F7468" w:rsidRDefault="00667DCC" w:rsidP="003136FD">
      <w:pPr>
        <w:shd w:val="clear" w:color="auto" w:fill="FFFFFF" w:themeFill="background1"/>
        <w:bidi w:val="0"/>
        <w:spacing w:line="240" w:lineRule="auto"/>
        <w:jc w:val="both"/>
        <w:rPr>
          <w:rFonts w:asciiTheme="majorBidi" w:hAnsiTheme="majorBidi" w:cstheme="majorBidi"/>
          <w:b/>
          <w:bCs/>
          <w:sz w:val="32"/>
          <w:szCs w:val="32"/>
        </w:rPr>
      </w:pPr>
      <w:r w:rsidRPr="001F7468">
        <w:rPr>
          <w:rFonts w:asciiTheme="majorBidi" w:hAnsiTheme="majorBidi" w:cstheme="majorBidi"/>
          <w:b/>
          <w:bCs/>
          <w:sz w:val="32"/>
          <w:szCs w:val="32"/>
          <w:u w:val="single"/>
        </w:rPr>
        <w:t>Title of paper :</w:t>
      </w:r>
      <w:r w:rsidRPr="001F7468">
        <w:rPr>
          <w:rFonts w:asciiTheme="majorBidi" w:hAnsiTheme="majorBidi" w:cstheme="majorBidi"/>
          <w:b/>
          <w:bCs/>
          <w:sz w:val="32"/>
          <w:szCs w:val="32"/>
        </w:rPr>
        <w:t xml:space="preserve"> </w:t>
      </w:r>
    </w:p>
    <w:p w:rsidR="00667DCC" w:rsidRPr="00281E1D" w:rsidRDefault="00667DCC" w:rsidP="00667DCC">
      <w:pPr>
        <w:shd w:val="clear" w:color="auto" w:fill="FFFFFF" w:themeFill="background1"/>
        <w:bidi w:val="0"/>
        <w:jc w:val="both"/>
        <w:rPr>
          <w:rFonts w:asciiTheme="majorBidi" w:hAnsiTheme="majorBidi" w:cstheme="majorBidi"/>
          <w:sz w:val="30"/>
          <w:szCs w:val="30"/>
          <w:u w:val="single"/>
        </w:rPr>
      </w:pPr>
      <w:r w:rsidRPr="00281E1D">
        <w:rPr>
          <w:rFonts w:asciiTheme="majorBidi" w:hAnsiTheme="majorBidi" w:cstheme="majorBidi"/>
          <w:color w:val="000000"/>
          <w:sz w:val="28"/>
          <w:szCs w:val="28"/>
          <w:u w:val="single"/>
          <w:shd w:val="clear" w:color="auto" w:fill="FFFFFF"/>
        </w:rPr>
        <w:t>Epley repositioning maneuver versus Gans repositioning maneuver on postural instability in elderly patients with benign paroxysmal positional vertigo</w:t>
      </w:r>
    </w:p>
    <w:p w:rsidR="00667DCC" w:rsidRPr="001F7468" w:rsidRDefault="00667DCC" w:rsidP="00667DCC">
      <w:pPr>
        <w:shd w:val="clear" w:color="auto" w:fill="FFFFFF" w:themeFill="background1"/>
        <w:bidi w:val="0"/>
        <w:jc w:val="both"/>
        <w:rPr>
          <w:rFonts w:asciiTheme="majorBidi" w:hAnsiTheme="majorBidi" w:cstheme="majorBidi"/>
          <w:sz w:val="30"/>
          <w:szCs w:val="30"/>
        </w:rPr>
      </w:pPr>
      <w:r w:rsidRPr="001F7468">
        <w:rPr>
          <w:rFonts w:asciiTheme="majorBidi" w:hAnsiTheme="majorBidi" w:cstheme="majorBidi"/>
          <w:b/>
          <w:bCs/>
          <w:sz w:val="32"/>
          <w:szCs w:val="32"/>
        </w:rPr>
        <w:t>PRESENTER:</w:t>
      </w:r>
      <w:r w:rsidRPr="001F7468">
        <w:rPr>
          <w:rFonts w:asciiTheme="majorBidi" w:hAnsiTheme="majorBidi" w:cstheme="majorBidi"/>
          <w:b/>
          <w:bCs/>
          <w:sz w:val="30"/>
          <w:szCs w:val="30"/>
        </w:rPr>
        <w:t xml:space="preserve"> </w:t>
      </w:r>
      <w:r w:rsidRPr="001F7468">
        <w:rPr>
          <w:rFonts w:asciiTheme="majorBidi" w:hAnsiTheme="majorBidi" w:cstheme="majorBidi"/>
          <w:sz w:val="30"/>
          <w:szCs w:val="30"/>
        </w:rPr>
        <w:t>Ahmed Mohamed</w:t>
      </w:r>
    </w:p>
    <w:p w:rsidR="00667DCC" w:rsidRPr="001F7468" w:rsidRDefault="00667DCC" w:rsidP="00667DCC">
      <w:pPr>
        <w:shd w:val="clear" w:color="auto" w:fill="FFFFFF" w:themeFill="background1"/>
        <w:bidi w:val="0"/>
        <w:jc w:val="both"/>
        <w:rPr>
          <w:rFonts w:asciiTheme="majorBidi" w:hAnsiTheme="majorBidi" w:cstheme="majorBidi"/>
          <w:b/>
          <w:bCs/>
          <w:sz w:val="36"/>
          <w:szCs w:val="36"/>
        </w:rPr>
      </w:pPr>
      <w:r w:rsidRPr="001F7468">
        <w:rPr>
          <w:rFonts w:ascii="Times New Roman" w:eastAsia="Times New Roman" w:hAnsi="Times New Roman" w:cs="Times New Roman"/>
          <w:b/>
          <w:bCs/>
          <w:sz w:val="32"/>
          <w:szCs w:val="32"/>
          <w:u w:val="single"/>
        </w:rPr>
        <w:t>Abstract Details</w:t>
      </w:r>
      <w:r w:rsidRPr="001F7468">
        <w:rPr>
          <w:rFonts w:asciiTheme="majorBidi" w:hAnsiTheme="majorBidi" w:cstheme="majorBidi"/>
          <w:b/>
          <w:bCs/>
          <w:sz w:val="36"/>
          <w:szCs w:val="36"/>
        </w:rPr>
        <w:t>:</w:t>
      </w:r>
    </w:p>
    <w:p w:rsidR="00667DCC" w:rsidRPr="001F7468" w:rsidRDefault="00667DCC" w:rsidP="00667DCC">
      <w:pPr>
        <w:shd w:val="clear" w:color="auto" w:fill="FFFFFF" w:themeFill="background1"/>
        <w:jc w:val="right"/>
        <w:rPr>
          <w:rFonts w:ascii="Times New Roman" w:eastAsia="Times New Roman" w:hAnsi="Times New Roman" w:cs="Times New Roman"/>
          <w:sz w:val="26"/>
          <w:szCs w:val="26"/>
        </w:rPr>
      </w:pPr>
      <w:r w:rsidRPr="001F7468">
        <w:rPr>
          <w:rFonts w:asciiTheme="majorBidi" w:hAnsiTheme="majorBidi" w:cstheme="majorBidi"/>
          <w:b/>
          <w:bCs/>
          <w:sz w:val="32"/>
          <w:szCs w:val="32"/>
          <w:lang w:bidi="ar-EG"/>
        </w:rPr>
        <w:t>PRESENTATION TYPE</w:t>
      </w:r>
      <w:r w:rsidRPr="00F8529F">
        <w:rPr>
          <w:rFonts w:asciiTheme="majorBidi" w:hAnsiTheme="majorBidi" w:cstheme="majorBidi"/>
          <w:b/>
          <w:bCs/>
          <w:sz w:val="38"/>
          <w:szCs w:val="38"/>
          <w:lang w:bidi="ar-EG"/>
        </w:rPr>
        <w:t>:</w:t>
      </w:r>
      <w:r w:rsidRPr="00F8529F">
        <w:rPr>
          <w:rFonts w:ascii="Times New Roman" w:eastAsia="Times New Roman" w:hAnsi="Times New Roman" w:cs="Times New Roman"/>
          <w:sz w:val="28"/>
          <w:szCs w:val="28"/>
        </w:rPr>
        <w:t xml:space="preserve"> Research Report – Speaker</w:t>
      </w:r>
    </w:p>
    <w:p w:rsidR="00667DCC" w:rsidRPr="001F7468" w:rsidRDefault="00667DCC" w:rsidP="00667DCC">
      <w:pPr>
        <w:shd w:val="clear" w:color="auto" w:fill="FFFFFF" w:themeFill="background1"/>
        <w:jc w:val="right"/>
        <w:rPr>
          <w:rFonts w:asciiTheme="majorBidi" w:hAnsiTheme="majorBidi" w:cstheme="majorBidi"/>
          <w:b/>
          <w:bCs/>
          <w:sz w:val="30"/>
          <w:szCs w:val="30"/>
          <w:lang w:bidi="ar-EG"/>
        </w:rPr>
      </w:pPr>
      <w:r w:rsidRPr="001F7468">
        <w:rPr>
          <w:rFonts w:asciiTheme="majorBidi" w:hAnsiTheme="majorBidi" w:cstheme="majorBidi"/>
          <w:b/>
          <w:bCs/>
          <w:sz w:val="32"/>
          <w:szCs w:val="32"/>
          <w:lang w:bidi="ar-EG"/>
        </w:rPr>
        <w:t>CURRENT CATEOGORY</w:t>
      </w:r>
      <w:r w:rsidRPr="001F7468">
        <w:rPr>
          <w:rFonts w:asciiTheme="majorBidi" w:hAnsiTheme="majorBidi" w:cstheme="majorBidi"/>
          <w:b/>
          <w:bCs/>
          <w:sz w:val="36"/>
          <w:szCs w:val="36"/>
          <w:lang w:bidi="ar-EG"/>
        </w:rPr>
        <w:t>:</w:t>
      </w:r>
      <w:r w:rsidRPr="001F7468">
        <w:rPr>
          <w:rFonts w:asciiTheme="majorBidi" w:hAnsiTheme="majorBidi" w:cstheme="majorBidi"/>
          <w:b/>
          <w:bCs/>
          <w:sz w:val="30"/>
          <w:szCs w:val="30"/>
          <w:lang w:bidi="ar-EG"/>
        </w:rPr>
        <w:t xml:space="preserve"> </w:t>
      </w:r>
      <w:r w:rsidRPr="00F8529F">
        <w:rPr>
          <w:rFonts w:asciiTheme="majorBidi" w:hAnsiTheme="majorBidi" w:cstheme="majorBidi"/>
          <w:sz w:val="28"/>
          <w:szCs w:val="28"/>
          <w:lang w:bidi="ar-EG"/>
        </w:rPr>
        <w:t>geriatric physi</w:t>
      </w:r>
      <w:r>
        <w:rPr>
          <w:rFonts w:asciiTheme="majorBidi" w:hAnsiTheme="majorBidi" w:cstheme="majorBidi"/>
          <w:sz w:val="28"/>
          <w:szCs w:val="28"/>
          <w:lang w:bidi="ar-EG"/>
        </w:rPr>
        <w:t xml:space="preserve">cal </w:t>
      </w:r>
      <w:r w:rsidRPr="00F8529F">
        <w:rPr>
          <w:rFonts w:asciiTheme="majorBidi" w:hAnsiTheme="majorBidi" w:cstheme="majorBidi"/>
          <w:sz w:val="28"/>
          <w:szCs w:val="28"/>
          <w:lang w:bidi="ar-EG"/>
        </w:rPr>
        <w:t>therapy</w:t>
      </w:r>
    </w:p>
    <w:tbl>
      <w:tblPr>
        <w:tblW w:w="9600" w:type="dxa"/>
        <w:tblCellSpacing w:w="15" w:type="dxa"/>
        <w:tblCellMar>
          <w:top w:w="15" w:type="dxa"/>
          <w:left w:w="15" w:type="dxa"/>
          <w:bottom w:w="15" w:type="dxa"/>
          <w:right w:w="15" w:type="dxa"/>
        </w:tblCellMar>
        <w:tblLook w:val="04A0"/>
      </w:tblPr>
      <w:tblGrid>
        <w:gridCol w:w="9600"/>
      </w:tblGrid>
      <w:tr w:rsidR="00667DCC" w:rsidRPr="001F7468" w:rsidTr="00487CFF">
        <w:trPr>
          <w:trHeight w:val="1921"/>
          <w:tblCellSpacing w:w="15" w:type="dxa"/>
        </w:trPr>
        <w:tc>
          <w:tcPr>
            <w:tcW w:w="0" w:type="auto"/>
            <w:vAlign w:val="center"/>
            <w:hideMark/>
          </w:tcPr>
          <w:p w:rsidR="00667DCC" w:rsidRPr="00F8529F" w:rsidRDefault="00667DCC" w:rsidP="00487CFF">
            <w:pPr>
              <w:shd w:val="clear" w:color="auto" w:fill="FFFFFF" w:themeFill="background1"/>
              <w:bidi w:val="0"/>
              <w:jc w:val="both"/>
              <w:rPr>
                <w:rFonts w:ascii="Times New Roman" w:eastAsia="Times New Roman" w:hAnsi="Times New Roman" w:cs="Times New Roman"/>
                <w:sz w:val="28"/>
                <w:szCs w:val="28"/>
              </w:rPr>
            </w:pPr>
            <w:r w:rsidRPr="001F7468">
              <w:rPr>
                <w:rFonts w:ascii="Times New Roman" w:eastAsia="Times New Roman" w:hAnsi="Times New Roman" w:cs="Times New Roman"/>
                <w:b/>
                <w:bCs/>
                <w:sz w:val="32"/>
                <w:szCs w:val="32"/>
              </w:rPr>
              <w:t>KEYWORDS:</w:t>
            </w:r>
            <w:r w:rsidRPr="001F7468">
              <w:rPr>
                <w:rFonts w:ascii="Times New Roman" w:eastAsia="Times New Roman" w:hAnsi="Times New Roman" w:cs="Times New Roman"/>
                <w:b/>
                <w:bCs/>
                <w:sz w:val="26"/>
                <w:szCs w:val="26"/>
              </w:rPr>
              <w:t xml:space="preserve"> </w:t>
            </w:r>
            <w:r w:rsidRPr="00F8529F">
              <w:rPr>
                <w:rFonts w:ascii="Times New Roman" w:eastAsia="Times New Roman" w:hAnsi="Times New Roman" w:cs="Times New Roman"/>
                <w:sz w:val="28"/>
                <w:szCs w:val="28"/>
              </w:rPr>
              <w:t>Benign paroxysmal positional vertigo - postural balance - Epley repositioning maneuver - Gans repositioning maneuver.</w:t>
            </w:r>
          </w:p>
          <w:p w:rsidR="00667DCC" w:rsidRPr="001F7468" w:rsidRDefault="00667DCC" w:rsidP="00487CFF">
            <w:pPr>
              <w:shd w:val="clear" w:color="auto" w:fill="FFFFFF" w:themeFill="background1"/>
              <w:bidi w:val="0"/>
              <w:jc w:val="both"/>
              <w:rPr>
                <w:rFonts w:ascii="Times New Roman" w:eastAsia="Times New Roman" w:hAnsi="Times New Roman" w:cs="Times New Roman"/>
                <w:sz w:val="26"/>
                <w:szCs w:val="26"/>
              </w:rPr>
            </w:pPr>
            <w:r w:rsidRPr="001F7468">
              <w:rPr>
                <w:rFonts w:ascii="Times New Roman" w:eastAsia="Times New Roman" w:hAnsi="Times New Roman" w:cs="Times New Roman"/>
                <w:b/>
                <w:bCs/>
                <w:sz w:val="32"/>
                <w:szCs w:val="32"/>
              </w:rPr>
              <w:t>AUTHOR (LAST NAME, FIRST NAME )</w:t>
            </w:r>
            <w:r w:rsidRPr="001F7468">
              <w:rPr>
                <w:rFonts w:ascii="Times New Roman" w:eastAsia="Times New Roman" w:hAnsi="Times New Roman" w:cs="Times New Roman"/>
                <w:sz w:val="26"/>
                <w:szCs w:val="26"/>
              </w:rPr>
              <w:t xml:space="preserve"> : </w:t>
            </w:r>
            <w:r w:rsidRPr="00F8529F">
              <w:rPr>
                <w:rFonts w:ascii="Times New Roman" w:eastAsia="Times New Roman" w:hAnsi="Times New Roman" w:cs="Times New Roman"/>
                <w:sz w:val="28"/>
                <w:szCs w:val="28"/>
              </w:rPr>
              <w:t>Mohamed Ahmed S</w:t>
            </w:r>
          </w:p>
          <w:p w:rsidR="00667DCC" w:rsidRPr="001F7468" w:rsidRDefault="00667DCC" w:rsidP="00487CFF">
            <w:pPr>
              <w:shd w:val="clear" w:color="auto" w:fill="FFFFFF" w:themeFill="background1"/>
              <w:bidi w:val="0"/>
              <w:jc w:val="both"/>
              <w:rPr>
                <w:rFonts w:ascii="Times New Roman" w:eastAsia="Times New Roman" w:hAnsi="Times New Roman" w:cs="Times New Roman"/>
                <w:sz w:val="26"/>
                <w:szCs w:val="26"/>
              </w:rPr>
            </w:pPr>
            <w:r w:rsidRPr="00F8529F">
              <w:rPr>
                <w:rFonts w:ascii="Times New Roman" w:eastAsia="Times New Roman" w:hAnsi="Times New Roman" w:cs="Times New Roman"/>
                <w:b/>
                <w:bCs/>
                <w:sz w:val="32"/>
                <w:szCs w:val="32"/>
              </w:rPr>
              <w:t>INSTITUTIONS:</w:t>
            </w:r>
            <w:r w:rsidRPr="001F7468">
              <w:rPr>
                <w:rFonts w:ascii="Times New Roman" w:eastAsia="Times New Roman" w:hAnsi="Times New Roman" w:cs="Times New Roman"/>
                <w:sz w:val="26"/>
                <w:szCs w:val="26"/>
              </w:rPr>
              <w:t xml:space="preserve"> </w:t>
            </w:r>
            <w:r w:rsidRPr="00F8529F">
              <w:rPr>
                <w:rFonts w:ascii="Times New Roman" w:eastAsia="Times New Roman" w:hAnsi="Times New Roman" w:cs="Times New Roman"/>
                <w:sz w:val="28"/>
                <w:szCs w:val="28"/>
              </w:rPr>
              <w:t>Faculty of Physical Therapy, Cairo University, Giza, Egypt.</w:t>
            </w:r>
          </w:p>
        </w:tc>
      </w:tr>
      <w:tr w:rsidR="00667DCC" w:rsidRPr="007470C6" w:rsidTr="00487CFF">
        <w:trPr>
          <w:trHeight w:val="57"/>
          <w:tblCellSpacing w:w="15" w:type="dxa"/>
        </w:trPr>
        <w:tc>
          <w:tcPr>
            <w:tcW w:w="0" w:type="auto"/>
            <w:vAlign w:val="center"/>
            <w:hideMark/>
          </w:tcPr>
          <w:p w:rsidR="00667DCC" w:rsidRPr="00F8529F" w:rsidRDefault="00667DCC" w:rsidP="00487CFF">
            <w:pPr>
              <w:bidi w:val="0"/>
              <w:spacing w:after="0"/>
              <w:rPr>
                <w:rFonts w:ascii="Times New Roman" w:eastAsia="Times New Roman" w:hAnsi="Times New Roman" w:cs="Times New Roman"/>
                <w:b/>
                <w:bCs/>
                <w:sz w:val="30"/>
                <w:szCs w:val="30"/>
              </w:rPr>
            </w:pPr>
            <w:r w:rsidRPr="00F8529F">
              <w:rPr>
                <w:rFonts w:ascii="Times New Roman" w:eastAsia="Times New Roman" w:hAnsi="Times New Roman" w:cs="Times New Roman"/>
                <w:b/>
                <w:bCs/>
                <w:sz w:val="32"/>
                <w:szCs w:val="32"/>
              </w:rPr>
              <w:t>SOURCE OF SUPPORT:</w:t>
            </w:r>
            <w:r>
              <w:rPr>
                <w:rFonts w:ascii="Arial" w:hAnsi="Arial" w:cs="Arial"/>
                <w:color w:val="1F1F3F"/>
                <w:sz w:val="18"/>
                <w:szCs w:val="18"/>
                <w:shd w:val="clear" w:color="auto" w:fill="FFFFFF"/>
              </w:rPr>
              <w:t> </w:t>
            </w:r>
            <w:r w:rsidRPr="00F8529F">
              <w:rPr>
                <w:rFonts w:ascii="Times New Roman" w:eastAsia="Times New Roman" w:hAnsi="Times New Roman" w:cs="Times New Roman"/>
                <w:sz w:val="28"/>
                <w:szCs w:val="28"/>
              </w:rPr>
              <w:t>None</w:t>
            </w:r>
            <w:r w:rsidR="00894475">
              <w:rPr>
                <w:rFonts w:ascii="Times New Roman" w:eastAsia="Times New Roman" w:hAnsi="Times New Roman" w:cs="Times New Roman"/>
                <w:sz w:val="28"/>
                <w:szCs w:val="28"/>
              </w:rPr>
              <w:t xml:space="preserve"> to disclose.</w:t>
            </w:r>
            <w:r w:rsidRPr="00F8529F">
              <w:rPr>
                <w:rFonts w:ascii="Times New Roman" w:eastAsia="Times New Roman" w:hAnsi="Times New Roman" w:cs="Times New Roman"/>
                <w:b/>
                <w:bCs/>
                <w:sz w:val="30"/>
                <w:szCs w:val="30"/>
              </w:rPr>
              <w:t xml:space="preserve"> </w:t>
            </w:r>
          </w:p>
          <w:p w:rsidR="00667DCC" w:rsidRPr="00F8529F" w:rsidRDefault="00667DCC" w:rsidP="00487CFF">
            <w:pPr>
              <w:bidi w:val="0"/>
              <w:spacing w:after="0"/>
              <w:rPr>
                <w:rFonts w:ascii="Times New Roman" w:eastAsia="Times New Roman" w:hAnsi="Times New Roman" w:cs="Times New Roman"/>
                <w:b/>
                <w:bCs/>
                <w:sz w:val="20"/>
                <w:szCs w:val="20"/>
              </w:rPr>
            </w:pPr>
          </w:p>
          <w:p w:rsidR="00667DCC" w:rsidRPr="00F8529F" w:rsidRDefault="00667DCC" w:rsidP="00487CFF">
            <w:pPr>
              <w:bidi w:val="0"/>
              <w:spacing w:after="0"/>
              <w:rPr>
                <w:rFonts w:ascii="Times New Roman" w:eastAsia="Times New Roman" w:hAnsi="Times New Roman" w:cs="Times New Roman"/>
                <w:sz w:val="28"/>
                <w:szCs w:val="28"/>
              </w:rPr>
            </w:pPr>
            <w:r w:rsidRPr="00F8529F">
              <w:rPr>
                <w:rFonts w:ascii="Times New Roman" w:eastAsia="Times New Roman" w:hAnsi="Times New Roman" w:cs="Times New Roman"/>
                <w:b/>
                <w:bCs/>
                <w:sz w:val="32"/>
                <w:szCs w:val="32"/>
              </w:rPr>
              <w:t>CONFLICT OF INTEREST:</w:t>
            </w:r>
            <w:r w:rsidRPr="00F8529F">
              <w:rPr>
                <w:rFonts w:ascii="Times New Roman" w:eastAsia="Times New Roman" w:hAnsi="Times New Roman" w:cs="Times New Roman"/>
                <w:sz w:val="32"/>
                <w:szCs w:val="32"/>
              </w:rPr>
              <w:t> </w:t>
            </w:r>
            <w:r w:rsidRPr="00F8529F">
              <w:rPr>
                <w:rFonts w:ascii="Times New Roman" w:eastAsia="Times New Roman" w:hAnsi="Times New Roman" w:cs="Times New Roman"/>
                <w:sz w:val="28"/>
                <w:szCs w:val="28"/>
              </w:rPr>
              <w:t>None.</w:t>
            </w: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Default="00667DCC" w:rsidP="00487CFF">
            <w:pPr>
              <w:bidi w:val="0"/>
              <w:spacing w:after="0"/>
              <w:rPr>
                <w:rFonts w:ascii="Times New Roman" w:eastAsia="Times New Roman" w:hAnsi="Times New Roman" w:cs="Times New Roman"/>
                <w:b/>
                <w:bCs/>
                <w:sz w:val="28"/>
                <w:szCs w:val="28"/>
              </w:rPr>
            </w:pPr>
          </w:p>
          <w:p w:rsidR="00667DCC" w:rsidRPr="001F7468" w:rsidRDefault="00667DCC" w:rsidP="00487CFF">
            <w:pPr>
              <w:bidi w:val="0"/>
              <w:spacing w:after="0"/>
              <w:jc w:val="center"/>
              <w:rPr>
                <w:rFonts w:ascii="Times New Roman" w:eastAsia="Times New Roman" w:hAnsi="Times New Roman" w:cs="Times New Roman"/>
                <w:b/>
                <w:bCs/>
                <w:sz w:val="28"/>
                <w:szCs w:val="28"/>
              </w:rPr>
            </w:pPr>
            <w:r w:rsidRPr="001F7468">
              <w:rPr>
                <w:rFonts w:ascii="Times New Roman" w:eastAsia="Times New Roman" w:hAnsi="Times New Roman" w:cs="Times New Roman"/>
                <w:b/>
                <w:bCs/>
                <w:sz w:val="28"/>
                <w:szCs w:val="28"/>
              </w:rPr>
              <w:t>ABSTRACT</w:t>
            </w:r>
          </w:p>
        </w:tc>
      </w:tr>
      <w:tr w:rsidR="00667DCC" w:rsidRPr="007470C6" w:rsidTr="00487CFF">
        <w:trPr>
          <w:trHeight w:val="57"/>
          <w:tblCellSpacing w:w="15" w:type="dxa"/>
        </w:trPr>
        <w:tc>
          <w:tcPr>
            <w:tcW w:w="0" w:type="auto"/>
            <w:vAlign w:val="center"/>
            <w:hideMark/>
          </w:tcPr>
          <w:p w:rsidR="00667DCC" w:rsidRPr="00050E50" w:rsidRDefault="00667DCC" w:rsidP="00487CFF">
            <w:pPr>
              <w:bidi w:val="0"/>
              <w:spacing w:after="0" w:line="240" w:lineRule="auto"/>
              <w:rPr>
                <w:rFonts w:ascii="Times New Roman" w:eastAsia="Times New Roman" w:hAnsi="Times New Roman" w:cs="Times New Roman"/>
                <w:sz w:val="2"/>
                <w:szCs w:val="2"/>
              </w:rPr>
            </w:pPr>
          </w:p>
        </w:tc>
      </w:tr>
      <w:tr w:rsidR="00667DCC" w:rsidRPr="007470C6" w:rsidTr="00487CFF">
        <w:trPr>
          <w:tblCellSpacing w:w="15" w:type="dxa"/>
        </w:trPr>
        <w:tc>
          <w:tcPr>
            <w:tcW w:w="0" w:type="auto"/>
            <w:vAlign w:val="center"/>
            <w:hideMark/>
          </w:tcPr>
          <w:p w:rsidR="00667DCC" w:rsidRPr="007470C6" w:rsidRDefault="00667DCC" w:rsidP="00487CFF">
            <w:pPr>
              <w:bidi w:val="0"/>
              <w:spacing w:after="0" w:line="240" w:lineRule="auto"/>
              <w:rPr>
                <w:rFonts w:ascii="Times New Roman" w:eastAsia="Times New Roman" w:hAnsi="Times New Roman" w:cs="Times New Roman"/>
                <w:sz w:val="28"/>
                <w:szCs w:val="28"/>
              </w:rPr>
            </w:pPr>
          </w:p>
        </w:tc>
      </w:tr>
    </w:tbl>
    <w:p w:rsidR="00667DCC" w:rsidRPr="00050E50" w:rsidRDefault="00667DCC" w:rsidP="00667DCC">
      <w:pPr>
        <w:shd w:val="clear" w:color="auto" w:fill="FFFFFF" w:themeFill="background1"/>
        <w:rPr>
          <w:rFonts w:asciiTheme="majorBidi" w:hAnsiTheme="majorBidi" w:cstheme="majorBidi" w:hint="cs"/>
          <w:sz w:val="2"/>
          <w:szCs w:val="2"/>
          <w:lang w:bidi="ar-EG"/>
        </w:rPr>
      </w:pPr>
    </w:p>
    <w:p w:rsidR="00667DCC" w:rsidRPr="00B60CF8" w:rsidRDefault="00667DCC" w:rsidP="00667DCC">
      <w:pPr>
        <w:bidi w:val="0"/>
        <w:ind w:left="284"/>
        <w:jc w:val="both"/>
        <w:rPr>
          <w:rFonts w:asciiTheme="majorBidi" w:hAnsiTheme="majorBidi" w:cstheme="majorBidi"/>
          <w:sz w:val="24"/>
          <w:szCs w:val="24"/>
        </w:rPr>
      </w:pPr>
      <w:r w:rsidRPr="006F4AE8">
        <w:rPr>
          <w:rFonts w:asciiTheme="majorBidi" w:hAnsiTheme="majorBidi" w:cstheme="majorBidi"/>
          <w:b/>
          <w:bCs/>
          <w:sz w:val="24"/>
          <w:szCs w:val="24"/>
        </w:rPr>
        <w:t xml:space="preserve">Background: </w:t>
      </w:r>
      <w:r w:rsidRPr="006F4AE8">
        <w:rPr>
          <w:rFonts w:asciiTheme="majorBidi" w:hAnsiTheme="majorBidi" w:cstheme="majorBidi"/>
          <w:sz w:val="24"/>
          <w:szCs w:val="24"/>
        </w:rPr>
        <w:t xml:space="preserve">Patients with benign paroxysmal positional vertigo (BPPV) especially the elderly often experience a greater incidence of </w:t>
      </w:r>
      <w:r>
        <w:rPr>
          <w:rFonts w:asciiTheme="majorBidi" w:hAnsiTheme="majorBidi" w:cstheme="majorBidi"/>
          <w:sz w:val="24"/>
          <w:szCs w:val="24"/>
        </w:rPr>
        <w:t>falling</w:t>
      </w:r>
      <w:r w:rsidRPr="006F4AE8">
        <w:rPr>
          <w:rFonts w:asciiTheme="majorBidi" w:hAnsiTheme="majorBidi" w:cstheme="majorBidi"/>
          <w:sz w:val="24"/>
          <w:szCs w:val="24"/>
        </w:rPr>
        <w:t xml:space="preserve">, postural instability as well as unsteadiness of gait during and between the vertigo attacks. </w:t>
      </w:r>
      <w:r w:rsidRPr="003D3C71">
        <w:rPr>
          <w:rFonts w:asciiTheme="majorBidi" w:hAnsiTheme="majorBidi" w:cstheme="majorBidi"/>
          <w:sz w:val="24"/>
          <w:szCs w:val="24"/>
        </w:rPr>
        <w:t>The Epley repositioning maneuver has been proven to be effective in improving the postural control, whereas Gans repositioning maneuver (GRM) is still lacking data</w:t>
      </w:r>
      <w:r w:rsidRPr="006F4AE8">
        <w:rPr>
          <w:rFonts w:asciiTheme="majorBidi" w:hAnsiTheme="majorBidi" w:cstheme="majorBidi"/>
          <w:sz w:val="24"/>
          <w:szCs w:val="24"/>
        </w:rPr>
        <w:t>.</w:t>
      </w:r>
      <w:r>
        <w:rPr>
          <w:rFonts w:asciiTheme="majorBidi" w:hAnsiTheme="majorBidi" w:cstheme="majorBidi"/>
          <w:sz w:val="24"/>
          <w:szCs w:val="24"/>
        </w:rPr>
        <w:t xml:space="preserve"> </w:t>
      </w:r>
      <w:r w:rsidRPr="006F4AE8">
        <w:rPr>
          <w:rFonts w:asciiTheme="majorBidi" w:hAnsiTheme="majorBidi" w:cstheme="majorBidi"/>
          <w:b/>
          <w:bCs/>
          <w:sz w:val="24"/>
          <w:szCs w:val="24"/>
        </w:rPr>
        <w:t>Purpose:</w:t>
      </w:r>
      <w:r w:rsidRPr="006F4AE8">
        <w:rPr>
          <w:rFonts w:asciiTheme="majorBidi" w:hAnsiTheme="majorBidi" w:cstheme="majorBidi"/>
          <w:sz w:val="24"/>
          <w:szCs w:val="24"/>
        </w:rPr>
        <w:t xml:space="preserve"> </w:t>
      </w:r>
      <w:r>
        <w:rPr>
          <w:rFonts w:asciiTheme="majorBidi" w:hAnsiTheme="majorBidi" w:cstheme="majorBidi"/>
          <w:sz w:val="24"/>
          <w:szCs w:val="24"/>
        </w:rPr>
        <w:t xml:space="preserve">The purpose of this study was </w:t>
      </w:r>
      <w:r w:rsidRPr="006F4AE8">
        <w:rPr>
          <w:rFonts w:asciiTheme="majorBidi" w:hAnsiTheme="majorBidi" w:cstheme="majorBidi"/>
          <w:sz w:val="24"/>
          <w:szCs w:val="24"/>
        </w:rPr>
        <w:t xml:space="preserve">to </w:t>
      </w:r>
      <w:r w:rsidRPr="00B84C1C">
        <w:rPr>
          <w:rFonts w:asciiTheme="majorBidi" w:hAnsiTheme="majorBidi" w:cstheme="majorBidi"/>
          <w:sz w:val="24"/>
          <w:szCs w:val="24"/>
        </w:rPr>
        <w:t>compare between the effectiveness of GRM and Epley repositioning maneuver in improving postural stability in elderly patients with posterior canal BPPV</w:t>
      </w:r>
      <w:r>
        <w:rPr>
          <w:rFonts w:asciiTheme="majorBidi" w:hAnsiTheme="majorBidi" w:cstheme="majorBidi"/>
          <w:b/>
          <w:bCs/>
          <w:sz w:val="24"/>
          <w:szCs w:val="24"/>
        </w:rPr>
        <w:t xml:space="preserve">. Patients and </w:t>
      </w:r>
      <w:r w:rsidRPr="006F4AE8">
        <w:rPr>
          <w:rFonts w:asciiTheme="majorBidi" w:hAnsiTheme="majorBidi" w:cstheme="majorBidi"/>
          <w:b/>
          <w:bCs/>
          <w:sz w:val="24"/>
          <w:szCs w:val="24"/>
        </w:rPr>
        <w:t>Met</w:t>
      </w:r>
      <w:r>
        <w:rPr>
          <w:rFonts w:asciiTheme="majorBidi" w:hAnsiTheme="majorBidi" w:cstheme="majorBidi"/>
          <w:b/>
          <w:bCs/>
          <w:sz w:val="24"/>
          <w:szCs w:val="24"/>
        </w:rPr>
        <w:t>h</w:t>
      </w:r>
      <w:r w:rsidRPr="006F4AE8">
        <w:rPr>
          <w:rFonts w:asciiTheme="majorBidi" w:hAnsiTheme="majorBidi" w:cstheme="majorBidi"/>
          <w:b/>
          <w:bCs/>
          <w:sz w:val="24"/>
          <w:szCs w:val="24"/>
        </w:rPr>
        <w:t>ods:</w:t>
      </w:r>
      <w:r w:rsidRPr="006F4AE8">
        <w:rPr>
          <w:rFonts w:asciiTheme="majorBidi" w:hAnsiTheme="majorBidi" w:cstheme="majorBidi"/>
          <w:sz w:val="24"/>
          <w:szCs w:val="24"/>
        </w:rPr>
        <w:t xml:space="preserve"> </w:t>
      </w:r>
      <w:r w:rsidRPr="00D03215">
        <w:rPr>
          <w:rFonts w:asciiTheme="majorBidi" w:hAnsiTheme="majorBidi" w:cstheme="majorBidi"/>
          <w:sz w:val="24"/>
          <w:szCs w:val="24"/>
        </w:rPr>
        <w:t>In this randomized controlled trial,</w:t>
      </w:r>
      <w:r>
        <w:rPr>
          <w:rFonts w:ascii="Arial" w:hAnsi="Arial" w:cs="Arial"/>
          <w:color w:val="000000"/>
          <w:sz w:val="20"/>
          <w:szCs w:val="20"/>
          <w:shd w:val="clear" w:color="auto" w:fill="FFFFFF"/>
        </w:rPr>
        <w:t xml:space="preserve"> </w:t>
      </w:r>
      <w:r>
        <w:rPr>
          <w:rFonts w:asciiTheme="majorBidi" w:hAnsiTheme="majorBidi" w:cstheme="majorBidi"/>
          <w:sz w:val="24"/>
          <w:szCs w:val="24"/>
        </w:rPr>
        <w:t>t</w:t>
      </w:r>
      <w:r w:rsidRPr="006F4AE8">
        <w:rPr>
          <w:rFonts w:asciiTheme="majorBidi" w:hAnsiTheme="majorBidi" w:cstheme="majorBidi"/>
          <w:sz w:val="24"/>
          <w:szCs w:val="24"/>
        </w:rPr>
        <w:t xml:space="preserve">hirty patients with unilateral posterior canal BPPV canalithiasis form </w:t>
      </w:r>
      <w:r>
        <w:rPr>
          <w:rFonts w:asciiTheme="majorBidi" w:hAnsiTheme="majorBidi" w:cstheme="majorBidi"/>
          <w:sz w:val="24"/>
          <w:szCs w:val="24"/>
        </w:rPr>
        <w:t>were participated in the study with age ranged from 4</w:t>
      </w:r>
      <w:r w:rsidRPr="006F4AE8">
        <w:rPr>
          <w:rFonts w:asciiTheme="majorBidi" w:hAnsiTheme="majorBidi" w:cstheme="majorBidi"/>
          <w:sz w:val="24"/>
          <w:szCs w:val="24"/>
        </w:rPr>
        <w:t>0 to 7</w:t>
      </w:r>
      <w:r>
        <w:rPr>
          <w:rFonts w:asciiTheme="majorBidi" w:hAnsiTheme="majorBidi" w:cstheme="majorBidi"/>
          <w:sz w:val="24"/>
          <w:szCs w:val="24"/>
        </w:rPr>
        <w:t>0 years. Their diagnosis was</w:t>
      </w:r>
      <w:r w:rsidRPr="006F4AE8">
        <w:rPr>
          <w:rFonts w:asciiTheme="majorBidi" w:hAnsiTheme="majorBidi" w:cstheme="majorBidi"/>
          <w:sz w:val="24"/>
          <w:szCs w:val="24"/>
        </w:rPr>
        <w:t xml:space="preserve"> confirmed by positional testing and Video</w:t>
      </w:r>
      <w:r>
        <w:rPr>
          <w:rFonts w:asciiTheme="majorBidi" w:hAnsiTheme="majorBidi" w:cstheme="majorBidi"/>
          <w:sz w:val="24"/>
          <w:szCs w:val="24"/>
        </w:rPr>
        <w:t xml:space="preserve"> </w:t>
      </w:r>
      <w:r w:rsidRPr="006F4AE8">
        <w:rPr>
          <w:rFonts w:asciiTheme="majorBidi" w:hAnsiTheme="majorBidi" w:cstheme="majorBidi"/>
          <w:sz w:val="24"/>
          <w:szCs w:val="24"/>
        </w:rPr>
        <w:t>nystagmography findings</w:t>
      </w:r>
      <w:r w:rsidRPr="006F4AE8">
        <w:rPr>
          <w:rFonts w:asciiTheme="majorBidi" w:hAnsiTheme="majorBidi" w:cstheme="majorBidi"/>
          <w:b/>
          <w:bCs/>
          <w:sz w:val="24"/>
          <w:szCs w:val="24"/>
        </w:rPr>
        <w:t>.</w:t>
      </w:r>
      <w:r w:rsidRPr="006F4AE8">
        <w:rPr>
          <w:rFonts w:asciiTheme="majorBidi" w:hAnsiTheme="majorBidi" w:cstheme="majorBidi"/>
          <w:sz w:val="24"/>
          <w:szCs w:val="24"/>
        </w:rPr>
        <w:t xml:space="preserve"> They were randomly assigned into 2 groups of equal number, 15 per each group. Group A (</w:t>
      </w:r>
      <w:r>
        <w:rPr>
          <w:rFonts w:asciiTheme="majorBidi" w:hAnsiTheme="majorBidi" w:cstheme="majorBidi"/>
          <w:sz w:val="24"/>
          <w:szCs w:val="24"/>
        </w:rPr>
        <w:t>study</w:t>
      </w:r>
      <w:r w:rsidRPr="006F4AE8">
        <w:rPr>
          <w:rFonts w:asciiTheme="majorBidi" w:hAnsiTheme="majorBidi" w:cstheme="majorBidi"/>
          <w:sz w:val="24"/>
          <w:szCs w:val="24"/>
        </w:rPr>
        <w:t xml:space="preserve"> group) was </w:t>
      </w:r>
      <w:r>
        <w:rPr>
          <w:rFonts w:asciiTheme="majorBidi" w:hAnsiTheme="majorBidi" w:cstheme="majorBidi"/>
          <w:sz w:val="24"/>
          <w:szCs w:val="24"/>
        </w:rPr>
        <w:t xml:space="preserve">assessed by side lying test and </w:t>
      </w:r>
      <w:r w:rsidRPr="006F4AE8">
        <w:rPr>
          <w:rFonts w:asciiTheme="majorBidi" w:hAnsiTheme="majorBidi" w:cstheme="majorBidi"/>
          <w:sz w:val="24"/>
          <w:szCs w:val="24"/>
        </w:rPr>
        <w:t xml:space="preserve">treated by Gans maneuver while group B </w:t>
      </w:r>
      <w:r w:rsidRPr="006F4AE8">
        <w:rPr>
          <w:rFonts w:asciiTheme="majorBidi" w:hAnsiTheme="majorBidi" w:cstheme="majorBidi"/>
          <w:b/>
          <w:bCs/>
          <w:sz w:val="24"/>
          <w:szCs w:val="24"/>
        </w:rPr>
        <w:t>(</w:t>
      </w:r>
      <w:r w:rsidRPr="006F4AE8">
        <w:rPr>
          <w:rFonts w:asciiTheme="majorBidi" w:hAnsiTheme="majorBidi" w:cstheme="majorBidi"/>
          <w:sz w:val="24"/>
          <w:szCs w:val="24"/>
        </w:rPr>
        <w:t xml:space="preserve">control group) was </w:t>
      </w:r>
      <w:r>
        <w:rPr>
          <w:rFonts w:asciiTheme="majorBidi" w:hAnsiTheme="majorBidi" w:cstheme="majorBidi"/>
          <w:sz w:val="24"/>
          <w:szCs w:val="24"/>
        </w:rPr>
        <w:t xml:space="preserve">assessed by Dix-Hallpick test and </w:t>
      </w:r>
      <w:r w:rsidRPr="006F4AE8">
        <w:rPr>
          <w:rFonts w:asciiTheme="majorBidi" w:hAnsiTheme="majorBidi" w:cstheme="majorBidi"/>
          <w:sz w:val="24"/>
          <w:szCs w:val="24"/>
        </w:rPr>
        <w:t>treated by Epley maneuver</w:t>
      </w:r>
      <w:r w:rsidRPr="006F4AE8">
        <w:rPr>
          <w:rFonts w:asciiTheme="majorBidi" w:hAnsiTheme="majorBidi" w:cstheme="majorBidi"/>
          <w:b/>
          <w:bCs/>
          <w:sz w:val="24"/>
          <w:szCs w:val="24"/>
        </w:rPr>
        <w:t xml:space="preserve">. </w:t>
      </w:r>
      <w:r w:rsidRPr="006F4AE8">
        <w:rPr>
          <w:rFonts w:asciiTheme="majorBidi" w:hAnsiTheme="majorBidi" w:cstheme="majorBidi"/>
          <w:sz w:val="24"/>
          <w:szCs w:val="24"/>
        </w:rPr>
        <w:t>Postural stability was assessed by computerized dynamic posturography before the application of the repositioning maneuver and after complete remission of BPPV symptoms regardless number of sessions</w:t>
      </w:r>
      <w:r w:rsidRPr="006F4AE8">
        <w:rPr>
          <w:rFonts w:asciiTheme="majorBidi" w:hAnsiTheme="majorBidi" w:cstheme="majorBidi"/>
          <w:b/>
          <w:bCs/>
          <w:sz w:val="24"/>
          <w:szCs w:val="24"/>
        </w:rPr>
        <w:t>.</w:t>
      </w:r>
      <w:r w:rsidRPr="006F4AE8">
        <w:rPr>
          <w:rFonts w:asciiTheme="majorBidi" w:hAnsiTheme="majorBidi" w:cstheme="majorBidi"/>
          <w:sz w:val="24"/>
          <w:szCs w:val="24"/>
        </w:rPr>
        <w:t xml:space="preserve"> </w:t>
      </w:r>
      <w:r w:rsidRPr="006F4AE8">
        <w:rPr>
          <w:rFonts w:asciiTheme="majorBidi" w:hAnsiTheme="majorBidi" w:cstheme="majorBidi"/>
          <w:b/>
          <w:bCs/>
          <w:sz w:val="24"/>
          <w:szCs w:val="24"/>
        </w:rPr>
        <w:t>Results:</w:t>
      </w:r>
      <w:r w:rsidRPr="006F4AE8">
        <w:rPr>
          <w:rFonts w:asciiTheme="majorBidi" w:hAnsiTheme="majorBidi" w:cstheme="majorBidi"/>
          <w:sz w:val="24"/>
          <w:szCs w:val="24"/>
        </w:rPr>
        <w:t xml:space="preserve"> </w:t>
      </w:r>
      <w:r w:rsidRPr="0011302D">
        <w:rPr>
          <w:rFonts w:asciiTheme="majorBidi" w:hAnsiTheme="majorBidi" w:cstheme="majorBidi"/>
          <w:sz w:val="24"/>
          <w:szCs w:val="24"/>
        </w:rPr>
        <w:t>Patients in both groups showed improvement within the groups in equilibrium scores subtest 4, 5, 6 (P&lt;0.05), whereas there was no significant difference between groups (P&gt;0.05) regarding equilibrium scores</w:t>
      </w:r>
      <w:r>
        <w:rPr>
          <w:rFonts w:ascii="Arial" w:hAnsi="Arial" w:cs="Arial"/>
          <w:color w:val="000000"/>
          <w:sz w:val="20"/>
          <w:szCs w:val="20"/>
          <w:shd w:val="clear" w:color="auto" w:fill="FFFFFF"/>
        </w:rPr>
        <w:t>.</w:t>
      </w:r>
      <w:r>
        <w:rPr>
          <w:rFonts w:asciiTheme="majorBidi" w:hAnsiTheme="majorBidi" w:cstheme="majorBidi"/>
          <w:sz w:val="24"/>
          <w:szCs w:val="24"/>
        </w:rPr>
        <w:t xml:space="preserve"> Also, </w:t>
      </w:r>
      <w:r w:rsidRPr="006F4AE8">
        <w:rPr>
          <w:rFonts w:asciiTheme="majorBidi" w:hAnsiTheme="majorBidi" w:cstheme="majorBidi"/>
          <w:sz w:val="24"/>
          <w:szCs w:val="24"/>
        </w:rPr>
        <w:t>(86.7 %) of patients treated by Gans and (46.67%) who treated by Epley were cleared after one session while (13.3%) of group A were cleared after 2 session and (53.33%) of group B were cleared after 2 to 4 sessions</w:t>
      </w:r>
      <w:r w:rsidRPr="006F4AE8">
        <w:rPr>
          <w:rFonts w:asciiTheme="majorBidi" w:hAnsiTheme="majorBidi" w:cstheme="majorBidi"/>
          <w:b/>
          <w:bCs/>
          <w:sz w:val="24"/>
          <w:szCs w:val="24"/>
        </w:rPr>
        <w:t>. Conclusion:</w:t>
      </w:r>
      <w:r w:rsidRPr="006F4AE8">
        <w:rPr>
          <w:rFonts w:asciiTheme="majorBidi" w:hAnsiTheme="majorBidi" w:cstheme="majorBidi"/>
          <w:sz w:val="24"/>
          <w:szCs w:val="24"/>
        </w:rPr>
        <w:t xml:space="preserve"> Gans </w:t>
      </w:r>
      <w:r w:rsidRPr="003D3C71">
        <w:rPr>
          <w:rFonts w:asciiTheme="majorBidi" w:hAnsiTheme="majorBidi" w:cstheme="majorBidi"/>
          <w:sz w:val="24"/>
          <w:szCs w:val="24"/>
        </w:rPr>
        <w:t>repositioning</w:t>
      </w:r>
      <w:r w:rsidRPr="006F4AE8">
        <w:rPr>
          <w:rFonts w:asciiTheme="majorBidi" w:hAnsiTheme="majorBidi" w:cstheme="majorBidi"/>
          <w:sz w:val="24"/>
          <w:szCs w:val="24"/>
        </w:rPr>
        <w:t xml:space="preserve"> maneuver is an effective physical therapy maneuver </w:t>
      </w:r>
      <w:r>
        <w:rPr>
          <w:rFonts w:asciiTheme="majorBidi" w:hAnsiTheme="majorBidi" w:cstheme="majorBidi"/>
          <w:sz w:val="24"/>
          <w:szCs w:val="24"/>
        </w:rPr>
        <w:t xml:space="preserve">as </w:t>
      </w:r>
      <w:r w:rsidRPr="003D3C71">
        <w:rPr>
          <w:rFonts w:asciiTheme="majorBidi" w:hAnsiTheme="majorBidi" w:cstheme="majorBidi"/>
          <w:sz w:val="24"/>
          <w:szCs w:val="24"/>
        </w:rPr>
        <w:t>Epley repositioning maneuver</w:t>
      </w:r>
      <w:r w:rsidRPr="006F4AE8">
        <w:rPr>
          <w:rFonts w:asciiTheme="majorBidi" w:hAnsiTheme="majorBidi" w:cstheme="majorBidi"/>
          <w:sz w:val="24"/>
          <w:szCs w:val="24"/>
        </w:rPr>
        <w:t xml:space="preserve"> </w:t>
      </w:r>
      <w:r>
        <w:rPr>
          <w:rFonts w:asciiTheme="majorBidi" w:hAnsiTheme="majorBidi" w:cstheme="majorBidi"/>
          <w:sz w:val="24"/>
          <w:szCs w:val="24"/>
        </w:rPr>
        <w:t xml:space="preserve">not only </w:t>
      </w:r>
      <w:r w:rsidRPr="006F4AE8">
        <w:rPr>
          <w:rFonts w:asciiTheme="majorBidi" w:hAnsiTheme="majorBidi" w:cstheme="majorBidi"/>
          <w:sz w:val="24"/>
          <w:szCs w:val="24"/>
        </w:rPr>
        <w:t xml:space="preserve">in improving postural instability in </w:t>
      </w:r>
      <w:r>
        <w:rPr>
          <w:rFonts w:asciiTheme="majorBidi" w:hAnsiTheme="majorBidi" w:cstheme="majorBidi"/>
          <w:sz w:val="24"/>
          <w:szCs w:val="24"/>
        </w:rPr>
        <w:t xml:space="preserve">elderly </w:t>
      </w:r>
      <w:r w:rsidRPr="006F4AE8">
        <w:rPr>
          <w:rFonts w:asciiTheme="majorBidi" w:hAnsiTheme="majorBidi" w:cstheme="majorBidi"/>
          <w:sz w:val="24"/>
          <w:szCs w:val="24"/>
        </w:rPr>
        <w:t xml:space="preserve">patients with </w:t>
      </w:r>
      <w:r>
        <w:rPr>
          <w:rFonts w:asciiTheme="majorBidi" w:hAnsiTheme="majorBidi" w:cstheme="majorBidi"/>
          <w:sz w:val="24"/>
          <w:szCs w:val="24"/>
        </w:rPr>
        <w:t xml:space="preserve">post canal BPPV but also for being </w:t>
      </w:r>
      <w:r w:rsidRPr="00B60CF8">
        <w:rPr>
          <w:rFonts w:asciiTheme="majorBidi" w:hAnsiTheme="majorBidi" w:cstheme="majorBidi"/>
          <w:sz w:val="24"/>
          <w:szCs w:val="24"/>
        </w:rPr>
        <w:t>simple, less painful and provided higher percentage of success with low number of sessions</w:t>
      </w:r>
      <w:r>
        <w:rPr>
          <w:rFonts w:asciiTheme="majorBidi" w:hAnsiTheme="majorBidi" w:cstheme="majorBidi"/>
          <w:sz w:val="24"/>
          <w:szCs w:val="24"/>
        </w:rPr>
        <w:t>.</w:t>
      </w:r>
    </w:p>
    <w:p w:rsidR="00667DCC" w:rsidRPr="00E052C4" w:rsidRDefault="00667DCC" w:rsidP="00667DCC">
      <w:pPr>
        <w:shd w:val="clear" w:color="auto" w:fill="FFFFFF" w:themeFill="background1"/>
        <w:jc w:val="both"/>
        <w:rPr>
          <w:rFonts w:asciiTheme="majorBidi" w:hAnsiTheme="majorBidi" w:cstheme="majorBidi"/>
          <w:b/>
          <w:bCs/>
          <w:sz w:val="12"/>
          <w:szCs w:val="12"/>
          <w:rtl/>
          <w:lang w:bidi="ar-EG"/>
        </w:rPr>
      </w:pPr>
      <w:r w:rsidRPr="006F4AE8">
        <w:rPr>
          <w:rFonts w:asciiTheme="majorBidi" w:hAnsiTheme="majorBidi" w:cstheme="majorBidi"/>
          <w:sz w:val="24"/>
          <w:szCs w:val="24"/>
        </w:rPr>
        <w:t xml:space="preserve">                                                                            </w:t>
      </w:r>
      <w:r w:rsidRPr="006F4AE8">
        <w:rPr>
          <w:rFonts w:asciiTheme="majorBidi" w:hAnsiTheme="majorBidi" w:cstheme="majorBidi"/>
          <w:b/>
          <w:bCs/>
          <w:sz w:val="24"/>
          <w:szCs w:val="24"/>
        </w:rPr>
        <w:t xml:space="preserve">  </w:t>
      </w:r>
      <w:r w:rsidRPr="006F4AE8">
        <w:rPr>
          <w:rFonts w:asciiTheme="majorBidi" w:hAnsiTheme="majorBidi" w:cstheme="majorBidi"/>
          <w:sz w:val="24"/>
          <w:szCs w:val="24"/>
        </w:rPr>
        <w:t xml:space="preserve">               </w:t>
      </w:r>
    </w:p>
    <w:p w:rsidR="00667DCC" w:rsidRDefault="00667DCC" w:rsidP="00667DCC">
      <w:pPr>
        <w:shd w:val="clear" w:color="auto" w:fill="FFFFFF" w:themeFill="background1"/>
        <w:rPr>
          <w:rFonts w:asciiTheme="majorBidi" w:hAnsiTheme="majorBidi" w:cstheme="majorBidi" w:hint="cs"/>
          <w:sz w:val="24"/>
          <w:szCs w:val="24"/>
          <w:rtl/>
          <w:lang w:bidi="ar-EG"/>
        </w:rPr>
      </w:pPr>
    </w:p>
    <w:p w:rsidR="003136FD" w:rsidRDefault="003136FD" w:rsidP="00667DCC">
      <w:pPr>
        <w:shd w:val="clear" w:color="auto" w:fill="FFFFFF" w:themeFill="background1"/>
        <w:rPr>
          <w:rFonts w:asciiTheme="majorBidi" w:hAnsiTheme="majorBidi" w:cstheme="majorBidi" w:hint="cs"/>
          <w:sz w:val="24"/>
          <w:szCs w:val="24"/>
          <w:rtl/>
          <w:lang w:bidi="ar-EG"/>
        </w:rPr>
      </w:pPr>
    </w:p>
    <w:p w:rsidR="003136FD" w:rsidRDefault="003136FD" w:rsidP="00667DCC">
      <w:pPr>
        <w:shd w:val="clear" w:color="auto" w:fill="FFFFFF" w:themeFill="background1"/>
        <w:rPr>
          <w:rFonts w:asciiTheme="majorBidi" w:hAnsiTheme="majorBidi" w:cstheme="majorBidi" w:hint="cs"/>
          <w:sz w:val="24"/>
          <w:szCs w:val="24"/>
          <w:rtl/>
          <w:lang w:bidi="ar-EG"/>
        </w:rPr>
      </w:pPr>
    </w:p>
    <w:p w:rsidR="003136FD" w:rsidRDefault="003136FD" w:rsidP="00667DCC">
      <w:pPr>
        <w:shd w:val="clear" w:color="auto" w:fill="FFFFFF" w:themeFill="background1"/>
        <w:rPr>
          <w:rFonts w:asciiTheme="majorBidi" w:hAnsiTheme="majorBidi" w:cstheme="majorBidi" w:hint="cs"/>
          <w:sz w:val="24"/>
          <w:szCs w:val="24"/>
          <w:rtl/>
          <w:lang w:bidi="ar-EG"/>
        </w:rPr>
      </w:pPr>
    </w:p>
    <w:p w:rsidR="003136FD" w:rsidRDefault="003136FD" w:rsidP="00667DCC">
      <w:pPr>
        <w:shd w:val="clear" w:color="auto" w:fill="FFFFFF" w:themeFill="background1"/>
        <w:rPr>
          <w:rFonts w:asciiTheme="majorBidi" w:hAnsiTheme="majorBidi" w:cstheme="majorBidi" w:hint="cs"/>
          <w:sz w:val="24"/>
          <w:szCs w:val="24"/>
          <w:rtl/>
          <w:lang w:bidi="ar-EG"/>
        </w:rPr>
      </w:pPr>
    </w:p>
    <w:p w:rsidR="003136FD" w:rsidRDefault="003136FD" w:rsidP="00667DCC">
      <w:pPr>
        <w:shd w:val="clear" w:color="auto" w:fill="FFFFFF" w:themeFill="background1"/>
        <w:rPr>
          <w:rFonts w:asciiTheme="majorBidi" w:hAnsiTheme="majorBidi" w:cstheme="majorBidi" w:hint="cs"/>
          <w:sz w:val="24"/>
          <w:szCs w:val="24"/>
          <w:rtl/>
          <w:lang w:bidi="ar-EG"/>
        </w:rPr>
      </w:pPr>
    </w:p>
    <w:p w:rsidR="003136FD" w:rsidRPr="003136FD" w:rsidRDefault="003136FD" w:rsidP="003136FD">
      <w:pPr>
        <w:shd w:val="clear" w:color="auto" w:fill="FFFFFF" w:themeFill="background1"/>
        <w:jc w:val="right"/>
        <w:rPr>
          <w:rFonts w:asciiTheme="majorBidi" w:hAnsiTheme="majorBidi" w:cstheme="majorBidi"/>
          <w:b/>
          <w:bCs/>
          <w:sz w:val="28"/>
          <w:szCs w:val="28"/>
          <w:lang w:bidi="ar-EG"/>
        </w:rPr>
      </w:pPr>
      <w:r>
        <w:rPr>
          <w:rFonts w:asciiTheme="majorBidi" w:hAnsiTheme="majorBidi" w:cstheme="majorBidi"/>
          <w:b/>
          <w:bCs/>
          <w:sz w:val="32"/>
          <w:szCs w:val="32"/>
          <w:lang w:bidi="ar-EG"/>
        </w:rPr>
        <w:lastRenderedPageBreak/>
        <w:t>F</w:t>
      </w:r>
      <w:r w:rsidRPr="003136FD">
        <w:rPr>
          <w:rFonts w:asciiTheme="majorBidi" w:hAnsiTheme="majorBidi" w:cstheme="majorBidi"/>
          <w:b/>
          <w:bCs/>
          <w:sz w:val="32"/>
          <w:szCs w:val="32"/>
          <w:lang w:bidi="ar-EG"/>
        </w:rPr>
        <w:t>orm</w:t>
      </w:r>
      <w:r w:rsidRPr="003136FD">
        <w:rPr>
          <w:rFonts w:asciiTheme="majorBidi" w:hAnsiTheme="majorBidi" w:cstheme="majorBidi"/>
          <w:b/>
          <w:bCs/>
          <w:sz w:val="28"/>
          <w:szCs w:val="28"/>
          <w:lang w:bidi="ar-EG"/>
        </w:rPr>
        <w:t xml:space="preserve"> 2</w:t>
      </w:r>
    </w:p>
    <w:p w:rsidR="003136FD" w:rsidRPr="001F7468" w:rsidRDefault="003136FD" w:rsidP="003136FD">
      <w:pPr>
        <w:shd w:val="clear" w:color="auto" w:fill="FFFFFF" w:themeFill="background1"/>
        <w:bidi w:val="0"/>
        <w:spacing w:line="240" w:lineRule="auto"/>
        <w:jc w:val="both"/>
        <w:rPr>
          <w:rFonts w:asciiTheme="majorBidi" w:hAnsiTheme="majorBidi" w:cstheme="majorBidi"/>
          <w:b/>
          <w:bCs/>
          <w:sz w:val="32"/>
          <w:szCs w:val="32"/>
        </w:rPr>
      </w:pPr>
      <w:r w:rsidRPr="001F7468">
        <w:rPr>
          <w:rFonts w:asciiTheme="majorBidi" w:hAnsiTheme="majorBidi" w:cstheme="majorBidi"/>
          <w:b/>
          <w:bCs/>
          <w:sz w:val="32"/>
          <w:szCs w:val="32"/>
          <w:u w:val="single"/>
        </w:rPr>
        <w:t>Title of paper :</w:t>
      </w:r>
      <w:r w:rsidRPr="001F7468">
        <w:rPr>
          <w:rFonts w:asciiTheme="majorBidi" w:hAnsiTheme="majorBidi" w:cstheme="majorBidi"/>
          <w:b/>
          <w:bCs/>
          <w:sz w:val="32"/>
          <w:szCs w:val="32"/>
        </w:rPr>
        <w:t xml:space="preserve"> </w:t>
      </w:r>
    </w:p>
    <w:p w:rsidR="003136FD" w:rsidRPr="00281E1D" w:rsidRDefault="003136FD" w:rsidP="003136FD">
      <w:pPr>
        <w:shd w:val="clear" w:color="auto" w:fill="FFFFFF" w:themeFill="background1"/>
        <w:bidi w:val="0"/>
        <w:jc w:val="both"/>
        <w:rPr>
          <w:rFonts w:asciiTheme="majorBidi" w:hAnsiTheme="majorBidi" w:cstheme="majorBidi"/>
          <w:sz w:val="30"/>
          <w:szCs w:val="30"/>
          <w:u w:val="single"/>
        </w:rPr>
      </w:pPr>
      <w:r w:rsidRPr="00281E1D">
        <w:rPr>
          <w:rFonts w:asciiTheme="majorBidi" w:hAnsiTheme="majorBidi" w:cstheme="majorBidi"/>
          <w:color w:val="000000"/>
          <w:sz w:val="28"/>
          <w:szCs w:val="28"/>
          <w:u w:val="single"/>
          <w:shd w:val="clear" w:color="auto" w:fill="FFFFFF"/>
        </w:rPr>
        <w:t>Epley repositioning maneuver versus Gans repositioning maneuver on postural instability in elderly patients with benign paroxysmal positional vertigo</w:t>
      </w:r>
    </w:p>
    <w:p w:rsidR="003136FD" w:rsidRPr="001F7468" w:rsidRDefault="003136FD" w:rsidP="003136FD">
      <w:pPr>
        <w:shd w:val="clear" w:color="auto" w:fill="FFFFFF" w:themeFill="background1"/>
        <w:bidi w:val="0"/>
        <w:jc w:val="both"/>
        <w:rPr>
          <w:rFonts w:asciiTheme="majorBidi" w:hAnsiTheme="majorBidi" w:cstheme="majorBidi"/>
          <w:sz w:val="30"/>
          <w:szCs w:val="30"/>
        </w:rPr>
      </w:pPr>
      <w:r w:rsidRPr="001F7468">
        <w:rPr>
          <w:rFonts w:asciiTheme="majorBidi" w:hAnsiTheme="majorBidi" w:cstheme="majorBidi"/>
          <w:b/>
          <w:bCs/>
          <w:sz w:val="32"/>
          <w:szCs w:val="32"/>
        </w:rPr>
        <w:t>PRESENTER:</w:t>
      </w:r>
      <w:r w:rsidRPr="001F7468">
        <w:rPr>
          <w:rFonts w:asciiTheme="majorBidi" w:hAnsiTheme="majorBidi" w:cstheme="majorBidi"/>
          <w:b/>
          <w:bCs/>
          <w:sz w:val="30"/>
          <w:szCs w:val="30"/>
        </w:rPr>
        <w:t xml:space="preserve"> </w:t>
      </w:r>
      <w:r w:rsidRPr="001F7468">
        <w:rPr>
          <w:rFonts w:asciiTheme="majorBidi" w:hAnsiTheme="majorBidi" w:cstheme="majorBidi"/>
          <w:sz w:val="30"/>
          <w:szCs w:val="30"/>
        </w:rPr>
        <w:t>Ahmed Mohamed</w:t>
      </w:r>
    </w:p>
    <w:p w:rsidR="003136FD" w:rsidRPr="001F7468" w:rsidRDefault="003136FD" w:rsidP="003136FD">
      <w:pPr>
        <w:shd w:val="clear" w:color="auto" w:fill="FFFFFF" w:themeFill="background1"/>
        <w:bidi w:val="0"/>
        <w:jc w:val="both"/>
        <w:rPr>
          <w:rFonts w:asciiTheme="majorBidi" w:hAnsiTheme="majorBidi" w:cstheme="majorBidi"/>
          <w:b/>
          <w:bCs/>
          <w:sz w:val="36"/>
          <w:szCs w:val="36"/>
        </w:rPr>
      </w:pPr>
      <w:r w:rsidRPr="001F7468">
        <w:rPr>
          <w:rFonts w:ascii="Times New Roman" w:eastAsia="Times New Roman" w:hAnsi="Times New Roman" w:cs="Times New Roman"/>
          <w:b/>
          <w:bCs/>
          <w:sz w:val="32"/>
          <w:szCs w:val="32"/>
          <w:u w:val="single"/>
        </w:rPr>
        <w:t>Abstract Details</w:t>
      </w:r>
      <w:r w:rsidRPr="001F7468">
        <w:rPr>
          <w:rFonts w:asciiTheme="majorBidi" w:hAnsiTheme="majorBidi" w:cstheme="majorBidi"/>
          <w:b/>
          <w:bCs/>
          <w:sz w:val="36"/>
          <w:szCs w:val="36"/>
        </w:rPr>
        <w:t>:</w:t>
      </w:r>
    </w:p>
    <w:p w:rsidR="003136FD" w:rsidRPr="001F7468" w:rsidRDefault="003136FD" w:rsidP="003136FD">
      <w:pPr>
        <w:shd w:val="clear" w:color="auto" w:fill="FFFFFF" w:themeFill="background1"/>
        <w:jc w:val="right"/>
        <w:rPr>
          <w:rFonts w:ascii="Times New Roman" w:eastAsia="Times New Roman" w:hAnsi="Times New Roman" w:cs="Times New Roman"/>
          <w:sz w:val="26"/>
          <w:szCs w:val="26"/>
        </w:rPr>
      </w:pPr>
      <w:r w:rsidRPr="001F7468">
        <w:rPr>
          <w:rFonts w:asciiTheme="majorBidi" w:hAnsiTheme="majorBidi" w:cstheme="majorBidi"/>
          <w:b/>
          <w:bCs/>
          <w:sz w:val="32"/>
          <w:szCs w:val="32"/>
          <w:lang w:bidi="ar-EG"/>
        </w:rPr>
        <w:t>PRESENTATION TYPE</w:t>
      </w:r>
      <w:r w:rsidRPr="00F8529F">
        <w:rPr>
          <w:rFonts w:asciiTheme="majorBidi" w:hAnsiTheme="majorBidi" w:cstheme="majorBidi"/>
          <w:b/>
          <w:bCs/>
          <w:sz w:val="38"/>
          <w:szCs w:val="38"/>
          <w:lang w:bidi="ar-EG"/>
        </w:rPr>
        <w:t>:</w:t>
      </w:r>
      <w:r w:rsidRPr="00F8529F">
        <w:rPr>
          <w:rFonts w:ascii="Times New Roman" w:eastAsia="Times New Roman" w:hAnsi="Times New Roman" w:cs="Times New Roman"/>
          <w:sz w:val="28"/>
          <w:szCs w:val="28"/>
        </w:rPr>
        <w:t xml:space="preserve"> Research Report – Speaker</w:t>
      </w:r>
    </w:p>
    <w:p w:rsidR="003136FD" w:rsidRPr="001F7468" w:rsidRDefault="003136FD" w:rsidP="003136FD">
      <w:pPr>
        <w:shd w:val="clear" w:color="auto" w:fill="FFFFFF" w:themeFill="background1"/>
        <w:jc w:val="right"/>
        <w:rPr>
          <w:rFonts w:asciiTheme="majorBidi" w:hAnsiTheme="majorBidi" w:cstheme="majorBidi"/>
          <w:b/>
          <w:bCs/>
          <w:sz w:val="30"/>
          <w:szCs w:val="30"/>
          <w:lang w:bidi="ar-EG"/>
        </w:rPr>
      </w:pPr>
      <w:r w:rsidRPr="001F7468">
        <w:rPr>
          <w:rFonts w:asciiTheme="majorBidi" w:hAnsiTheme="majorBidi" w:cstheme="majorBidi"/>
          <w:b/>
          <w:bCs/>
          <w:sz w:val="32"/>
          <w:szCs w:val="32"/>
          <w:lang w:bidi="ar-EG"/>
        </w:rPr>
        <w:t>CURRENT CATEOGORY</w:t>
      </w:r>
      <w:r w:rsidRPr="001F7468">
        <w:rPr>
          <w:rFonts w:asciiTheme="majorBidi" w:hAnsiTheme="majorBidi" w:cstheme="majorBidi"/>
          <w:b/>
          <w:bCs/>
          <w:sz w:val="36"/>
          <w:szCs w:val="36"/>
          <w:lang w:bidi="ar-EG"/>
        </w:rPr>
        <w:t>:</w:t>
      </w:r>
      <w:r w:rsidRPr="001F7468">
        <w:rPr>
          <w:rFonts w:asciiTheme="majorBidi" w:hAnsiTheme="majorBidi" w:cstheme="majorBidi"/>
          <w:b/>
          <w:bCs/>
          <w:sz w:val="30"/>
          <w:szCs w:val="30"/>
          <w:lang w:bidi="ar-EG"/>
        </w:rPr>
        <w:t xml:space="preserve"> </w:t>
      </w:r>
      <w:r w:rsidRPr="00F8529F">
        <w:rPr>
          <w:rFonts w:asciiTheme="majorBidi" w:hAnsiTheme="majorBidi" w:cstheme="majorBidi"/>
          <w:sz w:val="28"/>
          <w:szCs w:val="28"/>
          <w:lang w:bidi="ar-EG"/>
        </w:rPr>
        <w:t>geriatric physi</w:t>
      </w:r>
      <w:r>
        <w:rPr>
          <w:rFonts w:asciiTheme="majorBidi" w:hAnsiTheme="majorBidi" w:cstheme="majorBidi"/>
          <w:sz w:val="28"/>
          <w:szCs w:val="28"/>
          <w:lang w:bidi="ar-EG"/>
        </w:rPr>
        <w:t xml:space="preserve">cal </w:t>
      </w:r>
      <w:r w:rsidRPr="00F8529F">
        <w:rPr>
          <w:rFonts w:asciiTheme="majorBidi" w:hAnsiTheme="majorBidi" w:cstheme="majorBidi"/>
          <w:sz w:val="28"/>
          <w:szCs w:val="28"/>
          <w:lang w:bidi="ar-EG"/>
        </w:rPr>
        <w:t>therapy</w:t>
      </w:r>
    </w:p>
    <w:tbl>
      <w:tblPr>
        <w:tblW w:w="9600" w:type="dxa"/>
        <w:tblCellSpacing w:w="15" w:type="dxa"/>
        <w:tblCellMar>
          <w:top w:w="15" w:type="dxa"/>
          <w:left w:w="15" w:type="dxa"/>
          <w:bottom w:w="15" w:type="dxa"/>
          <w:right w:w="15" w:type="dxa"/>
        </w:tblCellMar>
        <w:tblLook w:val="04A0"/>
      </w:tblPr>
      <w:tblGrid>
        <w:gridCol w:w="9600"/>
      </w:tblGrid>
      <w:tr w:rsidR="003136FD" w:rsidRPr="001F7468" w:rsidTr="00487CFF">
        <w:trPr>
          <w:trHeight w:val="1921"/>
          <w:tblCellSpacing w:w="15" w:type="dxa"/>
        </w:trPr>
        <w:tc>
          <w:tcPr>
            <w:tcW w:w="0" w:type="auto"/>
            <w:vAlign w:val="center"/>
            <w:hideMark/>
          </w:tcPr>
          <w:p w:rsidR="003136FD" w:rsidRPr="00F8529F" w:rsidRDefault="003136FD" w:rsidP="00487CFF">
            <w:pPr>
              <w:shd w:val="clear" w:color="auto" w:fill="FFFFFF" w:themeFill="background1"/>
              <w:bidi w:val="0"/>
              <w:jc w:val="both"/>
              <w:rPr>
                <w:rFonts w:ascii="Times New Roman" w:eastAsia="Times New Roman" w:hAnsi="Times New Roman" w:cs="Times New Roman"/>
                <w:sz w:val="28"/>
                <w:szCs w:val="28"/>
              </w:rPr>
            </w:pPr>
            <w:r w:rsidRPr="001F7468">
              <w:rPr>
                <w:rFonts w:ascii="Times New Roman" w:eastAsia="Times New Roman" w:hAnsi="Times New Roman" w:cs="Times New Roman"/>
                <w:b/>
                <w:bCs/>
                <w:sz w:val="32"/>
                <w:szCs w:val="32"/>
              </w:rPr>
              <w:t>KEYWORDS:</w:t>
            </w:r>
            <w:r w:rsidRPr="001F7468">
              <w:rPr>
                <w:rFonts w:ascii="Times New Roman" w:eastAsia="Times New Roman" w:hAnsi="Times New Roman" w:cs="Times New Roman"/>
                <w:b/>
                <w:bCs/>
                <w:sz w:val="26"/>
                <w:szCs w:val="26"/>
              </w:rPr>
              <w:t xml:space="preserve"> </w:t>
            </w:r>
            <w:r w:rsidRPr="00F8529F">
              <w:rPr>
                <w:rFonts w:ascii="Times New Roman" w:eastAsia="Times New Roman" w:hAnsi="Times New Roman" w:cs="Times New Roman"/>
                <w:sz w:val="28"/>
                <w:szCs w:val="28"/>
              </w:rPr>
              <w:t>Benign paroxysmal positional vertigo - postural balance - Epley repositioning maneuver - Gans repositioning maneuver.</w:t>
            </w:r>
          </w:p>
          <w:p w:rsidR="003136FD" w:rsidRPr="001F7468" w:rsidRDefault="003136FD" w:rsidP="00487CFF">
            <w:pPr>
              <w:shd w:val="clear" w:color="auto" w:fill="FFFFFF" w:themeFill="background1"/>
              <w:bidi w:val="0"/>
              <w:jc w:val="both"/>
              <w:rPr>
                <w:rFonts w:ascii="Times New Roman" w:eastAsia="Times New Roman" w:hAnsi="Times New Roman" w:cs="Times New Roman"/>
                <w:sz w:val="26"/>
                <w:szCs w:val="26"/>
              </w:rPr>
            </w:pPr>
            <w:r w:rsidRPr="001F7468">
              <w:rPr>
                <w:rFonts w:ascii="Times New Roman" w:eastAsia="Times New Roman" w:hAnsi="Times New Roman" w:cs="Times New Roman"/>
                <w:b/>
                <w:bCs/>
                <w:sz w:val="32"/>
                <w:szCs w:val="32"/>
              </w:rPr>
              <w:t>AUTHOR (LAST NAME, FIRST NAME )</w:t>
            </w:r>
            <w:r w:rsidRPr="001F7468">
              <w:rPr>
                <w:rFonts w:ascii="Times New Roman" w:eastAsia="Times New Roman" w:hAnsi="Times New Roman" w:cs="Times New Roman"/>
                <w:sz w:val="26"/>
                <w:szCs w:val="26"/>
              </w:rPr>
              <w:t xml:space="preserve"> : </w:t>
            </w:r>
            <w:r w:rsidRPr="00F8529F">
              <w:rPr>
                <w:rFonts w:ascii="Times New Roman" w:eastAsia="Times New Roman" w:hAnsi="Times New Roman" w:cs="Times New Roman"/>
                <w:sz w:val="28"/>
                <w:szCs w:val="28"/>
              </w:rPr>
              <w:t>Mohamed Ahmed S</w:t>
            </w:r>
          </w:p>
          <w:p w:rsidR="003136FD" w:rsidRDefault="003136FD" w:rsidP="00487CFF">
            <w:pPr>
              <w:shd w:val="clear" w:color="auto" w:fill="FFFFFF" w:themeFill="background1"/>
              <w:bidi w:val="0"/>
              <w:jc w:val="both"/>
              <w:rPr>
                <w:rFonts w:ascii="Times New Roman" w:eastAsia="Times New Roman" w:hAnsi="Times New Roman" w:cs="Times New Roman"/>
                <w:sz w:val="28"/>
                <w:szCs w:val="28"/>
              </w:rPr>
            </w:pPr>
            <w:r w:rsidRPr="00F8529F">
              <w:rPr>
                <w:rFonts w:ascii="Times New Roman" w:eastAsia="Times New Roman" w:hAnsi="Times New Roman" w:cs="Times New Roman"/>
                <w:b/>
                <w:bCs/>
                <w:sz w:val="32"/>
                <w:szCs w:val="32"/>
              </w:rPr>
              <w:t>INSTITUTIONS:</w:t>
            </w:r>
            <w:r w:rsidRPr="001F7468">
              <w:rPr>
                <w:rFonts w:ascii="Times New Roman" w:eastAsia="Times New Roman" w:hAnsi="Times New Roman" w:cs="Times New Roman"/>
                <w:sz w:val="26"/>
                <w:szCs w:val="26"/>
              </w:rPr>
              <w:t xml:space="preserve"> </w:t>
            </w:r>
            <w:r w:rsidRPr="00F8529F">
              <w:rPr>
                <w:rFonts w:ascii="Times New Roman" w:eastAsia="Times New Roman" w:hAnsi="Times New Roman" w:cs="Times New Roman"/>
                <w:sz w:val="28"/>
                <w:szCs w:val="28"/>
              </w:rPr>
              <w:t>Faculty of Physical Therapy, Cairo University, Giza, Egypt.</w:t>
            </w:r>
          </w:p>
          <w:p w:rsidR="003136FD" w:rsidRPr="00237208" w:rsidRDefault="003136FD" w:rsidP="00487CFF">
            <w:pPr>
              <w:shd w:val="clear" w:color="auto" w:fill="FFFFFF" w:themeFill="background1"/>
              <w:bidi w:val="0"/>
              <w:jc w:val="both"/>
              <w:rPr>
                <w:rFonts w:ascii="Times New Roman" w:eastAsia="Times New Roman" w:hAnsi="Times New Roman" w:cs="Times New Roman"/>
                <w:b/>
                <w:bCs/>
                <w:sz w:val="28"/>
                <w:szCs w:val="28"/>
                <w:u w:val="single"/>
              </w:rPr>
            </w:pPr>
            <w:r w:rsidRPr="00237208">
              <w:rPr>
                <w:rFonts w:ascii="Times New Roman" w:eastAsia="Times New Roman" w:hAnsi="Times New Roman" w:cs="Times New Roman"/>
                <w:b/>
                <w:bCs/>
                <w:sz w:val="28"/>
                <w:szCs w:val="28"/>
                <w:u w:val="single"/>
              </w:rPr>
              <w:t>ABSTRACT BODY :</w:t>
            </w:r>
          </w:p>
          <w:p w:rsidR="003136FD" w:rsidRDefault="003136FD" w:rsidP="00487CFF">
            <w:pPr>
              <w:shd w:val="clear" w:color="auto" w:fill="FFFFFF" w:themeFill="background1"/>
              <w:bidi w:val="0"/>
              <w:jc w:val="both"/>
              <w:rPr>
                <w:rFonts w:ascii="Times New Roman" w:eastAsia="Times New Roman" w:hAnsi="Times New Roman" w:cs="Times New Roman"/>
                <w:sz w:val="32"/>
                <w:szCs w:val="32"/>
              </w:rPr>
            </w:pPr>
            <w:r w:rsidRPr="00237208">
              <w:rPr>
                <w:rFonts w:asciiTheme="majorBidi" w:hAnsiTheme="majorBidi" w:cstheme="majorBidi"/>
                <w:b/>
                <w:bCs/>
                <w:sz w:val="28"/>
                <w:szCs w:val="28"/>
              </w:rPr>
              <w:t>PURPOSE:</w:t>
            </w:r>
            <w:r w:rsidRPr="00237208">
              <w:rPr>
                <w:rFonts w:asciiTheme="majorBidi" w:hAnsiTheme="majorBidi" w:cstheme="majorBidi"/>
                <w:sz w:val="28"/>
                <w:szCs w:val="28"/>
              </w:rPr>
              <w:t xml:space="preserve"> The purpose of this study was to compare between the effectiveness of GRM and Epley repositioning maneuver in improving postural stability in elderly patients with posterior canal BPPV</w:t>
            </w:r>
            <w:r w:rsidRPr="00237208">
              <w:rPr>
                <w:rFonts w:asciiTheme="majorBidi" w:hAnsiTheme="majorBidi" w:cstheme="majorBidi"/>
                <w:b/>
                <w:bCs/>
                <w:sz w:val="28"/>
                <w:szCs w:val="28"/>
              </w:rPr>
              <w:t>.</w:t>
            </w:r>
          </w:p>
          <w:p w:rsidR="003136FD" w:rsidRPr="00237208" w:rsidRDefault="003136FD" w:rsidP="00487CFF">
            <w:pPr>
              <w:shd w:val="clear" w:color="auto" w:fill="FFFFFF" w:themeFill="background1"/>
              <w:bidi w:val="0"/>
              <w:jc w:val="both"/>
              <w:rPr>
                <w:rFonts w:ascii="Times New Roman" w:eastAsia="Times New Roman" w:hAnsi="Times New Roman" w:cs="Times New Roman"/>
                <w:sz w:val="36"/>
                <w:szCs w:val="36"/>
              </w:rPr>
            </w:pPr>
            <w:r w:rsidRPr="00237208">
              <w:rPr>
                <w:rFonts w:asciiTheme="majorBidi" w:hAnsiTheme="majorBidi" w:cstheme="majorBidi"/>
                <w:b/>
                <w:bCs/>
                <w:sz w:val="28"/>
                <w:szCs w:val="28"/>
              </w:rPr>
              <w:t xml:space="preserve">BACKGROUND: </w:t>
            </w:r>
            <w:r w:rsidRPr="00237208">
              <w:rPr>
                <w:rFonts w:asciiTheme="majorBidi" w:hAnsiTheme="majorBidi" w:cstheme="majorBidi"/>
                <w:sz w:val="28"/>
                <w:szCs w:val="28"/>
              </w:rPr>
              <w:t>Patients with benign paroxysmal positional vertigo (BPPV) especially the elderly often experience a greater incidence of falling, postural instability as well as unsteadiness of gait during and between the vertigo attacks. The Epley repositioning maneuver has been proven to be effective in improving the postural control, whereas Gans repositioning maneuver (GRM) is still lacking data.</w:t>
            </w:r>
          </w:p>
          <w:p w:rsidR="003136FD" w:rsidRDefault="003136FD" w:rsidP="00487CFF">
            <w:pPr>
              <w:shd w:val="clear" w:color="auto" w:fill="FFFFFF" w:themeFill="background1"/>
              <w:bidi w:val="0"/>
              <w:jc w:val="both"/>
              <w:rPr>
                <w:rFonts w:ascii="Times New Roman" w:eastAsia="Times New Roman" w:hAnsi="Times New Roman" w:cs="Times New Roman"/>
                <w:sz w:val="26"/>
                <w:szCs w:val="26"/>
              </w:rPr>
            </w:pPr>
            <w:r w:rsidRPr="00237208">
              <w:rPr>
                <w:rFonts w:asciiTheme="majorBidi" w:hAnsiTheme="majorBidi" w:cstheme="majorBidi"/>
                <w:b/>
                <w:bCs/>
                <w:sz w:val="28"/>
                <w:szCs w:val="28"/>
              </w:rPr>
              <w:t>PATIENTS AND METHODS:</w:t>
            </w:r>
            <w:r w:rsidRPr="00237208">
              <w:rPr>
                <w:rFonts w:asciiTheme="majorBidi" w:hAnsiTheme="majorBidi" w:cstheme="majorBidi"/>
                <w:sz w:val="28"/>
                <w:szCs w:val="28"/>
              </w:rPr>
              <w:t xml:space="preserve"> In this randomized controlled trial,</w:t>
            </w:r>
            <w:r w:rsidRPr="00237208">
              <w:rPr>
                <w:rFonts w:ascii="Arial" w:hAnsi="Arial" w:cs="Arial"/>
                <w:color w:val="000000"/>
                <w:sz w:val="24"/>
                <w:szCs w:val="24"/>
                <w:shd w:val="clear" w:color="auto" w:fill="FFFFFF"/>
              </w:rPr>
              <w:t xml:space="preserve"> </w:t>
            </w:r>
            <w:r w:rsidRPr="00237208">
              <w:rPr>
                <w:rFonts w:asciiTheme="majorBidi" w:hAnsiTheme="majorBidi" w:cstheme="majorBidi"/>
                <w:sz w:val="28"/>
                <w:szCs w:val="28"/>
              </w:rPr>
              <w:t>thirty patients with unilateral posterior canal BPPV canalithiasis form were participated in the study with age ranged from 40 to 70 years. Their diagnosis was confirmed by positional testing and Video nystagmography findings</w:t>
            </w:r>
            <w:r w:rsidRPr="00237208">
              <w:rPr>
                <w:rFonts w:asciiTheme="majorBidi" w:hAnsiTheme="majorBidi" w:cstheme="majorBidi"/>
                <w:b/>
                <w:bCs/>
                <w:sz w:val="28"/>
                <w:szCs w:val="28"/>
              </w:rPr>
              <w:t>.</w:t>
            </w:r>
            <w:r w:rsidRPr="00237208">
              <w:rPr>
                <w:rFonts w:asciiTheme="majorBidi" w:hAnsiTheme="majorBidi" w:cstheme="majorBidi"/>
                <w:sz w:val="28"/>
                <w:szCs w:val="28"/>
              </w:rPr>
              <w:t xml:space="preserve"> They were randomly assigned into 2 groups of equal number, 15 per each group. Group A (study group) was assessed by side lying test and treated by Gans maneuver while group B </w:t>
            </w:r>
            <w:r w:rsidRPr="00237208">
              <w:rPr>
                <w:rFonts w:asciiTheme="majorBidi" w:hAnsiTheme="majorBidi" w:cstheme="majorBidi"/>
                <w:b/>
                <w:bCs/>
                <w:sz w:val="28"/>
                <w:szCs w:val="28"/>
              </w:rPr>
              <w:lastRenderedPageBreak/>
              <w:t>(</w:t>
            </w:r>
            <w:r w:rsidRPr="00237208">
              <w:rPr>
                <w:rFonts w:asciiTheme="majorBidi" w:hAnsiTheme="majorBidi" w:cstheme="majorBidi"/>
                <w:sz w:val="28"/>
                <w:szCs w:val="28"/>
              </w:rPr>
              <w:t>control group) was assessed by Dix-Hallpick test and treated by Epley maneuver</w:t>
            </w:r>
            <w:r w:rsidRPr="00237208">
              <w:rPr>
                <w:rFonts w:asciiTheme="majorBidi" w:hAnsiTheme="majorBidi" w:cstheme="majorBidi"/>
                <w:b/>
                <w:bCs/>
                <w:sz w:val="28"/>
                <w:szCs w:val="28"/>
              </w:rPr>
              <w:t xml:space="preserve">. </w:t>
            </w:r>
            <w:r w:rsidRPr="00237208">
              <w:rPr>
                <w:rFonts w:asciiTheme="majorBidi" w:hAnsiTheme="majorBidi" w:cstheme="majorBidi"/>
                <w:sz w:val="28"/>
                <w:szCs w:val="28"/>
              </w:rPr>
              <w:t>Postural stability was assessed by computerized dynamic posturography before the application of the repositioning maneuver and after complete remission of BPPV symptoms regardless number of sessions</w:t>
            </w:r>
            <w:r w:rsidRPr="00237208">
              <w:rPr>
                <w:rFonts w:asciiTheme="majorBidi" w:hAnsiTheme="majorBidi" w:cstheme="majorBidi"/>
                <w:b/>
                <w:bCs/>
                <w:sz w:val="28"/>
                <w:szCs w:val="28"/>
              </w:rPr>
              <w:t>.</w:t>
            </w:r>
          </w:p>
          <w:p w:rsidR="003136FD" w:rsidRPr="00237208" w:rsidRDefault="003136FD" w:rsidP="00487CFF">
            <w:pPr>
              <w:bidi w:val="0"/>
              <w:jc w:val="both"/>
              <w:rPr>
                <w:rFonts w:asciiTheme="majorBidi" w:hAnsiTheme="majorBidi" w:cstheme="majorBidi"/>
                <w:b/>
                <w:bCs/>
                <w:sz w:val="28"/>
                <w:szCs w:val="28"/>
              </w:rPr>
            </w:pPr>
            <w:r w:rsidRPr="00237208">
              <w:rPr>
                <w:rFonts w:asciiTheme="majorBidi" w:hAnsiTheme="majorBidi" w:cstheme="majorBidi"/>
                <w:b/>
                <w:bCs/>
                <w:sz w:val="28"/>
                <w:szCs w:val="28"/>
              </w:rPr>
              <w:t>RESULTS:</w:t>
            </w:r>
            <w:r w:rsidRPr="00237208">
              <w:rPr>
                <w:rFonts w:asciiTheme="majorBidi" w:hAnsiTheme="majorBidi" w:cstheme="majorBidi"/>
                <w:sz w:val="28"/>
                <w:szCs w:val="28"/>
              </w:rPr>
              <w:t xml:space="preserve"> Patients in both groups showed improvement within the groups in equilibrium scores subtest 4, 5, 6 (P&lt;0.05), whereas there was no significant difference between groups (P&gt;0.05) regarding equilibrium scores</w:t>
            </w:r>
            <w:r w:rsidRPr="00237208">
              <w:rPr>
                <w:rFonts w:ascii="Arial" w:hAnsi="Arial" w:cs="Arial"/>
                <w:color w:val="000000"/>
                <w:sz w:val="24"/>
                <w:szCs w:val="24"/>
                <w:shd w:val="clear" w:color="auto" w:fill="FFFFFF"/>
              </w:rPr>
              <w:t>.</w:t>
            </w:r>
            <w:r w:rsidRPr="00237208">
              <w:rPr>
                <w:rFonts w:asciiTheme="majorBidi" w:hAnsiTheme="majorBidi" w:cstheme="majorBidi"/>
                <w:sz w:val="28"/>
                <w:szCs w:val="28"/>
              </w:rPr>
              <w:t xml:space="preserve"> Also, (86.7 %) of patients treated by Gans and (46.67%) who treated by Epley were cleared after one session while (13.3%) of group A were cleared after 2 session and (53.33%) of group B were cleared after 2 to 4 sessions</w:t>
            </w:r>
            <w:r w:rsidRPr="00237208">
              <w:rPr>
                <w:rFonts w:asciiTheme="majorBidi" w:hAnsiTheme="majorBidi" w:cstheme="majorBidi"/>
                <w:b/>
                <w:bCs/>
                <w:sz w:val="28"/>
                <w:szCs w:val="28"/>
              </w:rPr>
              <w:t>.</w:t>
            </w:r>
          </w:p>
          <w:p w:rsidR="003136FD" w:rsidRPr="00237208" w:rsidRDefault="003136FD" w:rsidP="00487CFF">
            <w:pPr>
              <w:bidi w:val="0"/>
              <w:jc w:val="both"/>
              <w:rPr>
                <w:rFonts w:asciiTheme="majorBidi" w:hAnsiTheme="majorBidi" w:cstheme="majorBidi"/>
                <w:sz w:val="28"/>
                <w:szCs w:val="28"/>
              </w:rPr>
            </w:pPr>
            <w:r w:rsidRPr="00237208">
              <w:rPr>
                <w:rFonts w:asciiTheme="majorBidi" w:hAnsiTheme="majorBidi" w:cstheme="majorBidi"/>
                <w:b/>
                <w:bCs/>
                <w:sz w:val="28"/>
                <w:szCs w:val="28"/>
              </w:rPr>
              <w:t>CONCLUSION:</w:t>
            </w:r>
            <w:r w:rsidRPr="00237208">
              <w:rPr>
                <w:rFonts w:asciiTheme="majorBidi" w:hAnsiTheme="majorBidi" w:cstheme="majorBidi"/>
                <w:sz w:val="28"/>
                <w:szCs w:val="28"/>
              </w:rPr>
              <w:t xml:space="preserve"> Gans repositioning maneuver is an effective physical therapy maneuver as Epley repositioning maneuver not only in improving postural instability in elderly patients with post canal BPPV but also for being simple, less painful and provided higher percentage of success with low number of sessions.</w:t>
            </w:r>
          </w:p>
        </w:tc>
      </w:tr>
      <w:tr w:rsidR="003136FD" w:rsidRPr="007470C6" w:rsidTr="00487CFF">
        <w:trPr>
          <w:trHeight w:val="57"/>
          <w:tblCellSpacing w:w="15" w:type="dxa"/>
        </w:trPr>
        <w:tc>
          <w:tcPr>
            <w:tcW w:w="0" w:type="auto"/>
            <w:vAlign w:val="center"/>
            <w:hideMark/>
          </w:tcPr>
          <w:p w:rsidR="003136FD" w:rsidRPr="00F8529F" w:rsidRDefault="003136FD" w:rsidP="00487CFF">
            <w:pPr>
              <w:bidi w:val="0"/>
              <w:spacing w:after="0"/>
              <w:rPr>
                <w:rFonts w:ascii="Times New Roman" w:eastAsia="Times New Roman" w:hAnsi="Times New Roman" w:cs="Times New Roman"/>
                <w:b/>
                <w:bCs/>
                <w:sz w:val="30"/>
                <w:szCs w:val="30"/>
              </w:rPr>
            </w:pPr>
            <w:r w:rsidRPr="00237208">
              <w:rPr>
                <w:rFonts w:ascii="Times New Roman" w:eastAsia="Times New Roman" w:hAnsi="Times New Roman" w:cs="Times New Roman"/>
                <w:b/>
                <w:bCs/>
                <w:sz w:val="28"/>
                <w:szCs w:val="28"/>
              </w:rPr>
              <w:lastRenderedPageBreak/>
              <w:t>SOURCE OF SUPPORT:</w:t>
            </w:r>
            <w:r w:rsidRPr="00237208">
              <w:rPr>
                <w:rFonts w:ascii="Arial" w:hAnsi="Arial" w:cs="Arial"/>
                <w:color w:val="1F1F3F"/>
                <w:sz w:val="14"/>
                <w:szCs w:val="14"/>
                <w:shd w:val="clear" w:color="auto" w:fill="FFFFFF"/>
              </w:rPr>
              <w:t> </w:t>
            </w:r>
            <w:r w:rsidRPr="00F8529F">
              <w:rPr>
                <w:rFonts w:ascii="Times New Roman" w:eastAsia="Times New Roman" w:hAnsi="Times New Roman" w:cs="Times New Roman"/>
                <w:sz w:val="28"/>
                <w:szCs w:val="28"/>
              </w:rPr>
              <w:t>None</w:t>
            </w:r>
            <w:r>
              <w:rPr>
                <w:rFonts w:ascii="Times New Roman" w:eastAsia="Times New Roman" w:hAnsi="Times New Roman" w:cs="Times New Roman"/>
                <w:sz w:val="28"/>
                <w:szCs w:val="28"/>
              </w:rPr>
              <w:t xml:space="preserve"> to disclose.</w:t>
            </w:r>
            <w:r w:rsidRPr="00F8529F">
              <w:rPr>
                <w:rFonts w:ascii="Times New Roman" w:eastAsia="Times New Roman" w:hAnsi="Times New Roman" w:cs="Times New Roman"/>
                <w:b/>
                <w:bCs/>
                <w:sz w:val="30"/>
                <w:szCs w:val="30"/>
              </w:rPr>
              <w:t xml:space="preserve"> </w:t>
            </w:r>
          </w:p>
          <w:p w:rsidR="003136FD" w:rsidRPr="00F8529F" w:rsidRDefault="003136FD" w:rsidP="00487CFF">
            <w:pPr>
              <w:bidi w:val="0"/>
              <w:spacing w:after="0"/>
              <w:rPr>
                <w:rFonts w:ascii="Times New Roman" w:eastAsia="Times New Roman" w:hAnsi="Times New Roman" w:cs="Times New Roman"/>
                <w:b/>
                <w:bCs/>
                <w:sz w:val="20"/>
                <w:szCs w:val="20"/>
              </w:rPr>
            </w:pPr>
          </w:p>
          <w:p w:rsidR="003136FD" w:rsidRPr="00F8529F" w:rsidRDefault="003136FD" w:rsidP="00487CFF">
            <w:pPr>
              <w:bidi w:val="0"/>
              <w:spacing w:after="0"/>
              <w:rPr>
                <w:rFonts w:ascii="Times New Roman" w:eastAsia="Times New Roman" w:hAnsi="Times New Roman" w:cs="Times New Roman"/>
                <w:sz w:val="28"/>
                <w:szCs w:val="28"/>
              </w:rPr>
            </w:pPr>
            <w:r w:rsidRPr="00237208">
              <w:rPr>
                <w:rFonts w:ascii="Times New Roman" w:eastAsia="Times New Roman" w:hAnsi="Times New Roman" w:cs="Times New Roman"/>
                <w:b/>
                <w:bCs/>
                <w:sz w:val="28"/>
                <w:szCs w:val="28"/>
              </w:rPr>
              <w:t>CONFLICT OF INTEREST</w:t>
            </w:r>
            <w:r w:rsidRPr="00F8529F">
              <w:rPr>
                <w:rFonts w:ascii="Times New Roman" w:eastAsia="Times New Roman" w:hAnsi="Times New Roman" w:cs="Times New Roman"/>
                <w:b/>
                <w:bCs/>
                <w:sz w:val="32"/>
                <w:szCs w:val="32"/>
              </w:rPr>
              <w:t>:</w:t>
            </w:r>
            <w:r w:rsidRPr="00F8529F">
              <w:rPr>
                <w:rFonts w:ascii="Times New Roman" w:eastAsia="Times New Roman" w:hAnsi="Times New Roman" w:cs="Times New Roman"/>
                <w:sz w:val="32"/>
                <w:szCs w:val="32"/>
              </w:rPr>
              <w:t> </w:t>
            </w:r>
            <w:r w:rsidRPr="00F8529F">
              <w:rPr>
                <w:rFonts w:ascii="Times New Roman" w:eastAsia="Times New Roman" w:hAnsi="Times New Roman" w:cs="Times New Roman"/>
                <w:sz w:val="28"/>
                <w:szCs w:val="28"/>
              </w:rPr>
              <w:t>None.</w:t>
            </w: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Default="003136FD" w:rsidP="00487CFF">
            <w:pPr>
              <w:bidi w:val="0"/>
              <w:spacing w:after="0"/>
              <w:rPr>
                <w:rFonts w:ascii="Times New Roman" w:eastAsia="Times New Roman" w:hAnsi="Times New Roman" w:cs="Times New Roman"/>
                <w:b/>
                <w:bCs/>
                <w:sz w:val="28"/>
                <w:szCs w:val="28"/>
              </w:rPr>
            </w:pPr>
          </w:p>
          <w:p w:rsidR="003136FD" w:rsidRPr="001F7468" w:rsidRDefault="003136FD" w:rsidP="00487CFF">
            <w:pPr>
              <w:bidi w:val="0"/>
              <w:spacing w:after="0"/>
              <w:jc w:val="center"/>
              <w:rPr>
                <w:rFonts w:ascii="Times New Roman" w:eastAsia="Times New Roman" w:hAnsi="Times New Roman" w:cs="Times New Roman"/>
                <w:b/>
                <w:bCs/>
                <w:sz w:val="28"/>
                <w:szCs w:val="28"/>
              </w:rPr>
            </w:pPr>
          </w:p>
        </w:tc>
      </w:tr>
    </w:tbl>
    <w:p w:rsidR="003136FD" w:rsidRDefault="003136FD" w:rsidP="003136FD">
      <w:pPr>
        <w:bidi w:val="0"/>
        <w:rPr>
          <w:lang w:bidi="ar-EG"/>
        </w:rPr>
      </w:pPr>
    </w:p>
    <w:p w:rsidR="0052215B" w:rsidRDefault="0052215B" w:rsidP="00667DCC">
      <w:pPr>
        <w:bidi w:val="0"/>
        <w:rPr>
          <w:lang w:bidi="ar-EG"/>
        </w:rPr>
      </w:pPr>
    </w:p>
    <w:sectPr w:rsidR="0052215B" w:rsidSect="009B3046">
      <w:footerReference w:type="default" r:id="rId6"/>
      <w:pgSz w:w="11906" w:h="16838"/>
      <w:pgMar w:top="1440" w:right="1800" w:bottom="1440" w:left="1800" w:header="708" w:footer="708" w:gutter="0"/>
      <w:pgNumType w:fmt="lowerRoman" w:start="2"/>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922" w:rsidRDefault="003A4922" w:rsidP="003E13E3">
      <w:pPr>
        <w:spacing w:after="0" w:line="240" w:lineRule="auto"/>
      </w:pPr>
      <w:r>
        <w:separator/>
      </w:r>
    </w:p>
  </w:endnote>
  <w:endnote w:type="continuationSeparator" w:id="1">
    <w:p w:rsidR="003A4922" w:rsidRDefault="003A4922" w:rsidP="003E13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57" w:rsidRDefault="003A4922" w:rsidP="00050E50">
    <w:pPr>
      <w:pStyle w:val="Footer"/>
      <w:jc w:val="center"/>
    </w:pPr>
  </w:p>
  <w:p w:rsidR="00EE1357" w:rsidRDefault="00667DCC" w:rsidP="009B3046">
    <w:pPr>
      <w:pStyle w:val="Footer"/>
      <w:tabs>
        <w:tab w:val="clear" w:pos="9360"/>
        <w:tab w:val="left" w:pos="4680"/>
      </w:tabs>
    </w:pPr>
    <w:r>
      <w:rPr>
        <w:rtl/>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922" w:rsidRDefault="003A4922" w:rsidP="003E13E3">
      <w:pPr>
        <w:spacing w:after="0" w:line="240" w:lineRule="auto"/>
      </w:pPr>
      <w:r>
        <w:separator/>
      </w:r>
    </w:p>
  </w:footnote>
  <w:footnote w:type="continuationSeparator" w:id="1">
    <w:p w:rsidR="003A4922" w:rsidRDefault="003A4922" w:rsidP="003E13E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667DCC"/>
    <w:rsid w:val="00281E1D"/>
    <w:rsid w:val="003136FD"/>
    <w:rsid w:val="003A4922"/>
    <w:rsid w:val="003E13E3"/>
    <w:rsid w:val="0052215B"/>
    <w:rsid w:val="00667DCC"/>
    <w:rsid w:val="006C60BF"/>
    <w:rsid w:val="00894475"/>
    <w:rsid w:val="00A065F4"/>
    <w:rsid w:val="00B36622"/>
    <w:rsid w:val="00B77DA7"/>
    <w:rsid w:val="00D85EA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DC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67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DCC"/>
  </w:style>
  <w:style w:type="paragraph" w:styleId="Header">
    <w:name w:val="header"/>
    <w:basedOn w:val="Normal"/>
    <w:link w:val="HeaderChar"/>
    <w:uiPriority w:val="99"/>
    <w:semiHidden/>
    <w:unhideWhenUsed/>
    <w:rsid w:val="003136FD"/>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3136F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leader</dc:creator>
  <cp:lastModifiedBy>leader</cp:lastModifiedBy>
  <cp:revision>4</cp:revision>
  <dcterms:created xsi:type="dcterms:W3CDTF">2017-09-17T19:52:00Z</dcterms:created>
  <dcterms:modified xsi:type="dcterms:W3CDTF">2017-09-17T20:11:00Z</dcterms:modified>
</cp:coreProperties>
</file>