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16E" w:rsidRDefault="0056616E" w:rsidP="0056616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50BF">
        <w:rPr>
          <w:rFonts w:ascii="Times New Roman" w:hAnsi="Times New Roman" w:cs="Times New Roman"/>
          <w:b/>
          <w:sz w:val="24"/>
          <w:szCs w:val="24"/>
        </w:rPr>
        <w:t xml:space="preserve">Psychological Capital </w:t>
      </w:r>
      <w:r>
        <w:rPr>
          <w:rFonts w:ascii="Times New Roman" w:hAnsi="Times New Roman" w:cs="Times New Roman"/>
          <w:b/>
          <w:sz w:val="24"/>
          <w:szCs w:val="24"/>
        </w:rPr>
        <w:t xml:space="preserve">and </w:t>
      </w:r>
      <w:r w:rsidRPr="004650BF">
        <w:rPr>
          <w:rFonts w:ascii="Times New Roman" w:hAnsi="Times New Roman" w:cs="Times New Roman"/>
          <w:b/>
          <w:sz w:val="24"/>
          <w:szCs w:val="24"/>
        </w:rPr>
        <w:t>Mental health of Rescue Workers</w:t>
      </w:r>
    </w:p>
    <w:p w:rsidR="0056616E" w:rsidRDefault="0056616E" w:rsidP="0056616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Maryam Haleem and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Sobia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Masood</w:t>
      </w:r>
    </w:p>
    <w:p w:rsidR="0056616E" w:rsidRPr="00AB0F92" w:rsidRDefault="0056616E" w:rsidP="0056616E">
      <w:pPr>
        <w:jc w:val="center"/>
        <w:rPr>
          <w:rFonts w:ascii="Times New Roman" w:hAnsi="Times New Roman" w:cs="Times New Roman"/>
          <w:sz w:val="24"/>
          <w:szCs w:val="24"/>
        </w:rPr>
      </w:pPr>
      <w:r w:rsidRPr="00AB0F92">
        <w:rPr>
          <w:rFonts w:ascii="Times New Roman" w:hAnsi="Times New Roman" w:cs="Times New Roman"/>
          <w:sz w:val="24"/>
          <w:szCs w:val="24"/>
        </w:rPr>
        <w:t xml:space="preserve">Quaid-i-Azam University  </w:t>
      </w:r>
    </w:p>
    <w:p w:rsidR="0056616E" w:rsidRPr="00167344" w:rsidRDefault="0056616E" w:rsidP="0056616E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7344">
        <w:rPr>
          <w:rFonts w:ascii="Times New Roman" w:hAnsi="Times New Roman" w:cs="Times New Roman"/>
          <w:sz w:val="24"/>
          <w:szCs w:val="24"/>
        </w:rPr>
        <w:t xml:space="preserve">The current study </w:t>
      </w:r>
      <w:r>
        <w:rPr>
          <w:rFonts w:ascii="Times New Roman" w:hAnsi="Times New Roman" w:cs="Times New Roman"/>
          <w:sz w:val="24"/>
          <w:szCs w:val="24"/>
        </w:rPr>
        <w:t>was conducted to explore</w:t>
      </w:r>
      <w:r w:rsidRPr="00167344">
        <w:rPr>
          <w:rFonts w:ascii="Times New Roman" w:hAnsi="Times New Roman" w:cs="Times New Roman"/>
          <w:sz w:val="24"/>
          <w:szCs w:val="24"/>
        </w:rPr>
        <w:t xml:space="preserve"> the relationship between Psychological Capital and mental health of rescue workers.</w:t>
      </w:r>
      <w:r>
        <w:rPr>
          <w:rFonts w:ascii="Times New Roman" w:hAnsi="Times New Roman" w:cs="Times New Roman"/>
          <w:sz w:val="24"/>
          <w:szCs w:val="24"/>
        </w:rPr>
        <w:t xml:space="preserve"> A cross-sectional survey research design was employed to collect data from </w:t>
      </w:r>
      <w:r>
        <w:rPr>
          <w:rFonts w:ascii="Times New Roman" w:hAnsi="Times New Roman" w:cs="Times New Roman"/>
          <w:sz w:val="24"/>
        </w:rPr>
        <w:t xml:space="preserve">502 male rescue workers </w:t>
      </w:r>
      <w:r>
        <w:rPr>
          <w:rFonts w:ascii="Times New Roman" w:hAnsi="Times New Roman" w:cs="Times New Roman"/>
          <w:sz w:val="24"/>
          <w:szCs w:val="24"/>
        </w:rPr>
        <w:t>with their age ranging from 22 to 44 years (</w:t>
      </w:r>
      <w:r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 = 30.49, </w:t>
      </w:r>
      <w:r>
        <w:rPr>
          <w:rFonts w:ascii="Times New Roman" w:hAnsi="Times New Roman" w:cs="Times New Roman"/>
          <w:i/>
          <w:iCs/>
          <w:sz w:val="24"/>
          <w:szCs w:val="24"/>
        </w:rPr>
        <w:t>SD</w:t>
      </w:r>
      <w:r>
        <w:rPr>
          <w:rFonts w:ascii="Times New Roman" w:hAnsi="Times New Roman" w:cs="Times New Roman"/>
          <w:sz w:val="24"/>
          <w:szCs w:val="24"/>
        </w:rPr>
        <w:t xml:space="preserve"> = 3.54) by using purposive-convenience sampling. Urdu versions of </w:t>
      </w:r>
      <w:r w:rsidRPr="00DC1AB2">
        <w:rPr>
          <w:rFonts w:ascii="Times New Roman" w:hAnsi="Times New Roman" w:cs="Times New Roman"/>
          <w:sz w:val="24"/>
          <w:szCs w:val="24"/>
        </w:rPr>
        <w:t>Mental Health Inventory (</w:t>
      </w:r>
      <w:r>
        <w:rPr>
          <w:rFonts w:ascii="Times New Roman" w:hAnsi="Times New Roman" w:cs="Times New Roman"/>
          <w:sz w:val="24"/>
          <w:szCs w:val="24"/>
        </w:rPr>
        <w:t xml:space="preserve">Khan, </w:t>
      </w:r>
      <w:proofErr w:type="spellStart"/>
      <w:r>
        <w:rPr>
          <w:rFonts w:ascii="Times New Roman" w:hAnsi="Times New Roman" w:cs="Times New Roman"/>
          <w:sz w:val="24"/>
          <w:szCs w:val="24"/>
        </w:rPr>
        <w:t>Hanif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&amp; Tariq, 2015) and </w:t>
      </w:r>
      <w:r w:rsidRPr="00DC1AB2">
        <w:rPr>
          <w:rFonts w:ascii="Times New Roman" w:hAnsi="Times New Roman" w:cs="Times New Roman"/>
          <w:sz w:val="24"/>
          <w:szCs w:val="24"/>
        </w:rPr>
        <w:t>Psychological Capital Questionnaire (Self-Rater Short Form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Abbasi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2015) were administered on the sample. Stress appraisal of the critical incidence was used as a control variable and measured through a single item. Findings revealed that among all dimensions of PsyCap, efficacy, hope, and optimism significantly positively predicted psychological well-being, a sub-dimension of mental health. For the psychological distress dimension of mental </w:t>
      </w:r>
      <w:r w:rsidRPr="00A84508">
        <w:rPr>
          <w:rFonts w:ascii="Times New Roman" w:hAnsi="Times New Roman" w:cs="Times New Roman"/>
          <w:sz w:val="24"/>
          <w:szCs w:val="24"/>
        </w:rPr>
        <w:t xml:space="preserve">health, efficacy, resilience, and optimism appeared to be significant and negative predictors. Thus, results suggested that rescue workers high on personal resources are also having better mental health.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616E" w:rsidRDefault="0056616E" w:rsidP="0056616E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4126B">
        <w:rPr>
          <w:rFonts w:ascii="Times New Roman" w:hAnsi="Times New Roman" w:cs="Times New Roman"/>
          <w:i/>
          <w:sz w:val="24"/>
          <w:szCs w:val="24"/>
        </w:rPr>
        <w:t>Keywords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Rescue workers, mental health, psychological distress, psychological well-being, psychological capital, efficacy, hope, optimism, resilience</w:t>
      </w:r>
    </w:p>
    <w:p w:rsidR="0029568F" w:rsidRDefault="0056616E">
      <w:r>
        <w:t xml:space="preserve"> </w:t>
      </w:r>
      <w:r w:rsidR="00F55D2E">
        <w:t xml:space="preserve"> </w:t>
      </w:r>
      <w:bookmarkStart w:id="0" w:name="_GoBack"/>
      <w:bookmarkEnd w:id="0"/>
    </w:p>
    <w:sectPr w:rsidR="002956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2D1"/>
    <w:rsid w:val="000D2273"/>
    <w:rsid w:val="00360B4C"/>
    <w:rsid w:val="0046618D"/>
    <w:rsid w:val="0056616E"/>
    <w:rsid w:val="00B273DB"/>
    <w:rsid w:val="00E712D1"/>
    <w:rsid w:val="00F55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61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61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198</Words>
  <Characters>1132</Characters>
  <Application>Microsoft Office Word</Application>
  <DocSecurity>0</DocSecurity>
  <Lines>9</Lines>
  <Paragraphs>2</Paragraphs>
  <ScaleCrop>false</ScaleCrop>
  <Company/>
  <LinksUpToDate>false</LinksUpToDate>
  <CharactersWithSpaces>1328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Maryam Haleem</dc:creator>
  <cp:keywords/>
  <dc:description/>
  <cp:lastModifiedBy>Maryam Haleem</cp:lastModifiedBy>
  <cp:revision>13</cp:revision>
  <dcterms:created xsi:type="dcterms:W3CDTF">2017-06-08T05:44:00Z</dcterms:created>
  <dcterms:modified xsi:type="dcterms:W3CDTF">2017-06-08T06:08:00Z</dcterms:modified>
</cp:coreProperties>
</file>