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343A" w:rsidRDefault="00BB343A" w:rsidP="0090115B">
      <w:pPr>
        <w:spacing w:after="0" w:line="240" w:lineRule="auto"/>
        <w:rPr>
          <w:rFonts w:ascii="&amp;quot" w:eastAsia="Times New Roman" w:hAnsi="&amp;quot" w:cs="Times New Roman"/>
          <w:b/>
          <w:bCs/>
          <w:color w:val="000000"/>
          <w:sz w:val="24"/>
          <w:szCs w:val="24"/>
          <w:lang w:eastAsia="de-AT"/>
        </w:rPr>
      </w:pPr>
    </w:p>
    <w:p w:rsidR="0090115B" w:rsidRPr="004830F5" w:rsidRDefault="0090115B" w:rsidP="0090115B">
      <w:pPr>
        <w:spacing w:after="0" w:line="240" w:lineRule="auto"/>
        <w:rPr>
          <w:rFonts w:ascii="&amp;quot" w:eastAsia="Times New Roman" w:hAnsi="&amp;quot" w:cs="Times New Roman"/>
          <w:b/>
          <w:bCs/>
          <w:color w:val="000000"/>
          <w:sz w:val="24"/>
          <w:szCs w:val="24"/>
          <w:lang w:eastAsia="de-AT"/>
        </w:rPr>
      </w:pPr>
      <w:r w:rsidRPr="004830F5">
        <w:rPr>
          <w:rFonts w:ascii="&amp;quot" w:eastAsia="Times New Roman" w:hAnsi="&amp;quot" w:cs="Times New Roman"/>
          <w:b/>
          <w:bCs/>
          <w:color w:val="000000"/>
          <w:sz w:val="24"/>
          <w:szCs w:val="24"/>
          <w:lang w:eastAsia="de-AT"/>
        </w:rPr>
        <w:t xml:space="preserve">Wound healing disorder in a horse, associated with antimicrobial resistant bacteria, resolved with a homeopathic medicine – a case report </w:t>
      </w:r>
    </w:p>
    <w:p w:rsidR="00DF04E3" w:rsidRDefault="00DF04E3" w:rsidP="00495C76">
      <w:pPr>
        <w:jc w:val="center"/>
        <w:rPr>
          <w:rFonts w:ascii="Times New Roman" w:hAnsi="Times New Roman" w:cs="Times New Roman"/>
          <w:b/>
          <w:sz w:val="24"/>
          <w:szCs w:val="24"/>
        </w:rPr>
      </w:pPr>
    </w:p>
    <w:p w:rsidR="00DF04E3" w:rsidRDefault="0090115B" w:rsidP="00DF04E3">
      <w:pPr>
        <w:pStyle w:val="HTMLVorformatiert"/>
        <w:jc w:val="center"/>
        <w:rPr>
          <w:rFonts w:ascii="Times New Roman" w:hAnsi="Times New Roman" w:cs="Times New Roman"/>
          <w:sz w:val="24"/>
          <w:lang w:eastAsia="zh-TW"/>
        </w:rPr>
      </w:pPr>
      <w:r>
        <w:rPr>
          <w:rFonts w:ascii="Times New Roman" w:hAnsi="Times New Roman" w:cs="Times New Roman"/>
          <w:sz w:val="24"/>
          <w:u w:val="single"/>
        </w:rPr>
        <w:t>Weiermayer Petra,</w:t>
      </w:r>
      <w:r w:rsidR="0028059F" w:rsidRPr="0028059F">
        <w:rPr>
          <w:rFonts w:ascii="Times New Roman" w:hAnsi="Times New Roman" w:cs="Times New Roman"/>
          <w:sz w:val="24"/>
          <w:u w:val="single"/>
        </w:rPr>
        <w:t xml:space="preserve"> Author</w:t>
      </w:r>
      <w:r w:rsidRPr="0090115B">
        <w:rPr>
          <w:rFonts w:ascii="Times New Roman" w:hAnsi="Times New Roman" w:cs="Times New Roman"/>
          <w:sz w:val="24"/>
        </w:rPr>
        <w:t xml:space="preserve"> </w:t>
      </w:r>
      <w:r w:rsidRPr="0090115B">
        <w:rPr>
          <w:rFonts w:ascii="Times New Roman" w:hAnsi="Times New Roman" w:cs="Times New Roman"/>
          <w:iCs/>
          <w:sz w:val="24"/>
          <w:vertAlign w:val="superscript"/>
        </w:rPr>
        <w:t>1</w:t>
      </w:r>
    </w:p>
    <w:p w:rsidR="0028059F" w:rsidRDefault="0028059F" w:rsidP="00DF04E3">
      <w:pPr>
        <w:pStyle w:val="HTMLVorformatiert"/>
        <w:rPr>
          <w:rFonts w:ascii="Times New Roman" w:hAnsi="Times New Roman" w:cs="Times New Roman"/>
          <w:i/>
          <w:iCs/>
          <w:sz w:val="24"/>
          <w:vertAlign w:val="superscript"/>
        </w:rPr>
      </w:pPr>
    </w:p>
    <w:p w:rsidR="0028059F" w:rsidRPr="0090115B" w:rsidRDefault="00DF04E3" w:rsidP="00DF04E3">
      <w:pPr>
        <w:pStyle w:val="HTMLVorformatiert"/>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90115B">
        <w:rPr>
          <w:rFonts w:ascii="Times New Roman" w:hAnsi="Times New Roman" w:cs="Times New Roman"/>
          <w:i/>
          <w:iCs/>
          <w:sz w:val="24"/>
        </w:rPr>
        <w:t>Tierarztpraxis Weiermayer</w:t>
      </w:r>
      <w:r w:rsidR="00435234" w:rsidRPr="00435234">
        <w:rPr>
          <w:rFonts w:ascii="Times New Roman" w:hAnsi="Times New Roman" w:cs="Times New Roman"/>
          <w:i/>
          <w:iCs/>
          <w:sz w:val="24"/>
        </w:rPr>
        <w:t xml:space="preserve"> (</w:t>
      </w:r>
      <w:r w:rsidR="0090115B">
        <w:rPr>
          <w:rFonts w:ascii="Times New Roman" w:hAnsi="Times New Roman" w:cs="Times New Roman"/>
          <w:i/>
          <w:iCs/>
          <w:sz w:val="24"/>
        </w:rPr>
        <w:t>Vienna, Austria</w:t>
      </w:r>
      <w:r w:rsidR="00435234" w:rsidRPr="00435234">
        <w:rPr>
          <w:rFonts w:ascii="Times New Roman" w:hAnsi="Times New Roman" w:cs="Times New Roman"/>
          <w:i/>
          <w:iCs/>
          <w:sz w:val="24"/>
        </w:rPr>
        <w:t>)</w:t>
      </w:r>
    </w:p>
    <w:p w:rsidR="00DF04E3" w:rsidRDefault="00DF04E3" w:rsidP="00DF04E3">
      <w:pPr>
        <w:pStyle w:val="HTMLVorformatiert"/>
        <w:rPr>
          <w:rFonts w:ascii="Times New Roman" w:hAnsi="Times New Roman" w:cs="Times New Roman"/>
          <w:i/>
          <w:iCs/>
          <w:sz w:val="24"/>
        </w:rPr>
      </w:pPr>
    </w:p>
    <w:p w:rsidR="00BB343A" w:rsidRDefault="00BB343A" w:rsidP="00DF04E3">
      <w:pPr>
        <w:pStyle w:val="HTMLVorformatiert"/>
        <w:tabs>
          <w:tab w:val="left" w:pos="4374"/>
        </w:tabs>
        <w:jc w:val="both"/>
        <w:rPr>
          <w:rFonts w:ascii="Times New Roman" w:hAnsi="Times New Roman" w:cs="Times New Roman"/>
          <w:b/>
          <w:sz w:val="24"/>
        </w:rPr>
      </w:pPr>
    </w:p>
    <w:p w:rsidR="00BB343A" w:rsidRDefault="00BB343A" w:rsidP="00DF04E3">
      <w:pPr>
        <w:pStyle w:val="HTMLVorformatiert"/>
        <w:tabs>
          <w:tab w:val="left" w:pos="4374"/>
        </w:tabs>
        <w:jc w:val="both"/>
        <w:rPr>
          <w:rFonts w:ascii="Times New Roman" w:hAnsi="Times New Roman" w:cs="Times New Roman"/>
          <w:b/>
          <w:sz w:val="24"/>
        </w:rPr>
      </w:pPr>
    </w:p>
    <w:p w:rsidR="00DF04E3" w:rsidRPr="00DF04E3" w:rsidRDefault="00DF04E3" w:rsidP="00DF04E3">
      <w:pPr>
        <w:pStyle w:val="HTMLVorformatiert"/>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Vorformatiert"/>
        <w:tabs>
          <w:tab w:val="left" w:pos="4374"/>
        </w:tabs>
        <w:jc w:val="both"/>
        <w:rPr>
          <w:rFonts w:ascii="Times New Roman" w:hAnsi="Times New Roman" w:cs="Times New Roman"/>
          <w:sz w:val="24"/>
        </w:rPr>
      </w:pPr>
    </w:p>
    <w:p w:rsidR="0028059F" w:rsidRDefault="0090115B" w:rsidP="00DF04E3">
      <w:pPr>
        <w:pStyle w:val="HTMLVorformatiert"/>
        <w:jc w:val="both"/>
        <w:rPr>
          <w:rFonts w:ascii="Times New Roman" w:hAnsi="Times New Roman" w:cs="Times New Roman"/>
          <w:sz w:val="24"/>
        </w:rPr>
      </w:pPr>
      <w:r w:rsidRPr="004830F5">
        <w:rPr>
          <w:rFonts w:ascii="&amp;quot" w:eastAsia="Times New Roman" w:hAnsi="&amp;quot" w:cs="Times New Roman"/>
          <w:sz w:val="24"/>
          <w:szCs w:val="24"/>
          <w:lang w:eastAsia="de-AT"/>
        </w:rPr>
        <w:t xml:space="preserve">A 4-year-old trotter gelding was treated </w:t>
      </w:r>
      <w:proofErr w:type="spellStart"/>
      <w:r w:rsidRPr="004830F5">
        <w:rPr>
          <w:rFonts w:ascii="&amp;quot" w:eastAsia="Times New Roman" w:hAnsi="&amp;quot" w:cs="Times New Roman"/>
          <w:sz w:val="24"/>
          <w:szCs w:val="24"/>
          <w:lang w:eastAsia="de-AT"/>
        </w:rPr>
        <w:t>homeopathically</w:t>
      </w:r>
      <w:proofErr w:type="spellEnd"/>
      <w:r w:rsidRPr="004830F5">
        <w:rPr>
          <w:rFonts w:ascii="&amp;quot" w:eastAsia="Times New Roman" w:hAnsi="&amp;quot" w:cs="Times New Roman"/>
          <w:sz w:val="24"/>
          <w:szCs w:val="24"/>
          <w:lang w:eastAsia="de-AT"/>
        </w:rPr>
        <w:t xml:space="preserve"> for delayed wound healing post-surgery associated with antimicrobial resistant bacteria. The horse failed to respond to antibiotic treatment with intravenous gentamicin and penicillin followed by oral sulfadiazine natrium and trimethoprim. Deep wound swab, bacterial examination, and microbial sensitivity test diagnosed ORS – Oxacillin Resistant Staphylococcus </w:t>
      </w:r>
      <w:proofErr w:type="spellStart"/>
      <w:r w:rsidRPr="004830F5">
        <w:rPr>
          <w:rFonts w:ascii="&amp;quot" w:eastAsia="Times New Roman" w:hAnsi="&amp;quot" w:cs="Times New Roman"/>
          <w:sz w:val="24"/>
          <w:szCs w:val="24"/>
          <w:lang w:eastAsia="de-AT"/>
        </w:rPr>
        <w:t>haemolyticus</w:t>
      </w:r>
      <w:proofErr w:type="spellEnd"/>
      <w:r w:rsidRPr="004830F5">
        <w:rPr>
          <w:rFonts w:ascii="&amp;quot" w:eastAsia="Times New Roman" w:hAnsi="&amp;quot" w:cs="Times New Roman"/>
          <w:sz w:val="24"/>
          <w:szCs w:val="24"/>
          <w:lang w:eastAsia="de-AT"/>
        </w:rPr>
        <w:t xml:space="preserve"> and </w:t>
      </w:r>
      <w:proofErr w:type="spellStart"/>
      <w:r w:rsidRPr="004830F5">
        <w:rPr>
          <w:rFonts w:ascii="&amp;quot" w:eastAsia="Times New Roman" w:hAnsi="&amp;quot" w:cs="Times New Roman"/>
          <w:sz w:val="24"/>
          <w:szCs w:val="24"/>
          <w:lang w:eastAsia="de-AT"/>
        </w:rPr>
        <w:t>Actinobacillus</w:t>
      </w:r>
      <w:proofErr w:type="spellEnd"/>
      <w:r w:rsidRPr="004830F5">
        <w:rPr>
          <w:rFonts w:ascii="&amp;quot" w:eastAsia="Times New Roman" w:hAnsi="&amp;quot" w:cs="Times New Roman"/>
          <w:sz w:val="24"/>
          <w:szCs w:val="24"/>
          <w:lang w:eastAsia="de-AT"/>
        </w:rPr>
        <w:t xml:space="preserve"> </w:t>
      </w:r>
      <w:proofErr w:type="spellStart"/>
      <w:r w:rsidRPr="004830F5">
        <w:rPr>
          <w:rFonts w:ascii="&amp;quot" w:eastAsia="Times New Roman" w:hAnsi="&amp;quot" w:cs="Times New Roman"/>
          <w:sz w:val="24"/>
          <w:szCs w:val="24"/>
          <w:lang w:eastAsia="de-AT"/>
        </w:rPr>
        <w:t>equuli</w:t>
      </w:r>
      <w:proofErr w:type="spellEnd"/>
      <w:r w:rsidRPr="004830F5">
        <w:rPr>
          <w:rFonts w:ascii="&amp;quot" w:eastAsia="Times New Roman" w:hAnsi="&amp;quot" w:cs="Times New Roman"/>
          <w:sz w:val="24"/>
          <w:szCs w:val="24"/>
          <w:lang w:eastAsia="de-AT"/>
        </w:rPr>
        <w:t xml:space="preserve">. At presentation for homeopathic treatment, the horse showed putrid inflammation, </w:t>
      </w:r>
      <w:proofErr w:type="spellStart"/>
      <w:r w:rsidRPr="004830F5">
        <w:rPr>
          <w:rFonts w:ascii="&amp;quot" w:eastAsia="Times New Roman" w:hAnsi="&amp;quot" w:cs="Times New Roman"/>
          <w:sz w:val="24"/>
          <w:szCs w:val="24"/>
          <w:lang w:eastAsia="de-AT"/>
        </w:rPr>
        <w:t>edema</w:t>
      </w:r>
      <w:proofErr w:type="spellEnd"/>
      <w:r w:rsidRPr="004830F5">
        <w:rPr>
          <w:rFonts w:ascii="&amp;quot" w:eastAsia="Times New Roman" w:hAnsi="&amp;quot" w:cs="Times New Roman"/>
          <w:sz w:val="24"/>
          <w:szCs w:val="24"/>
          <w:lang w:eastAsia="de-AT"/>
        </w:rPr>
        <w:t xml:space="preserve"> and seroma. Following treatment with the homeopathic medicine </w:t>
      </w:r>
      <w:proofErr w:type="spellStart"/>
      <w:r w:rsidRPr="004830F5">
        <w:rPr>
          <w:rFonts w:ascii="&amp;quot" w:eastAsia="Times New Roman" w:hAnsi="&amp;quot" w:cs="Times New Roman"/>
          <w:sz w:val="24"/>
          <w:szCs w:val="24"/>
          <w:lang w:eastAsia="de-AT"/>
        </w:rPr>
        <w:t>Silicea</w:t>
      </w:r>
      <w:proofErr w:type="spellEnd"/>
      <w:r w:rsidRPr="004830F5">
        <w:rPr>
          <w:rFonts w:ascii="&amp;quot" w:eastAsia="Times New Roman" w:hAnsi="&amp;quot" w:cs="Times New Roman"/>
          <w:sz w:val="24"/>
          <w:szCs w:val="24"/>
          <w:lang w:eastAsia="de-AT"/>
        </w:rPr>
        <w:t xml:space="preserve"> terra, resolution of clinical signs occurred. Homeopathic </w:t>
      </w:r>
      <w:proofErr w:type="spellStart"/>
      <w:r w:rsidRPr="004830F5">
        <w:rPr>
          <w:rFonts w:ascii="&amp;quot" w:eastAsia="Times New Roman" w:hAnsi="&amp;quot" w:cs="Times New Roman"/>
          <w:sz w:val="24"/>
          <w:szCs w:val="24"/>
          <w:lang w:eastAsia="de-AT"/>
        </w:rPr>
        <w:t>Silicea</w:t>
      </w:r>
      <w:proofErr w:type="spellEnd"/>
      <w:r w:rsidRPr="004830F5">
        <w:rPr>
          <w:rFonts w:ascii="&amp;quot" w:eastAsia="Times New Roman" w:hAnsi="&amp;quot" w:cs="Times New Roman"/>
          <w:sz w:val="24"/>
          <w:szCs w:val="24"/>
          <w:lang w:eastAsia="de-AT"/>
        </w:rPr>
        <w:t xml:space="preserve"> terra is one of many homeopathic medicines that may be beneficial in treating cases of putrid wound healing disorders associated with antimicrobial resistant bacteria. Hence, considering the global threat of antimicrobial resistance (AMR), further studies should be conducted in cooperation with </w:t>
      </w:r>
      <w:proofErr w:type="spellStart"/>
      <w:r w:rsidRPr="004830F5">
        <w:rPr>
          <w:rFonts w:ascii="&amp;quot" w:eastAsia="Times New Roman" w:hAnsi="&amp;quot" w:cs="Times New Roman"/>
          <w:sz w:val="24"/>
          <w:szCs w:val="24"/>
          <w:lang w:eastAsia="de-AT"/>
        </w:rPr>
        <w:t>homeopathically</w:t>
      </w:r>
      <w:proofErr w:type="spellEnd"/>
      <w:r w:rsidRPr="004830F5">
        <w:rPr>
          <w:rFonts w:ascii="&amp;quot" w:eastAsia="Times New Roman" w:hAnsi="&amp;quot" w:cs="Times New Roman"/>
          <w:sz w:val="24"/>
          <w:szCs w:val="24"/>
          <w:lang w:eastAsia="de-AT"/>
        </w:rPr>
        <w:t xml:space="preserve"> trained veterinarians.</w:t>
      </w:r>
      <w:r w:rsidR="002350BC" w:rsidRPr="002350BC">
        <w:rPr>
          <w:rFonts w:ascii="Times New Roman" w:hAnsi="Times New Roman" w:cs="Times New Roman"/>
          <w:sz w:val="24"/>
        </w:rPr>
        <w:t xml:space="preserve"> </w:t>
      </w:r>
    </w:p>
    <w:p w:rsidR="002350BC" w:rsidRDefault="002350BC" w:rsidP="00DF04E3">
      <w:pPr>
        <w:pStyle w:val="HTMLVorformatiert"/>
        <w:jc w:val="both"/>
        <w:rPr>
          <w:rFonts w:ascii="Times New Roman" w:hAnsi="Times New Roman" w:cs="Times New Roman"/>
          <w:sz w:val="24"/>
        </w:rPr>
      </w:pPr>
    </w:p>
    <w:p w:rsidR="00DF04E3" w:rsidRPr="0090115B" w:rsidRDefault="0028059F" w:rsidP="0090115B">
      <w:pPr>
        <w:spacing w:after="0" w:line="240" w:lineRule="auto"/>
        <w:rPr>
          <w:rFonts w:ascii="Verdana" w:eastAsia="Times New Roman" w:hAnsi="Verdana" w:cs="Times New Roman"/>
          <w:color w:val="000000"/>
          <w:sz w:val="18"/>
          <w:szCs w:val="18"/>
          <w:lang w:eastAsia="de-AT"/>
        </w:rPr>
      </w:pPr>
      <w:r w:rsidRPr="0028059F">
        <w:rPr>
          <w:rFonts w:ascii="Times New Roman" w:hAnsi="Times New Roman" w:cs="Times New Roman"/>
          <w:sz w:val="24"/>
        </w:rPr>
        <w:t>Keywords</w:t>
      </w:r>
      <w:r w:rsidR="0090115B">
        <w:rPr>
          <w:rFonts w:ascii="Times New Roman" w:hAnsi="Times New Roman" w:cs="Times New Roman"/>
          <w:sz w:val="24"/>
        </w:rPr>
        <w:t xml:space="preserve"> -</w:t>
      </w:r>
      <w:r w:rsidR="0090115B" w:rsidRPr="0090115B">
        <w:rPr>
          <w:rFonts w:ascii="&amp;quot" w:eastAsia="Times New Roman" w:hAnsi="&amp;quot" w:cs="Times New Roman"/>
          <w:bCs/>
          <w:color w:val="000000"/>
          <w:lang w:eastAsia="de-AT"/>
        </w:rPr>
        <w:t xml:space="preserve"> </w:t>
      </w:r>
      <w:r w:rsidR="0090115B" w:rsidRPr="004830F5">
        <w:rPr>
          <w:rFonts w:ascii="&amp;quot" w:eastAsia="Times New Roman" w:hAnsi="&amp;quot" w:cs="Times New Roman"/>
          <w:bCs/>
          <w:color w:val="000000"/>
          <w:lang w:eastAsia="de-AT"/>
        </w:rPr>
        <w:t>antimicrobial resistance (AMR)</w:t>
      </w:r>
      <w:r w:rsidR="0090115B">
        <w:rPr>
          <w:rFonts w:ascii="&amp;quot" w:eastAsia="Times New Roman" w:hAnsi="&amp;quot" w:cs="Times New Roman"/>
          <w:bCs/>
          <w:color w:val="000000"/>
          <w:lang w:eastAsia="de-AT"/>
        </w:rPr>
        <w:t>,</w:t>
      </w:r>
      <w:r w:rsidR="0090115B" w:rsidRPr="004830F5">
        <w:rPr>
          <w:rFonts w:ascii="&amp;quot" w:eastAsia="Times New Roman" w:hAnsi="&amp;quot" w:cs="Times New Roman"/>
          <w:bCs/>
          <w:color w:val="000000"/>
          <w:lang w:eastAsia="de-AT"/>
        </w:rPr>
        <w:t xml:space="preserve"> </w:t>
      </w:r>
      <w:r w:rsidR="0090115B">
        <w:rPr>
          <w:rFonts w:ascii="&amp;quot" w:eastAsia="Times New Roman" w:hAnsi="&amp;quot" w:cs="Times New Roman"/>
          <w:bCs/>
          <w:color w:val="000000"/>
          <w:lang w:eastAsia="de-AT"/>
        </w:rPr>
        <w:t>homeopathy, h</w:t>
      </w:r>
      <w:r w:rsidR="0090115B" w:rsidRPr="004830F5">
        <w:rPr>
          <w:rFonts w:ascii="&amp;quot" w:eastAsia="Times New Roman" w:hAnsi="&amp;quot" w:cs="Times New Roman"/>
          <w:bCs/>
          <w:color w:val="000000"/>
          <w:lang w:eastAsia="de-AT"/>
        </w:rPr>
        <w:t>orse</w:t>
      </w:r>
      <w:r w:rsidR="0090115B">
        <w:rPr>
          <w:rFonts w:ascii="&amp;quot" w:eastAsia="Times New Roman" w:hAnsi="&amp;quot" w:cs="Times New Roman"/>
          <w:bCs/>
          <w:color w:val="000000"/>
          <w:lang w:eastAsia="de-AT"/>
        </w:rPr>
        <w:t xml:space="preserve">, </w:t>
      </w:r>
      <w:r w:rsidR="0090115B" w:rsidRPr="004830F5">
        <w:rPr>
          <w:rFonts w:ascii="&amp;quot" w:eastAsia="Times New Roman" w:hAnsi="&amp;quot" w:cs="Times New Roman"/>
          <w:bCs/>
          <w:color w:val="000000"/>
          <w:lang w:eastAsia="de-AT"/>
        </w:rPr>
        <w:t>wound healing disorder</w:t>
      </w:r>
    </w:p>
    <w:p w:rsidR="00DF04E3" w:rsidRDefault="00DF04E3" w:rsidP="00DF04E3">
      <w:pPr>
        <w:pStyle w:val="HTMLVorformatiert"/>
        <w:jc w:val="both"/>
        <w:rPr>
          <w:rFonts w:ascii="Times New Roman" w:hAnsi="Times New Roman" w:cs="Times New Roman"/>
          <w:i/>
          <w:iCs/>
          <w:sz w:val="24"/>
        </w:rPr>
      </w:pPr>
    </w:p>
    <w:p w:rsidR="00BB343A" w:rsidRDefault="00BB343A" w:rsidP="00DF04E3">
      <w:pPr>
        <w:pStyle w:val="HTMLVorformatiert"/>
        <w:jc w:val="both"/>
        <w:rPr>
          <w:rFonts w:ascii="Times New Roman" w:hAnsi="Times New Roman" w:cs="Times New Roman"/>
          <w:b/>
          <w:iCs/>
          <w:sz w:val="24"/>
        </w:rPr>
      </w:pPr>
    </w:p>
    <w:p w:rsidR="00BB343A" w:rsidRDefault="00BB343A" w:rsidP="00DF04E3">
      <w:pPr>
        <w:pStyle w:val="HTMLVorformatiert"/>
        <w:jc w:val="both"/>
        <w:rPr>
          <w:rFonts w:ascii="Times New Roman" w:hAnsi="Times New Roman" w:cs="Times New Roman"/>
          <w:b/>
          <w:iCs/>
          <w:sz w:val="24"/>
        </w:rPr>
      </w:pPr>
    </w:p>
    <w:p w:rsidR="00BB343A" w:rsidRDefault="00BB343A" w:rsidP="00DF04E3">
      <w:pPr>
        <w:pStyle w:val="HTMLVorformatiert"/>
        <w:jc w:val="both"/>
        <w:rPr>
          <w:rFonts w:ascii="Times New Roman" w:hAnsi="Times New Roman" w:cs="Times New Roman"/>
          <w:b/>
          <w:iCs/>
          <w:sz w:val="24"/>
        </w:rPr>
      </w:pPr>
    </w:p>
    <w:p w:rsidR="00DF04E3" w:rsidRDefault="0028059F" w:rsidP="00DF04E3">
      <w:pPr>
        <w:pStyle w:val="HTMLVorformatiert"/>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Vorformatiert"/>
        <w:jc w:val="both"/>
        <w:rPr>
          <w:rFonts w:ascii="Times New Roman" w:hAnsi="Times New Roman" w:cs="Times New Roman"/>
          <w:b/>
          <w:iCs/>
          <w:sz w:val="24"/>
        </w:rPr>
      </w:pPr>
    </w:p>
    <w:p w:rsidR="00DF04E3" w:rsidRPr="00BB343A" w:rsidRDefault="0090115B" w:rsidP="00DF04E3">
      <w:pPr>
        <w:pStyle w:val="HTMLVorformatiert"/>
        <w:jc w:val="both"/>
        <w:rPr>
          <w:rFonts w:ascii="Times New Roman" w:hAnsi="Times New Roman" w:cs="Times New Roman"/>
          <w:iCs/>
          <w:sz w:val="24"/>
          <w:szCs w:val="24"/>
        </w:rPr>
      </w:pPr>
      <w:r>
        <w:rPr>
          <w:rFonts w:ascii="Times New Roman" w:hAnsi="Times New Roman" w:cs="Times New Roman"/>
          <w:iCs/>
          <w:sz w:val="24"/>
        </w:rPr>
        <w:t>Petra Weiermayer</w:t>
      </w:r>
      <w:r w:rsidR="00DF04E3" w:rsidRPr="00DF04E3">
        <w:rPr>
          <w:rFonts w:ascii="Times New Roman" w:hAnsi="Times New Roman" w:cs="Times New Roman"/>
          <w:iCs/>
          <w:sz w:val="24"/>
        </w:rPr>
        <w:t xml:space="preserve"> has completed h</w:t>
      </w:r>
      <w:r>
        <w:rPr>
          <w:rFonts w:ascii="Times New Roman" w:hAnsi="Times New Roman" w:cs="Times New Roman"/>
          <w:iCs/>
          <w:sz w:val="24"/>
        </w:rPr>
        <w:t>er</w:t>
      </w:r>
      <w:r w:rsidR="00DF04E3" w:rsidRPr="00DF04E3">
        <w:rPr>
          <w:rFonts w:ascii="Times New Roman" w:hAnsi="Times New Roman" w:cs="Times New Roman"/>
          <w:iCs/>
          <w:sz w:val="24"/>
        </w:rPr>
        <w:t xml:space="preserve"> </w:t>
      </w:r>
      <w:proofErr w:type="gramStart"/>
      <w:r w:rsidR="00A70454">
        <w:rPr>
          <w:rFonts w:ascii="Times New Roman" w:hAnsi="Times New Roman" w:cs="Times New Roman"/>
          <w:iCs/>
          <w:sz w:val="24"/>
        </w:rPr>
        <w:t>doctors</w:t>
      </w:r>
      <w:proofErr w:type="gramEnd"/>
      <w:r w:rsidR="00A70454">
        <w:rPr>
          <w:rFonts w:ascii="Times New Roman" w:hAnsi="Times New Roman" w:cs="Times New Roman"/>
          <w:iCs/>
          <w:sz w:val="24"/>
        </w:rPr>
        <w:t xml:space="preserve"> degree</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26</w:t>
      </w:r>
      <w:r w:rsidR="00DF04E3" w:rsidRPr="00DF04E3">
        <w:rPr>
          <w:rFonts w:ascii="Times New Roman" w:hAnsi="Times New Roman" w:cs="Times New Roman"/>
          <w:iCs/>
          <w:sz w:val="24"/>
        </w:rPr>
        <w:t xml:space="preserve"> years </w:t>
      </w:r>
      <w:r w:rsidRPr="00DF04E3">
        <w:rPr>
          <w:rFonts w:ascii="Times New Roman" w:hAnsi="Times New Roman" w:cs="Times New Roman"/>
          <w:iCs/>
          <w:sz w:val="24"/>
        </w:rPr>
        <w:t xml:space="preserve">and postdoctoral </w:t>
      </w:r>
      <w:r>
        <w:rPr>
          <w:rFonts w:ascii="Times New Roman" w:hAnsi="Times New Roman" w:cs="Times New Roman"/>
          <w:iCs/>
          <w:sz w:val="24"/>
        </w:rPr>
        <w:t>internship</w:t>
      </w:r>
      <w:r w:rsidR="00BB343A">
        <w:rPr>
          <w:rFonts w:ascii="Times New Roman" w:hAnsi="Times New Roman" w:cs="Times New Roman"/>
          <w:iCs/>
          <w:sz w:val="24"/>
        </w:rPr>
        <w:t xml:space="preserve"> at the age of 2</w:t>
      </w:r>
      <w:r w:rsidR="0058735A">
        <w:rPr>
          <w:rFonts w:ascii="Times New Roman" w:hAnsi="Times New Roman" w:cs="Times New Roman"/>
          <w:iCs/>
          <w:sz w:val="24"/>
        </w:rPr>
        <w:t>8</w:t>
      </w:r>
      <w:r w:rsidR="00BB343A">
        <w:rPr>
          <w:rFonts w:ascii="Times New Roman" w:hAnsi="Times New Roman" w:cs="Times New Roman"/>
          <w:iCs/>
          <w:sz w:val="24"/>
        </w:rPr>
        <w:t xml:space="preserve"> years, both</w:t>
      </w:r>
      <w:r w:rsidRPr="00DF04E3">
        <w:rPr>
          <w:rFonts w:ascii="Times New Roman" w:hAnsi="Times New Roman" w:cs="Times New Roman"/>
          <w:iCs/>
          <w:sz w:val="24"/>
        </w:rPr>
        <w:t xml:space="preserve"> </w:t>
      </w:r>
      <w:r w:rsidR="00DF04E3" w:rsidRPr="00DF04E3">
        <w:rPr>
          <w:rFonts w:ascii="Times New Roman" w:hAnsi="Times New Roman" w:cs="Times New Roman"/>
          <w:iCs/>
          <w:sz w:val="24"/>
        </w:rPr>
        <w:t xml:space="preserve">from </w:t>
      </w:r>
      <w:r>
        <w:rPr>
          <w:rFonts w:ascii="Times New Roman" w:hAnsi="Times New Roman" w:cs="Times New Roman"/>
          <w:iCs/>
          <w:sz w:val="24"/>
        </w:rPr>
        <w:t xml:space="preserve">the </w:t>
      </w:r>
      <w:r w:rsidR="00DF04E3" w:rsidRPr="00DF04E3">
        <w:rPr>
          <w:rFonts w:ascii="Times New Roman" w:hAnsi="Times New Roman" w:cs="Times New Roman"/>
          <w:iCs/>
          <w:sz w:val="24"/>
        </w:rPr>
        <w:t>University</w:t>
      </w:r>
      <w:r>
        <w:rPr>
          <w:rFonts w:ascii="Times New Roman" w:hAnsi="Times New Roman" w:cs="Times New Roman"/>
          <w:iCs/>
          <w:sz w:val="24"/>
        </w:rPr>
        <w:t xml:space="preserve"> of Veterinary Medicines in Vienna, Austria</w:t>
      </w:r>
      <w:r w:rsidR="00DF04E3" w:rsidRPr="00DF04E3">
        <w:rPr>
          <w:rFonts w:ascii="Times New Roman" w:hAnsi="Times New Roman" w:cs="Times New Roman"/>
          <w:iCs/>
          <w:sz w:val="24"/>
        </w:rPr>
        <w:t xml:space="preserve">. </w:t>
      </w:r>
      <w:r w:rsidRPr="00D7723E">
        <w:rPr>
          <w:rFonts w:ascii="&amp;quot" w:eastAsia="Times New Roman" w:hAnsi="&amp;quot" w:cs="Times New Roman"/>
          <w:sz w:val="24"/>
          <w:szCs w:val="24"/>
          <w:lang w:eastAsia="de-AT"/>
        </w:rPr>
        <w:t xml:space="preserve">She </w:t>
      </w:r>
      <w:r>
        <w:rPr>
          <w:rFonts w:ascii="&amp;quot" w:eastAsia="Times New Roman" w:hAnsi="&amp;quot" w:cs="Times New Roman"/>
          <w:sz w:val="24"/>
          <w:szCs w:val="24"/>
          <w:lang w:eastAsia="de-AT"/>
        </w:rPr>
        <w:t>has completed</w:t>
      </w:r>
      <w:r w:rsidRPr="00D7723E">
        <w:rPr>
          <w:rFonts w:ascii="&amp;quot" w:eastAsia="Times New Roman" w:hAnsi="&amp;quot" w:cs="Times New Roman"/>
          <w:sz w:val="24"/>
          <w:szCs w:val="24"/>
          <w:lang w:eastAsia="de-AT"/>
        </w:rPr>
        <w:t xml:space="preserve"> the </w:t>
      </w:r>
      <w:r w:rsidR="0058735A">
        <w:rPr>
          <w:rFonts w:ascii="&amp;quot" w:eastAsia="Times New Roman" w:hAnsi="&amp;quot" w:cs="Times New Roman"/>
          <w:sz w:val="24"/>
          <w:szCs w:val="24"/>
          <w:lang w:eastAsia="de-AT"/>
        </w:rPr>
        <w:t>studies from</w:t>
      </w:r>
      <w:r w:rsidRPr="00D7723E">
        <w:rPr>
          <w:rFonts w:ascii="&amp;quot" w:eastAsia="Times New Roman" w:hAnsi="&amp;quot" w:cs="Times New Roman"/>
          <w:sz w:val="24"/>
          <w:szCs w:val="24"/>
          <w:lang w:eastAsia="de-AT"/>
        </w:rPr>
        <w:t xml:space="preserve"> the European Academy for Veterinary Homeopathy in 2009. </w:t>
      </w:r>
      <w:r>
        <w:rPr>
          <w:rFonts w:ascii="Times New Roman" w:hAnsi="Times New Roman" w:cs="Times New Roman"/>
          <w:iCs/>
          <w:sz w:val="24"/>
        </w:rPr>
        <w:t xml:space="preserve">She is </w:t>
      </w:r>
      <w:r w:rsidR="00BB343A">
        <w:rPr>
          <w:rFonts w:ascii="Times New Roman" w:hAnsi="Times New Roman" w:cs="Times New Roman"/>
          <w:iCs/>
          <w:sz w:val="24"/>
        </w:rPr>
        <w:t xml:space="preserve">self-employed </w:t>
      </w:r>
      <w:r>
        <w:rPr>
          <w:rFonts w:ascii="Times New Roman" w:hAnsi="Times New Roman" w:cs="Times New Roman"/>
          <w:iCs/>
          <w:sz w:val="24"/>
        </w:rPr>
        <w:t>veterinarian specialised in equine medicine</w:t>
      </w:r>
      <w:r w:rsidRPr="00D7723E">
        <w:rPr>
          <w:rFonts w:ascii="&amp;quot" w:eastAsia="Times New Roman" w:hAnsi="&amp;quot" w:cs="Times New Roman"/>
          <w:sz w:val="24"/>
          <w:szCs w:val="24"/>
          <w:lang w:eastAsia="de-AT"/>
        </w:rPr>
        <w:t xml:space="preserve"> in Vienna, Austria. </w:t>
      </w:r>
      <w:r>
        <w:rPr>
          <w:rFonts w:ascii="&amp;quot" w:eastAsia="Times New Roman" w:hAnsi="&amp;quot" w:cs="Times New Roman"/>
          <w:sz w:val="24"/>
          <w:szCs w:val="24"/>
          <w:lang w:eastAsia="de-AT"/>
        </w:rPr>
        <w:t xml:space="preserve">Since 2013, she is board member of the OEGVH (Austrian Association for Veterinary Homeopathy). </w:t>
      </w:r>
      <w:r w:rsidRPr="00D7723E">
        <w:rPr>
          <w:rFonts w:ascii="&amp;quot" w:eastAsia="Times New Roman" w:hAnsi="&amp;quot" w:cs="Times New Roman"/>
          <w:sz w:val="24"/>
          <w:szCs w:val="24"/>
          <w:lang w:eastAsia="de-AT"/>
        </w:rPr>
        <w:t>Since 2015</w:t>
      </w:r>
      <w:r>
        <w:rPr>
          <w:rFonts w:ascii="&amp;quot" w:eastAsia="Times New Roman" w:hAnsi="&amp;quot" w:cs="Times New Roman"/>
          <w:sz w:val="24"/>
          <w:szCs w:val="24"/>
          <w:lang w:eastAsia="de-AT"/>
        </w:rPr>
        <w:t>,</w:t>
      </w:r>
      <w:r w:rsidRPr="00D7723E">
        <w:rPr>
          <w:rFonts w:ascii="&amp;quot" w:eastAsia="Times New Roman" w:hAnsi="&amp;quot" w:cs="Times New Roman"/>
          <w:sz w:val="24"/>
          <w:szCs w:val="24"/>
          <w:lang w:eastAsia="de-AT"/>
        </w:rPr>
        <w:t xml:space="preserve"> she is general secretary of IAVH (International Association for Veterinary Homeopathy)</w:t>
      </w:r>
      <w:r w:rsidR="00E00E94">
        <w:rPr>
          <w:rFonts w:ascii="&amp;quot" w:eastAsia="Times New Roman" w:hAnsi="&amp;quot" w:cs="Times New Roman"/>
          <w:sz w:val="24"/>
          <w:szCs w:val="24"/>
          <w:lang w:eastAsia="de-AT"/>
        </w:rPr>
        <w:t xml:space="preserve"> </w:t>
      </w:r>
      <w:r w:rsidR="00E00E94" w:rsidRPr="00D7723E">
        <w:rPr>
          <w:rFonts w:ascii="&amp;quot" w:eastAsia="Times New Roman" w:hAnsi="&amp;quot" w:cs="Times New Roman"/>
          <w:sz w:val="24"/>
          <w:szCs w:val="24"/>
          <w:lang w:eastAsia="de-AT"/>
        </w:rPr>
        <w:t>and member of the Research Subcommittee of the ECH</w:t>
      </w:r>
      <w:r w:rsidR="00E00E94">
        <w:rPr>
          <w:rFonts w:ascii="&amp;quot" w:eastAsia="Times New Roman" w:hAnsi="&amp;quot" w:cs="Times New Roman"/>
          <w:sz w:val="24"/>
          <w:szCs w:val="24"/>
          <w:lang w:eastAsia="de-AT"/>
        </w:rPr>
        <w:t xml:space="preserve"> (European Committee for Homeopathy)</w:t>
      </w:r>
      <w:r w:rsidRPr="00D7723E">
        <w:rPr>
          <w:rFonts w:ascii="&amp;quot" w:eastAsia="Times New Roman" w:hAnsi="&amp;quot" w:cs="Times New Roman"/>
          <w:sz w:val="24"/>
          <w:szCs w:val="24"/>
          <w:lang w:eastAsia="de-AT"/>
        </w:rPr>
        <w:t xml:space="preserve">. </w:t>
      </w:r>
      <w:bookmarkStart w:id="0" w:name="_GoBack"/>
      <w:bookmarkEnd w:id="0"/>
      <w:r w:rsidRPr="00D7723E">
        <w:rPr>
          <w:rFonts w:ascii="&amp;quot" w:eastAsia="Times New Roman" w:hAnsi="&amp;quot" w:cs="Times New Roman"/>
          <w:sz w:val="24"/>
          <w:szCs w:val="24"/>
          <w:lang w:eastAsia="de-AT"/>
        </w:rPr>
        <w:t>She gives lectures to students of veterinary homeopathy and published</w:t>
      </w:r>
      <w:r w:rsidR="00BB343A">
        <w:rPr>
          <w:rFonts w:ascii="&amp;quot" w:eastAsia="Times New Roman" w:hAnsi="&amp;quot" w:cs="Times New Roman"/>
          <w:sz w:val="24"/>
          <w:szCs w:val="24"/>
          <w:lang w:eastAsia="de-AT"/>
        </w:rPr>
        <w:t xml:space="preserve"> three case reports, the latest</w:t>
      </w:r>
      <w:r w:rsidRPr="00D7723E">
        <w:rPr>
          <w:rFonts w:ascii="&amp;quot" w:eastAsia="Times New Roman" w:hAnsi="&amp;quot" w:cs="Times New Roman"/>
          <w:sz w:val="24"/>
          <w:szCs w:val="24"/>
          <w:lang w:eastAsia="de-AT"/>
        </w:rPr>
        <w:t xml:space="preserve"> in the Equine Veterinary Science Journal</w:t>
      </w:r>
      <w:r w:rsidR="00DF04E3" w:rsidRPr="00DF04E3">
        <w:rPr>
          <w:rFonts w:ascii="Times New Roman" w:hAnsi="Times New Roman" w:cs="Times New Roman"/>
          <w:iCs/>
          <w:sz w:val="24"/>
        </w:rPr>
        <w:t>.</w:t>
      </w:r>
      <w:r w:rsidR="00BB343A">
        <w:rPr>
          <w:rFonts w:ascii="Times New Roman" w:hAnsi="Times New Roman" w:cs="Times New Roman"/>
          <w:iCs/>
          <w:sz w:val="24"/>
        </w:rPr>
        <w:t xml:space="preserve"> </w:t>
      </w:r>
      <w:hyperlink r:id="rId6" w:tgtFrame="_blank" w:history="1">
        <w:r w:rsidR="00BB343A" w:rsidRPr="00BB343A">
          <w:rPr>
            <w:rStyle w:val="Hyperlink"/>
            <w:rFonts w:ascii="Times New Roman" w:hAnsi="Times New Roman" w:cs="Times New Roman"/>
            <w:color w:val="365899"/>
            <w:sz w:val="24"/>
            <w:szCs w:val="24"/>
            <w:shd w:val="clear" w:color="auto" w:fill="FFFFFF"/>
          </w:rPr>
          <w:t>https://authors.elsevier.com/a/1XKsB2dbxqRBGF</w:t>
        </w:r>
      </w:hyperlink>
    </w:p>
    <w:p w:rsidR="00B3082B" w:rsidRDefault="00B3082B" w:rsidP="00DF04E3">
      <w:pPr>
        <w:pStyle w:val="HTMLVorformatiert"/>
        <w:jc w:val="both"/>
        <w:rPr>
          <w:rFonts w:ascii="Times New Roman" w:hAnsi="Times New Roman" w:cs="Times New Roman"/>
          <w:iCs/>
          <w:sz w:val="24"/>
        </w:rPr>
      </w:pPr>
    </w:p>
    <w:p w:rsidR="00B3082B" w:rsidRDefault="00B3082B" w:rsidP="00DF04E3">
      <w:pPr>
        <w:pStyle w:val="HTMLVorformatiert"/>
        <w:jc w:val="both"/>
        <w:rPr>
          <w:rFonts w:ascii="Times New Roman" w:hAnsi="Times New Roman" w:cs="Times New Roman"/>
          <w:iCs/>
          <w:sz w:val="24"/>
        </w:rPr>
      </w:pPr>
    </w:p>
    <w:p w:rsidR="00B3082B" w:rsidRDefault="00BB343A" w:rsidP="00B3082B">
      <w:pPr>
        <w:pStyle w:val="HTMLVorformatiert"/>
        <w:jc w:val="both"/>
        <w:rPr>
          <w:rFonts w:ascii="Times New Roman" w:hAnsi="Times New Roman" w:cs="Times New Roman"/>
          <w:b/>
          <w:iCs/>
          <w:sz w:val="24"/>
        </w:rPr>
      </w:pPr>
      <w:r>
        <w:rPr>
          <w:noProof/>
        </w:rPr>
        <w:lastRenderedPageBreak/>
        <w:drawing>
          <wp:inline distT="0" distB="0" distL="0" distR="0">
            <wp:extent cx="1152525" cy="146685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1466850"/>
                    </a:xfrm>
                    <a:prstGeom prst="rect">
                      <a:avLst/>
                    </a:prstGeom>
                    <a:noFill/>
                    <a:ln>
                      <a:noFill/>
                    </a:ln>
                  </pic:spPr>
                </pic:pic>
              </a:graphicData>
            </a:graphic>
          </wp:inline>
        </w:drawing>
      </w:r>
    </w:p>
    <w:p w:rsidR="00B3082B" w:rsidRDefault="00B3082B" w:rsidP="00DF04E3">
      <w:pPr>
        <w:pStyle w:val="HTMLVorformatiert"/>
        <w:jc w:val="both"/>
        <w:rPr>
          <w:rFonts w:ascii="Times New Roman" w:hAnsi="Times New Roman" w:cs="Times New Roman"/>
          <w:iCs/>
          <w:sz w:val="24"/>
        </w:rPr>
      </w:pPr>
    </w:p>
    <w:p w:rsidR="00BB343A" w:rsidRDefault="00BB343A" w:rsidP="00BB343A">
      <w:pPr>
        <w:spacing w:after="0" w:line="240" w:lineRule="auto"/>
        <w:rPr>
          <w:rFonts w:ascii="&amp;quot" w:eastAsia="Times New Roman" w:hAnsi="&amp;quot" w:cs="Times New Roman"/>
          <w:color w:val="000000"/>
          <w:sz w:val="24"/>
          <w:szCs w:val="24"/>
          <w:lang w:eastAsia="de-AT"/>
        </w:rPr>
      </w:pPr>
      <w:r w:rsidRPr="004830F5">
        <w:rPr>
          <w:rFonts w:ascii="&amp;quot" w:eastAsia="Times New Roman" w:hAnsi="&amp;quot" w:cs="Times New Roman"/>
          <w:b/>
          <w:bCs/>
          <w:color w:val="000000"/>
          <w:sz w:val="24"/>
          <w:szCs w:val="24"/>
          <w:lang w:eastAsia="de-AT"/>
        </w:rPr>
        <w:t>Petra Weiermayer, DVM</w:t>
      </w:r>
      <w:r w:rsidRPr="004830F5">
        <w:rPr>
          <w:rFonts w:ascii="Verdana" w:eastAsia="Times New Roman" w:hAnsi="Verdana" w:cs="Times New Roman"/>
          <w:color w:val="000000"/>
          <w:sz w:val="24"/>
          <w:szCs w:val="24"/>
          <w:lang w:eastAsia="de-AT"/>
        </w:rPr>
        <w:br/>
      </w:r>
      <w:r w:rsidRPr="004830F5">
        <w:rPr>
          <w:rFonts w:ascii="&amp;quot" w:eastAsia="Times New Roman" w:hAnsi="&amp;quot" w:cs="Times New Roman"/>
          <w:color w:val="000000"/>
          <w:sz w:val="24"/>
          <w:szCs w:val="24"/>
          <w:lang w:eastAsia="de-AT"/>
        </w:rPr>
        <w:t>Tierarztpraxis Weiermayer</w:t>
      </w:r>
      <w:r w:rsidRPr="004830F5">
        <w:rPr>
          <w:rFonts w:ascii="&amp;quot" w:eastAsia="Times New Roman" w:hAnsi="&amp;quot" w:cs="Times New Roman"/>
          <w:color w:val="000000"/>
          <w:sz w:val="24"/>
          <w:szCs w:val="24"/>
          <w:lang w:eastAsia="de-AT"/>
        </w:rPr>
        <w:br/>
      </w:r>
      <w:proofErr w:type="spellStart"/>
      <w:r w:rsidRPr="004830F5">
        <w:rPr>
          <w:rFonts w:ascii="&amp;quot" w:eastAsia="Times New Roman" w:hAnsi="&amp;quot" w:cs="Times New Roman"/>
          <w:color w:val="000000"/>
          <w:sz w:val="24"/>
          <w:szCs w:val="24"/>
          <w:lang w:eastAsia="de-AT"/>
        </w:rPr>
        <w:t>Premreinergasse</w:t>
      </w:r>
      <w:proofErr w:type="spellEnd"/>
      <w:r w:rsidRPr="004830F5">
        <w:rPr>
          <w:rFonts w:ascii="&amp;quot" w:eastAsia="Times New Roman" w:hAnsi="&amp;quot" w:cs="Times New Roman"/>
          <w:color w:val="000000"/>
          <w:sz w:val="24"/>
          <w:szCs w:val="24"/>
          <w:lang w:eastAsia="de-AT"/>
        </w:rPr>
        <w:t xml:space="preserve"> 25/11</w:t>
      </w:r>
      <w:r w:rsidRPr="004830F5">
        <w:rPr>
          <w:rFonts w:ascii="&amp;quot" w:eastAsia="Times New Roman" w:hAnsi="&amp;quot" w:cs="Times New Roman"/>
          <w:color w:val="000000"/>
          <w:sz w:val="24"/>
          <w:szCs w:val="24"/>
          <w:lang w:eastAsia="de-AT"/>
        </w:rPr>
        <w:br/>
        <w:t>1130 Vienna</w:t>
      </w:r>
      <w:r w:rsidRPr="004830F5">
        <w:rPr>
          <w:rFonts w:ascii="&amp;quot" w:eastAsia="Times New Roman" w:hAnsi="&amp;quot" w:cs="Times New Roman"/>
          <w:color w:val="000000"/>
          <w:sz w:val="24"/>
          <w:szCs w:val="24"/>
          <w:lang w:eastAsia="de-AT"/>
        </w:rPr>
        <w:br/>
        <w:t>0043 664 861 89 64</w:t>
      </w:r>
      <w:r w:rsidRPr="004830F5">
        <w:rPr>
          <w:rFonts w:ascii="&amp;quot" w:eastAsia="Times New Roman" w:hAnsi="&amp;quot" w:cs="Times New Roman"/>
          <w:color w:val="000000"/>
          <w:sz w:val="24"/>
          <w:szCs w:val="24"/>
          <w:lang w:eastAsia="de-AT"/>
        </w:rPr>
        <w:br/>
      </w:r>
      <w:hyperlink r:id="rId8" w:history="1">
        <w:r w:rsidRPr="001B2156">
          <w:rPr>
            <w:rStyle w:val="Hyperlink"/>
            <w:rFonts w:ascii="&amp;quot" w:eastAsia="Times New Roman" w:hAnsi="&amp;quot" w:cs="Times New Roman"/>
            <w:sz w:val="24"/>
            <w:szCs w:val="24"/>
            <w:lang w:eastAsia="de-AT"/>
          </w:rPr>
          <w:t>petra.weiermayer@outlook.com</w:t>
        </w:r>
      </w:hyperlink>
    </w:p>
    <w:p w:rsidR="00B3082B" w:rsidRPr="00DF04E3" w:rsidRDefault="00B3082B" w:rsidP="00B3082B">
      <w:pPr>
        <w:pStyle w:val="HTMLVorformatiert"/>
        <w:jc w:val="right"/>
        <w:rPr>
          <w:rFonts w:ascii="Times New Roman" w:hAnsi="Times New Roman" w:cs="Times New Roman"/>
          <w:iCs/>
          <w:sz w:val="24"/>
        </w:rPr>
      </w:pPr>
      <w:r>
        <w:rPr>
          <w:rFonts w:ascii="Times New Roman" w:hAnsi="Times New Roman" w:cs="Times New Roman"/>
          <w:iCs/>
          <w:sz w:val="24"/>
        </w:rPr>
        <w:t xml:space="preserve"> </w:t>
      </w:r>
    </w:p>
    <w:p w:rsidR="00BB343A" w:rsidRDefault="00BB343A" w:rsidP="002350BC">
      <w:pPr>
        <w:rPr>
          <w:rFonts w:ascii="Times New Roman" w:hAnsi="Times New Roman" w:cs="Times New Roman"/>
          <w:b/>
          <w:sz w:val="24"/>
          <w:szCs w:val="24"/>
        </w:rPr>
      </w:pPr>
    </w:p>
    <w:p w:rsidR="00DF04E3" w:rsidRPr="00BB343A"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BB343A">
        <w:rPr>
          <w:rFonts w:ascii="Times New Roman" w:hAnsi="Times New Roman" w:cs="Times New Roman"/>
          <w:b/>
          <w:sz w:val="24"/>
          <w:szCs w:val="24"/>
        </w:rPr>
        <w:br/>
      </w:r>
      <w:r w:rsidR="00BB343A" w:rsidRPr="00BB343A">
        <w:rPr>
          <w:rFonts w:ascii="Times New Roman" w:eastAsia="Arial Unicode MS" w:hAnsi="Times New Roman" w:cs="Times New Roman"/>
          <w:iCs/>
          <w:color w:val="000000"/>
          <w:sz w:val="24"/>
          <w:szCs w:val="20"/>
          <w:lang w:val="en-GB"/>
        </w:rPr>
        <w:t xml:space="preserve">The final version of my article Wound healing disorder in a horse, associated with antimicrobial resistant bacteria, resolved with a homeopathic medicine – a case report is now available online. </w:t>
      </w:r>
      <w:proofErr w:type="spellStart"/>
      <w:r w:rsidR="00BB343A" w:rsidRPr="00BB343A">
        <w:rPr>
          <w:rFonts w:ascii="Times New Roman" w:eastAsia="Arial Unicode MS" w:hAnsi="Times New Roman" w:cs="Times New Roman"/>
          <w:iCs/>
          <w:color w:val="000000"/>
          <w:sz w:val="24"/>
          <w:szCs w:val="20"/>
          <w:lang w:val="en-GB"/>
        </w:rPr>
        <w:t>Elservier</w:t>
      </w:r>
      <w:proofErr w:type="spellEnd"/>
      <w:r w:rsidR="00BB343A" w:rsidRPr="00BB343A">
        <w:rPr>
          <w:rFonts w:ascii="Times New Roman" w:eastAsia="Arial Unicode MS" w:hAnsi="Times New Roman" w:cs="Times New Roman"/>
          <w:iCs/>
          <w:color w:val="000000"/>
          <w:sz w:val="24"/>
          <w:szCs w:val="20"/>
          <w:lang w:val="en-GB"/>
        </w:rPr>
        <w:t xml:space="preserve"> created a Share Link providing 50 days' free access to my full article.</w:t>
      </w:r>
      <w:r w:rsidR="00BB343A">
        <w:rPr>
          <w:rFonts w:ascii="Times New Roman" w:hAnsi="Times New Roman" w:cs="Times New Roman"/>
          <w:color w:val="1D2129"/>
          <w:sz w:val="24"/>
          <w:szCs w:val="24"/>
        </w:rPr>
        <w:t xml:space="preserve"> </w:t>
      </w:r>
      <w:hyperlink r:id="rId9" w:history="1">
        <w:r w:rsidR="00BB343A" w:rsidRPr="001B2156">
          <w:rPr>
            <w:rStyle w:val="Hyperlink"/>
            <w:rFonts w:ascii="Times New Roman" w:hAnsi="Times New Roman" w:cs="Times New Roman"/>
            <w:sz w:val="24"/>
            <w:szCs w:val="24"/>
            <w:shd w:val="clear" w:color="auto" w:fill="FFFFFF"/>
          </w:rPr>
          <w:t>https://authors.elsevier.com/a/1XKsB2dbxqRBGF</w:t>
        </w:r>
      </w:hyperlink>
    </w:p>
    <w:sectPr w:rsidR="00DF04E3" w:rsidRPr="00BB343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5542" w:rsidRDefault="00B25542" w:rsidP="00495C76">
      <w:pPr>
        <w:spacing w:after="0" w:line="240" w:lineRule="auto"/>
      </w:pPr>
      <w:r>
        <w:separator/>
      </w:r>
    </w:p>
  </w:endnote>
  <w:endnote w:type="continuationSeparator" w:id="0">
    <w:p w:rsidR="00B25542" w:rsidRDefault="00B2554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mp;quo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5542" w:rsidRDefault="00B25542" w:rsidP="00495C76">
      <w:pPr>
        <w:spacing w:after="0" w:line="240" w:lineRule="auto"/>
      </w:pPr>
      <w:r>
        <w:separator/>
      </w:r>
    </w:p>
  </w:footnote>
  <w:footnote w:type="continuationSeparator" w:id="0">
    <w:p w:rsidR="00B25542" w:rsidRDefault="00B2554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Kopfzeile"/>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8483D"/>
    <w:rsid w:val="00435234"/>
    <w:rsid w:val="00495C76"/>
    <w:rsid w:val="0058735A"/>
    <w:rsid w:val="005E5CE2"/>
    <w:rsid w:val="00627419"/>
    <w:rsid w:val="0090115B"/>
    <w:rsid w:val="00A70454"/>
    <w:rsid w:val="00B25542"/>
    <w:rsid w:val="00B3082B"/>
    <w:rsid w:val="00B6703B"/>
    <w:rsid w:val="00BA654F"/>
    <w:rsid w:val="00BB343A"/>
    <w:rsid w:val="00CE511D"/>
    <w:rsid w:val="00DF04E3"/>
    <w:rsid w:val="00E00E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F5A86"/>
  <w15:docId w15:val="{FE16BF35-E044-404A-BC0E-2A1CE5249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 w:type="character" w:styleId="Hyperlink">
    <w:name w:val="Hyperlink"/>
    <w:basedOn w:val="Absatz-Standardschriftart"/>
    <w:uiPriority w:val="99"/>
    <w:unhideWhenUsed/>
    <w:rsid w:val="00BB343A"/>
    <w:rPr>
      <w:color w:val="0000FF" w:themeColor="hyperlink"/>
      <w:u w:val="single"/>
    </w:rPr>
  </w:style>
  <w:style w:type="character" w:styleId="NichtaufgelsteErwhnung">
    <w:name w:val="Unresolved Mention"/>
    <w:basedOn w:val="Absatz-Standardschriftart"/>
    <w:uiPriority w:val="99"/>
    <w:semiHidden/>
    <w:unhideWhenUsed/>
    <w:rsid w:val="00BB3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a.weiermayer@outlook.com"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uthors.elsevier.com/a/1XKsB2dbxqRBG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authors.elsevier.com/a/1XKsB2dbxqRBG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2508</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Petra Weiermayer</cp:lastModifiedBy>
  <cp:revision>5</cp:revision>
  <dcterms:created xsi:type="dcterms:W3CDTF">2018-07-15T09:59:00Z</dcterms:created>
  <dcterms:modified xsi:type="dcterms:W3CDTF">2018-07-15T10:01:00Z</dcterms:modified>
</cp:coreProperties>
</file>