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858" w:rsidRPr="00EA24C1" w:rsidRDefault="00235480" w:rsidP="00235480">
      <w:pPr>
        <w:jc w:val="center"/>
        <w:rPr>
          <w:rFonts w:ascii="Times New Roman" w:hAnsi="Times New Roman" w:cs="Times New Roman"/>
          <w:b/>
          <w:sz w:val="32"/>
          <w:szCs w:val="32"/>
        </w:rPr>
      </w:pPr>
      <w:r w:rsidRPr="00871C23">
        <w:rPr>
          <w:rFonts w:ascii="Times New Roman" w:hAnsi="Times New Roman" w:cs="Times New Roman"/>
          <w:b/>
          <w:sz w:val="32"/>
          <w:szCs w:val="32"/>
        </w:rPr>
        <w:t>Title:</w:t>
      </w:r>
      <w:r>
        <w:rPr>
          <w:rFonts w:ascii="Times New Roman" w:hAnsi="Times New Roman" w:cs="Times New Roman"/>
          <w:b/>
          <w:sz w:val="32"/>
          <w:szCs w:val="32"/>
        </w:rPr>
        <w:t xml:space="preserve"> </w:t>
      </w:r>
      <w:r w:rsidR="00EA24C1" w:rsidRPr="00EA24C1">
        <w:rPr>
          <w:rFonts w:ascii="Times New Roman" w:hAnsi="Times New Roman" w:cs="Times New Roman"/>
          <w:b/>
          <w:sz w:val="32"/>
          <w:szCs w:val="32"/>
        </w:rPr>
        <w:t>Oral manifestations associated with human immunodeficiency virus</w:t>
      </w:r>
    </w:p>
    <w:p w:rsidR="005B4858" w:rsidRDefault="005B4858" w:rsidP="005B4858"/>
    <w:p w:rsidR="005B4858" w:rsidRPr="00165FC7" w:rsidRDefault="005B4858" w:rsidP="00235480">
      <w:pPr>
        <w:shd w:val="clear" w:color="auto" w:fill="FFFFFF"/>
        <w:spacing w:before="166" w:after="166" w:line="240" w:lineRule="auto"/>
        <w:ind w:firstLine="720"/>
        <w:jc w:val="both"/>
        <w:rPr>
          <w:rFonts w:ascii="Times New Roman" w:eastAsia="Times New Roman" w:hAnsi="Times New Roman" w:cs="Times New Roman"/>
          <w:color w:val="000000"/>
          <w:sz w:val="24"/>
          <w:szCs w:val="24"/>
        </w:rPr>
      </w:pPr>
      <w:r w:rsidRPr="005B4858">
        <w:rPr>
          <w:rFonts w:ascii="Times New Roman" w:hAnsi="Times New Roman" w:cs="Times New Roman"/>
          <w:sz w:val="24"/>
          <w:szCs w:val="24"/>
        </w:rPr>
        <w:t>Human immunodeficiency virus (HIV) infection is an ever-growing pandemic that can lead to acquired immunodeficiency syndrome (AIDS) in later stages.</w:t>
      </w:r>
      <w:r w:rsidR="00165FC7">
        <w:rPr>
          <w:rFonts w:ascii="Times New Roman" w:hAnsi="Times New Roman" w:cs="Times New Roman"/>
          <w:sz w:val="24"/>
          <w:szCs w:val="24"/>
        </w:rPr>
        <w:t xml:space="preserve"> </w:t>
      </w:r>
      <w:r w:rsidR="00165FC7" w:rsidRPr="00165FC7">
        <w:rPr>
          <w:rFonts w:ascii="Times New Roman" w:hAnsi="Times New Roman" w:cs="Times New Roman"/>
          <w:sz w:val="24"/>
          <w:szCs w:val="24"/>
        </w:rPr>
        <w:t>Oral lesions are common in patients infected by the HIV virus and may indicate an impairment in the patient's general health status and consequently a poor prognosis. Many of these HIV-positive patients present manifestations involving the maxillofacial region in all stages of the disease, and, in some cases, the oral lesions are the first signs of infection. Moreover, some authors state that oral manifestations are the earliest sign of HIV infection</w:t>
      </w:r>
      <w:r w:rsidR="00165FC7">
        <w:rPr>
          <w:rFonts w:ascii="Times New Roman" w:hAnsi="Times New Roman" w:cs="Times New Roman"/>
          <w:sz w:val="24"/>
          <w:szCs w:val="24"/>
        </w:rPr>
        <w:t xml:space="preserve">. </w:t>
      </w:r>
      <w:r w:rsidR="00165FC7" w:rsidRPr="005116FF">
        <w:rPr>
          <w:rFonts w:ascii="Times New Roman" w:eastAsia="Times New Roman" w:hAnsi="Times New Roman" w:cs="Times New Roman"/>
          <w:color w:val="000000"/>
          <w:sz w:val="24"/>
          <w:szCs w:val="24"/>
        </w:rPr>
        <w:t>The various oral manifestations can be categorized into</w:t>
      </w:r>
      <w:r w:rsidR="00165FC7">
        <w:rPr>
          <w:rFonts w:ascii="Times New Roman" w:eastAsia="Times New Roman" w:hAnsi="Times New Roman" w:cs="Times New Roman"/>
          <w:color w:val="000000"/>
          <w:sz w:val="24"/>
          <w:szCs w:val="24"/>
        </w:rPr>
        <w:t xml:space="preserve">: </w:t>
      </w:r>
      <w:r w:rsidR="00165FC7" w:rsidRPr="005116FF">
        <w:rPr>
          <w:rFonts w:ascii="Times New Roman" w:eastAsia="Times New Roman" w:hAnsi="Times New Roman" w:cs="Times New Roman"/>
          <w:color w:val="000000"/>
          <w:sz w:val="24"/>
          <w:szCs w:val="24"/>
        </w:rPr>
        <w:t>Infections: bacterial, fungal, viral</w:t>
      </w:r>
      <w:r w:rsidR="00165FC7">
        <w:rPr>
          <w:rFonts w:ascii="Times New Roman" w:eastAsia="Times New Roman" w:hAnsi="Times New Roman" w:cs="Times New Roman"/>
          <w:color w:val="000000"/>
          <w:sz w:val="24"/>
          <w:szCs w:val="24"/>
        </w:rPr>
        <w:t>; n</w:t>
      </w:r>
      <w:r w:rsidR="00165FC7" w:rsidRPr="005116FF">
        <w:rPr>
          <w:rFonts w:ascii="Times New Roman" w:eastAsia="Times New Roman" w:hAnsi="Times New Roman" w:cs="Times New Roman"/>
          <w:color w:val="000000"/>
          <w:sz w:val="24"/>
          <w:szCs w:val="24"/>
        </w:rPr>
        <w:t>eoplasms: Kaposi's sarcoma, non-Hodgkin's lymphoma</w:t>
      </w:r>
      <w:r w:rsidR="00165FC7">
        <w:rPr>
          <w:rFonts w:ascii="Times New Roman" w:eastAsia="Times New Roman" w:hAnsi="Times New Roman" w:cs="Times New Roman"/>
          <w:color w:val="000000"/>
          <w:sz w:val="24"/>
          <w:szCs w:val="24"/>
        </w:rPr>
        <w:t>; i</w:t>
      </w:r>
      <w:r w:rsidR="00165FC7" w:rsidRPr="005116FF">
        <w:rPr>
          <w:rFonts w:ascii="Times New Roman" w:eastAsia="Times New Roman" w:hAnsi="Times New Roman" w:cs="Times New Roman"/>
          <w:color w:val="000000"/>
          <w:sz w:val="24"/>
          <w:szCs w:val="24"/>
        </w:rPr>
        <w:t>mmune mediated: major aphthous, necrotizing stomatitis</w:t>
      </w:r>
      <w:r w:rsidR="00165FC7">
        <w:rPr>
          <w:rFonts w:ascii="Times New Roman" w:eastAsia="Times New Roman" w:hAnsi="Times New Roman" w:cs="Times New Roman"/>
          <w:color w:val="000000"/>
          <w:sz w:val="24"/>
          <w:szCs w:val="24"/>
        </w:rPr>
        <w:t>; o</w:t>
      </w:r>
      <w:r w:rsidR="00165FC7" w:rsidRPr="005116FF">
        <w:rPr>
          <w:rFonts w:ascii="Times New Roman" w:eastAsia="Times New Roman" w:hAnsi="Times New Roman" w:cs="Times New Roman"/>
          <w:color w:val="000000"/>
          <w:sz w:val="24"/>
          <w:szCs w:val="24"/>
        </w:rPr>
        <w:t>thers: parotid diseases, nutritional, xerostomia</w:t>
      </w:r>
      <w:r w:rsidR="00165FC7">
        <w:rPr>
          <w:rFonts w:ascii="Times New Roman" w:eastAsia="Times New Roman" w:hAnsi="Times New Roman" w:cs="Times New Roman"/>
          <w:color w:val="000000"/>
          <w:sz w:val="24"/>
          <w:szCs w:val="24"/>
        </w:rPr>
        <w:t xml:space="preserve"> and o</w:t>
      </w:r>
      <w:r w:rsidR="00165FC7" w:rsidRPr="005116FF">
        <w:rPr>
          <w:rFonts w:ascii="Times New Roman" w:eastAsia="Times New Roman" w:hAnsi="Times New Roman" w:cs="Times New Roman"/>
          <w:color w:val="000000"/>
          <w:sz w:val="24"/>
          <w:szCs w:val="24"/>
        </w:rPr>
        <w:t>ral manifestations as adverse effects of antiretroviral therapy.</w:t>
      </w:r>
      <w:r w:rsidR="00165FC7">
        <w:rPr>
          <w:rFonts w:ascii="Times New Roman" w:eastAsia="Times New Roman" w:hAnsi="Times New Roman" w:cs="Times New Roman"/>
          <w:color w:val="000000"/>
          <w:sz w:val="24"/>
          <w:szCs w:val="24"/>
        </w:rPr>
        <w:t xml:space="preserve"> </w:t>
      </w:r>
      <w:r w:rsidR="00EA24C1" w:rsidRPr="005B4858">
        <w:rPr>
          <w:rFonts w:ascii="Times New Roman" w:hAnsi="Times New Roman" w:cs="Times New Roman"/>
          <w:sz w:val="24"/>
          <w:szCs w:val="24"/>
        </w:rPr>
        <w:t>Oral candidiasis</w:t>
      </w:r>
      <w:r w:rsidR="00EA24C1">
        <w:rPr>
          <w:rFonts w:ascii="Times New Roman" w:hAnsi="Times New Roman" w:cs="Times New Roman"/>
          <w:sz w:val="24"/>
          <w:szCs w:val="24"/>
        </w:rPr>
        <w:t xml:space="preserve"> and o</w:t>
      </w:r>
      <w:r w:rsidR="00EA24C1" w:rsidRPr="00EA24C1">
        <w:rPr>
          <w:rFonts w:ascii="Times New Roman" w:hAnsi="Times New Roman" w:cs="Times New Roman"/>
          <w:sz w:val="24"/>
          <w:szCs w:val="24"/>
        </w:rPr>
        <w:t>ral hairy leukoplakia</w:t>
      </w:r>
      <w:r w:rsidR="00EA24C1" w:rsidRPr="005B4858">
        <w:rPr>
          <w:rFonts w:ascii="Times New Roman" w:hAnsi="Times New Roman" w:cs="Times New Roman"/>
          <w:sz w:val="24"/>
          <w:szCs w:val="24"/>
        </w:rPr>
        <w:t xml:space="preserve"> is "the most commonly occurring changes in the oral cavity in people suffering from side effects. Oral candidiasis can be considered as one of the first side signs. It can vary from an acute form that involves the entire oral cavity, and even other parts of the digestive system, to a chronic form with discrete changes, only on certain parts of the oral cavity.</w:t>
      </w:r>
      <w:r w:rsidR="00EA24C1">
        <w:rPr>
          <w:rFonts w:ascii="Times New Roman" w:eastAsia="Times New Roman" w:hAnsi="Times New Roman" w:cs="Times New Roman"/>
          <w:color w:val="000000"/>
          <w:sz w:val="24"/>
          <w:szCs w:val="24"/>
        </w:rPr>
        <w:t xml:space="preserve"> </w:t>
      </w:r>
      <w:r w:rsidR="00EA24C1" w:rsidRPr="00EA24C1">
        <w:rPr>
          <w:rFonts w:ascii="Times New Roman" w:eastAsia="Times New Roman" w:hAnsi="Times New Roman" w:cs="Times New Roman"/>
          <w:color w:val="000000"/>
          <w:sz w:val="24"/>
          <w:szCs w:val="24"/>
        </w:rPr>
        <w:t>Oral hairy leukoplakia (OHL) is more common among HIV-infected adults than among HIV-infected children. The reported prevalence of OHL in adults is about 20%-25%, increasing as the CD4+ lymphocyte count decreases, whereas in children the prevalence is about 2%-3%. The presence of OHL is a sign of severe immunosuppression. OHL is a significant predictor of HIV disease progression in adults. Although its etiology is not clear, OHL seems to be caused by Epstein-Barr virus infection.</w:t>
      </w:r>
      <w:r w:rsidR="00EA24C1">
        <w:rPr>
          <w:rFonts w:ascii="Times New Roman" w:eastAsia="Times New Roman" w:hAnsi="Times New Roman" w:cs="Times New Roman"/>
          <w:color w:val="000000"/>
          <w:sz w:val="24"/>
          <w:szCs w:val="24"/>
        </w:rPr>
        <w:t xml:space="preserve"> </w:t>
      </w:r>
      <w:r w:rsidR="00EA24C1" w:rsidRPr="00EA24C1">
        <w:rPr>
          <w:rFonts w:ascii="Times New Roman" w:eastAsia="Times New Roman" w:hAnsi="Times New Roman" w:cs="Times New Roman"/>
          <w:color w:val="000000"/>
          <w:sz w:val="24"/>
          <w:szCs w:val="24"/>
        </w:rPr>
        <w:t>Oral lesions that are associated with this disease are important, since they affect the quality of life of the patient and are useful markers of disease progression and immunosuppression.</w:t>
      </w:r>
      <w:r w:rsidR="00EA24C1">
        <w:rPr>
          <w:rFonts w:ascii="Times New Roman" w:eastAsia="Times New Roman" w:hAnsi="Times New Roman" w:cs="Times New Roman"/>
          <w:color w:val="000000"/>
          <w:sz w:val="24"/>
          <w:szCs w:val="24"/>
        </w:rPr>
        <w:t xml:space="preserve">. </w:t>
      </w:r>
      <w:r w:rsidR="00165FC7" w:rsidRPr="00165FC7">
        <w:rPr>
          <w:rFonts w:ascii="Times New Roman" w:hAnsi="Times New Roman" w:cs="Times New Roman"/>
          <w:sz w:val="24"/>
          <w:szCs w:val="24"/>
        </w:rPr>
        <w:t>Almost all patients with HIV infection will contract oral diseases. Guidelines for recognizing, diagnosing, and managing these conditions are presented. Most conditions can be treated or alleviated through the combined efforts of the physician and the dentist.</w:t>
      </w:r>
    </w:p>
    <w:p w:rsidR="00235480" w:rsidRDefault="00235480" w:rsidP="005116FF">
      <w:pPr>
        <w:rPr>
          <w:rFonts w:ascii="Times New Roman" w:hAnsi="Times New Roman" w:cs="Times New Roman"/>
          <w:sz w:val="24"/>
          <w:szCs w:val="24"/>
        </w:rPr>
      </w:pPr>
    </w:p>
    <w:p w:rsidR="00235480" w:rsidRDefault="00235480" w:rsidP="00235480">
      <w:pPr>
        <w:rPr>
          <w:rFonts w:ascii="Times New Roman" w:hAnsi="Times New Roman" w:cs="Times New Roman"/>
          <w:b/>
          <w:sz w:val="28"/>
          <w:szCs w:val="28"/>
        </w:rPr>
      </w:pPr>
      <w:r>
        <w:rPr>
          <w:rFonts w:ascii="Times New Roman" w:hAnsi="Times New Roman" w:cs="Times New Roman"/>
          <w:b/>
          <w:sz w:val="28"/>
          <w:szCs w:val="28"/>
        </w:rPr>
        <w:t>Biography</w:t>
      </w:r>
    </w:p>
    <w:p w:rsidR="00235480" w:rsidRDefault="00235480" w:rsidP="00235480">
      <w:pPr>
        <w:ind w:firstLine="720"/>
        <w:jc w:val="both"/>
        <w:rPr>
          <w:rFonts w:ascii="Times New Roman" w:hAnsi="Times New Roman" w:cs="Times New Roman"/>
        </w:rPr>
      </w:pPr>
      <w:r>
        <w:rPr>
          <w:rFonts w:ascii="Times New Roman" w:hAnsi="Times New Roman" w:cs="Times New Roman"/>
          <w:sz w:val="24"/>
          <w:szCs w:val="24"/>
        </w:rPr>
        <w:t xml:space="preserve">Dr Ivan Minić, born 1985, graduated from the Medical Faculty, Department of Dentistry, University of Nis, Serbia. </w:t>
      </w:r>
      <w:r w:rsidRPr="008B2999">
        <w:rPr>
          <w:rFonts w:ascii="Times New Roman" w:hAnsi="Times New Roman" w:cs="Times New Roman"/>
          <w:sz w:val="24"/>
          <w:szCs w:val="24"/>
        </w:rPr>
        <w:t>He also completed postgraduate studies</w:t>
      </w:r>
      <w:r>
        <w:rPr>
          <w:rFonts w:ascii="Times New Roman" w:hAnsi="Times New Roman" w:cs="Times New Roman"/>
          <w:sz w:val="24"/>
          <w:szCs w:val="24"/>
        </w:rPr>
        <w:t xml:space="preserve">- dental science. </w:t>
      </w:r>
      <w:r w:rsidRPr="008B2999">
        <w:rPr>
          <w:rFonts w:ascii="Times New Roman" w:hAnsi="Times New Roman" w:cs="Times New Roman"/>
          <w:sz w:val="24"/>
          <w:szCs w:val="24"/>
        </w:rPr>
        <w:t>Currently, the doctoral dissertation is being prepared</w:t>
      </w:r>
      <w:r>
        <w:rPr>
          <w:rFonts w:ascii="Times New Roman" w:hAnsi="Times New Roman" w:cs="Times New Roman"/>
          <w:sz w:val="24"/>
          <w:szCs w:val="24"/>
        </w:rPr>
        <w:t xml:space="preserve"> </w:t>
      </w:r>
      <w:r w:rsidRPr="008B2999">
        <w:rPr>
          <w:rFonts w:ascii="Times New Roman" w:hAnsi="Times New Roman" w:cs="Times New Roman"/>
          <w:sz w:val="24"/>
          <w:szCs w:val="24"/>
        </w:rPr>
        <w:t>at the Department of Oral Medicine</w:t>
      </w:r>
      <w:r>
        <w:rPr>
          <w:rFonts w:ascii="Times New Roman" w:hAnsi="Times New Roman" w:cs="Times New Roman"/>
          <w:sz w:val="24"/>
          <w:szCs w:val="24"/>
        </w:rPr>
        <w:t xml:space="preserve">. He has published more than 15 papers in reputed medical journals, </w:t>
      </w:r>
      <w:r w:rsidRPr="008B2999">
        <w:rPr>
          <w:rFonts w:ascii="Times New Roman" w:hAnsi="Times New Roman" w:cs="Times New Roman"/>
          <w:sz w:val="24"/>
          <w:szCs w:val="24"/>
        </w:rPr>
        <w:t>participated in many international congresses</w:t>
      </w:r>
      <w:r>
        <w:rPr>
          <w:rFonts w:ascii="Times New Roman" w:hAnsi="Times New Roman" w:cs="Times New Roman"/>
          <w:sz w:val="24"/>
          <w:szCs w:val="24"/>
        </w:rPr>
        <w:t xml:space="preserve">. He  </w:t>
      </w:r>
      <w:r w:rsidRPr="008B2999">
        <w:rPr>
          <w:rFonts w:ascii="Times New Roman" w:hAnsi="Times New Roman" w:cs="Times New Roman"/>
          <w:sz w:val="24"/>
          <w:szCs w:val="24"/>
        </w:rPr>
        <w:t>is a member of the editorial board more than</w:t>
      </w:r>
      <w:r>
        <w:rPr>
          <w:rFonts w:ascii="Times New Roman" w:hAnsi="Times New Roman" w:cs="Times New Roman"/>
          <w:sz w:val="24"/>
          <w:szCs w:val="24"/>
        </w:rPr>
        <w:t xml:space="preserve"> 16 journal, reviewer in 10 medical journal. </w:t>
      </w:r>
      <w:r w:rsidRPr="00BE248B">
        <w:rPr>
          <w:rFonts w:ascii="Times New Roman" w:hAnsi="Times New Roman" w:cs="Times New Roman"/>
          <w:sz w:val="24"/>
          <w:szCs w:val="24"/>
        </w:rPr>
        <w:t>The researcher is in an international project</w:t>
      </w:r>
      <w:r>
        <w:rPr>
          <w:rFonts w:ascii="Times New Roman" w:hAnsi="Times New Roman" w:cs="Times New Roman"/>
          <w:sz w:val="24"/>
          <w:szCs w:val="24"/>
        </w:rPr>
        <w:t xml:space="preserve"> </w:t>
      </w:r>
      <w:r w:rsidRPr="00BE248B">
        <w:rPr>
          <w:rFonts w:ascii="Times New Roman" w:hAnsi="Times New Roman" w:cs="Times New Roman"/>
          <w:sz w:val="24"/>
          <w:szCs w:val="24"/>
        </w:rPr>
        <w:t>called</w:t>
      </w:r>
      <w:r>
        <w:rPr>
          <w:rFonts w:ascii="Times New Roman" w:hAnsi="Times New Roman" w:cs="Times New Roman"/>
          <w:sz w:val="24"/>
          <w:szCs w:val="24"/>
        </w:rPr>
        <w:t xml:space="preserve"> </w:t>
      </w:r>
      <w:r w:rsidRPr="00BE248B">
        <w:rPr>
          <w:rFonts w:ascii="Times New Roman" w:hAnsi="Times New Roman" w:cs="Times New Roman"/>
          <w:sz w:val="24"/>
          <w:szCs w:val="24"/>
        </w:rPr>
        <w:t>„ Development of Periodontal Health Related Quality of the Scale“</w:t>
      </w:r>
      <w:r>
        <w:rPr>
          <w:rFonts w:ascii="Times New Roman" w:hAnsi="Times New Roman" w:cs="Times New Roman"/>
          <w:sz w:val="24"/>
          <w:szCs w:val="24"/>
        </w:rPr>
        <w:t>.</w:t>
      </w:r>
      <w:r w:rsidRPr="007F0DD2">
        <w:rPr>
          <w:rFonts w:ascii="Times New Roman" w:hAnsi="Times New Roman" w:cs="Times New Roman"/>
        </w:rPr>
        <w:t>Since</w:t>
      </w:r>
      <w:r>
        <w:rPr>
          <w:rFonts w:ascii="Times New Roman" w:hAnsi="Times New Roman" w:cs="Times New Roman"/>
        </w:rPr>
        <w:t xml:space="preserve"> 2013. Active member of the Wor</w:t>
      </w:r>
      <w:bookmarkStart w:id="0" w:name="_GoBack"/>
      <w:bookmarkEnd w:id="0"/>
      <w:r w:rsidRPr="007F0DD2">
        <w:rPr>
          <w:rFonts w:ascii="Times New Roman" w:hAnsi="Times New Roman" w:cs="Times New Roman"/>
        </w:rPr>
        <w:t>ld organization „ RED CROSS“</w:t>
      </w:r>
      <w:r>
        <w:rPr>
          <w:rFonts w:ascii="Times New Roman" w:hAnsi="Times New Roman" w:cs="Times New Roman"/>
        </w:rPr>
        <w:t>.</w:t>
      </w:r>
    </w:p>
    <w:p w:rsidR="005116FF" w:rsidRPr="00235480" w:rsidRDefault="005116FF" w:rsidP="00235480">
      <w:pPr>
        <w:rPr>
          <w:rFonts w:ascii="Times New Roman" w:hAnsi="Times New Roman" w:cs="Times New Roman"/>
          <w:sz w:val="24"/>
          <w:szCs w:val="24"/>
        </w:rPr>
      </w:pPr>
    </w:p>
    <w:sectPr w:rsidR="005116FF" w:rsidRPr="00235480" w:rsidSect="00F7276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0FEB" w:rsidRDefault="000A0FEB" w:rsidP="00EA24C1">
      <w:pPr>
        <w:spacing w:after="0" w:line="240" w:lineRule="auto"/>
      </w:pPr>
      <w:r>
        <w:separator/>
      </w:r>
    </w:p>
  </w:endnote>
  <w:endnote w:type="continuationSeparator" w:id="1">
    <w:p w:rsidR="000A0FEB" w:rsidRDefault="000A0FEB" w:rsidP="00EA24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0FEB" w:rsidRDefault="000A0FEB" w:rsidP="00EA24C1">
      <w:pPr>
        <w:spacing w:after="0" w:line="240" w:lineRule="auto"/>
      </w:pPr>
      <w:r>
        <w:separator/>
      </w:r>
    </w:p>
  </w:footnote>
  <w:footnote w:type="continuationSeparator" w:id="1">
    <w:p w:rsidR="000A0FEB" w:rsidRDefault="000A0FEB" w:rsidP="00EA24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EE4B17"/>
    <w:multiLevelType w:val="multilevel"/>
    <w:tmpl w:val="0C323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B4858"/>
    <w:rsid w:val="000A0FEB"/>
    <w:rsid w:val="00165FC7"/>
    <w:rsid w:val="00235480"/>
    <w:rsid w:val="005116FF"/>
    <w:rsid w:val="005B4858"/>
    <w:rsid w:val="006A59F6"/>
    <w:rsid w:val="00DC0F88"/>
    <w:rsid w:val="00EA24C1"/>
    <w:rsid w:val="00F727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7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16F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EA24C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24C1"/>
  </w:style>
  <w:style w:type="paragraph" w:styleId="Footer">
    <w:name w:val="footer"/>
    <w:basedOn w:val="Normal"/>
    <w:link w:val="FooterChar"/>
    <w:uiPriority w:val="99"/>
    <w:semiHidden/>
    <w:unhideWhenUsed/>
    <w:rsid w:val="00EA24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24C1"/>
  </w:style>
</w:styles>
</file>

<file path=word/webSettings.xml><?xml version="1.0" encoding="utf-8"?>
<w:webSettings xmlns:r="http://schemas.openxmlformats.org/officeDocument/2006/relationships" xmlns:w="http://schemas.openxmlformats.org/wordprocessingml/2006/main">
  <w:divs>
    <w:div w:id="1334071914">
      <w:bodyDiv w:val="1"/>
      <w:marLeft w:val="0"/>
      <w:marRight w:val="0"/>
      <w:marTop w:val="0"/>
      <w:marBottom w:val="0"/>
      <w:divBdr>
        <w:top w:val="none" w:sz="0" w:space="0" w:color="auto"/>
        <w:left w:val="none" w:sz="0" w:space="0" w:color="auto"/>
        <w:bottom w:val="none" w:sz="0" w:space="0" w:color="auto"/>
        <w:right w:val="none" w:sz="0" w:space="0" w:color="auto"/>
      </w:divBdr>
      <w:divsChild>
        <w:div w:id="1897009846">
          <w:marLeft w:val="0"/>
          <w:marRight w:val="0"/>
          <w:marTop w:val="0"/>
          <w:marBottom w:val="0"/>
          <w:divBdr>
            <w:top w:val="none" w:sz="0" w:space="0" w:color="auto"/>
            <w:left w:val="none" w:sz="0" w:space="0" w:color="auto"/>
            <w:bottom w:val="none" w:sz="0" w:space="0" w:color="auto"/>
            <w:right w:val="none" w:sz="0" w:space="0" w:color="auto"/>
          </w:divBdr>
        </w:div>
        <w:div w:id="1403718217">
          <w:marLeft w:val="0"/>
          <w:marRight w:val="0"/>
          <w:marTop w:val="0"/>
          <w:marBottom w:val="0"/>
          <w:divBdr>
            <w:top w:val="none" w:sz="0" w:space="0" w:color="auto"/>
            <w:left w:val="none" w:sz="0" w:space="0" w:color="auto"/>
            <w:bottom w:val="none" w:sz="0" w:space="0" w:color="auto"/>
            <w:right w:val="none" w:sz="0" w:space="0" w:color="auto"/>
          </w:divBdr>
        </w:div>
        <w:div w:id="536701102">
          <w:marLeft w:val="0"/>
          <w:marRight w:val="0"/>
          <w:marTop w:val="0"/>
          <w:marBottom w:val="0"/>
          <w:divBdr>
            <w:top w:val="none" w:sz="0" w:space="0" w:color="auto"/>
            <w:left w:val="none" w:sz="0" w:space="0" w:color="auto"/>
            <w:bottom w:val="none" w:sz="0" w:space="0" w:color="auto"/>
            <w:right w:val="none" w:sz="0" w:space="0" w:color="auto"/>
          </w:divBdr>
        </w:div>
        <w:div w:id="111096445">
          <w:marLeft w:val="0"/>
          <w:marRight w:val="0"/>
          <w:marTop w:val="0"/>
          <w:marBottom w:val="0"/>
          <w:divBdr>
            <w:top w:val="none" w:sz="0" w:space="0" w:color="auto"/>
            <w:left w:val="none" w:sz="0" w:space="0" w:color="auto"/>
            <w:bottom w:val="none" w:sz="0" w:space="0" w:color="auto"/>
            <w:right w:val="none" w:sz="0" w:space="0" w:color="auto"/>
          </w:divBdr>
        </w:div>
        <w:div w:id="2103183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Ja</Company>
  <LinksUpToDate>false</LinksUpToDate>
  <CharactersWithSpaces>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ALTOS</dc:creator>
  <cp:lastModifiedBy>ALTOS</cp:lastModifiedBy>
  <cp:revision>2</cp:revision>
  <dcterms:created xsi:type="dcterms:W3CDTF">2018-11-13T17:48:00Z</dcterms:created>
  <dcterms:modified xsi:type="dcterms:W3CDTF">2018-11-13T19:12:00Z</dcterms:modified>
</cp:coreProperties>
</file>