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72A" w:rsidRPr="00F64995" w:rsidRDefault="0033572A" w:rsidP="00EB5385">
      <w:pPr>
        <w:spacing w:line="360" w:lineRule="auto"/>
        <w:jc w:val="both"/>
        <w:rPr>
          <w:rFonts w:ascii="Times New Roman" w:hAnsi="Times New Roman" w:cs="Times New Roman"/>
          <w:b/>
          <w:sz w:val="22"/>
          <w:szCs w:val="22"/>
          <w:u w:val="single"/>
        </w:rPr>
      </w:pPr>
      <w:r w:rsidRPr="00F64995">
        <w:rPr>
          <w:rFonts w:ascii="Times New Roman" w:hAnsi="Times New Roman" w:cs="Times New Roman"/>
          <w:b/>
          <w:sz w:val="22"/>
          <w:szCs w:val="22"/>
          <w:u w:val="single"/>
        </w:rPr>
        <w:t>EFFECT OF COMMUNITY TREATMENT INITIATIVE ON ANTIRETROVIR</w:t>
      </w:r>
      <w:r w:rsidR="009B2485" w:rsidRPr="00F64995">
        <w:rPr>
          <w:rFonts w:ascii="Times New Roman" w:hAnsi="Times New Roman" w:cs="Times New Roman"/>
          <w:b/>
          <w:sz w:val="22"/>
          <w:szCs w:val="22"/>
          <w:u w:val="single"/>
        </w:rPr>
        <w:t>AL THERAPY UPTAKE AMONG LINKAGE-</w:t>
      </w:r>
      <w:r w:rsidR="00E11482">
        <w:rPr>
          <w:rFonts w:ascii="Times New Roman" w:hAnsi="Times New Roman" w:cs="Times New Roman"/>
          <w:b/>
          <w:sz w:val="22"/>
          <w:szCs w:val="22"/>
          <w:u w:val="single"/>
        </w:rPr>
        <w:t xml:space="preserve">RESISTANT PLHIVs </w:t>
      </w:r>
      <w:r w:rsidR="00E11482" w:rsidRPr="00F64995">
        <w:rPr>
          <w:rFonts w:ascii="Times New Roman" w:hAnsi="Times New Roman" w:cs="Times New Roman"/>
          <w:b/>
          <w:sz w:val="22"/>
          <w:szCs w:val="22"/>
          <w:u w:val="single"/>
        </w:rPr>
        <w:t>FOLLOWING</w:t>
      </w:r>
      <w:r w:rsidRPr="00F64995">
        <w:rPr>
          <w:rFonts w:ascii="Times New Roman" w:hAnsi="Times New Roman" w:cs="Times New Roman"/>
          <w:b/>
          <w:sz w:val="22"/>
          <w:szCs w:val="22"/>
          <w:u w:val="single"/>
        </w:rPr>
        <w:t xml:space="preserve"> COMMUNITY DIAGNOSIS</w:t>
      </w:r>
    </w:p>
    <w:p w:rsidR="00C97E83" w:rsidRPr="00F64995" w:rsidRDefault="00BB1AB4" w:rsidP="007155C1">
      <w:pPr>
        <w:spacing w:line="480" w:lineRule="auto"/>
        <w:jc w:val="both"/>
        <w:rPr>
          <w:rFonts w:ascii="Times New Roman" w:hAnsi="Times New Roman" w:cs="Times New Roman"/>
          <w:b/>
          <w:sz w:val="22"/>
          <w:szCs w:val="22"/>
        </w:rPr>
      </w:pPr>
      <w:r w:rsidRPr="00F64995">
        <w:rPr>
          <w:rFonts w:ascii="Times New Roman" w:hAnsi="Times New Roman" w:cs="Times New Roman"/>
          <w:b/>
          <w:sz w:val="22"/>
          <w:szCs w:val="22"/>
        </w:rPr>
        <w:t>Katbi M</w:t>
      </w:r>
      <w:r w:rsidR="00C97E83" w:rsidRPr="00F64995">
        <w:rPr>
          <w:rFonts w:ascii="Times New Roman" w:hAnsi="Times New Roman" w:cs="Times New Roman"/>
          <w:b/>
          <w:sz w:val="22"/>
          <w:szCs w:val="22"/>
        </w:rPr>
        <w:t>, Adegboye</w:t>
      </w:r>
      <w:r w:rsidRPr="00F64995">
        <w:rPr>
          <w:rFonts w:ascii="Times New Roman" w:hAnsi="Times New Roman" w:cs="Times New Roman"/>
          <w:b/>
          <w:sz w:val="22"/>
          <w:szCs w:val="22"/>
        </w:rPr>
        <w:t xml:space="preserve"> A</w:t>
      </w:r>
      <w:r w:rsidR="004821C2">
        <w:rPr>
          <w:rFonts w:ascii="Times New Roman" w:hAnsi="Times New Roman" w:cs="Times New Roman"/>
          <w:b/>
          <w:sz w:val="22"/>
          <w:szCs w:val="22"/>
        </w:rPr>
        <w:t>.</w:t>
      </w:r>
      <w:r w:rsidRPr="00F64995">
        <w:rPr>
          <w:rFonts w:ascii="Times New Roman" w:hAnsi="Times New Roman" w:cs="Times New Roman"/>
          <w:b/>
          <w:sz w:val="22"/>
          <w:szCs w:val="22"/>
        </w:rPr>
        <w:t>A,</w:t>
      </w:r>
      <w:r w:rsidR="00C97E83" w:rsidRPr="00F64995">
        <w:rPr>
          <w:rFonts w:ascii="Times New Roman" w:hAnsi="Times New Roman" w:cs="Times New Roman"/>
          <w:b/>
          <w:sz w:val="22"/>
          <w:szCs w:val="22"/>
        </w:rPr>
        <w:t xml:space="preserve"> </w:t>
      </w:r>
      <w:proofErr w:type="spellStart"/>
      <w:r w:rsidRPr="00F64995">
        <w:rPr>
          <w:rFonts w:ascii="Times New Roman" w:hAnsi="Times New Roman" w:cs="Times New Roman"/>
          <w:b/>
          <w:sz w:val="22"/>
          <w:szCs w:val="22"/>
        </w:rPr>
        <w:t>Gumel</w:t>
      </w:r>
      <w:proofErr w:type="spellEnd"/>
      <w:r w:rsidRPr="00F64995">
        <w:rPr>
          <w:rFonts w:ascii="Times New Roman" w:hAnsi="Times New Roman" w:cs="Times New Roman"/>
          <w:b/>
          <w:sz w:val="22"/>
          <w:szCs w:val="22"/>
        </w:rPr>
        <w:t xml:space="preserve"> AG, </w:t>
      </w:r>
      <w:proofErr w:type="spellStart"/>
      <w:r w:rsidRPr="00F64995">
        <w:rPr>
          <w:rFonts w:ascii="Times New Roman" w:hAnsi="Times New Roman" w:cs="Times New Roman"/>
          <w:b/>
          <w:sz w:val="22"/>
          <w:szCs w:val="22"/>
        </w:rPr>
        <w:t>Adedoyin</w:t>
      </w:r>
      <w:proofErr w:type="spellEnd"/>
      <w:r w:rsidRPr="00F64995">
        <w:rPr>
          <w:rFonts w:ascii="Times New Roman" w:hAnsi="Times New Roman" w:cs="Times New Roman"/>
          <w:b/>
          <w:sz w:val="22"/>
          <w:szCs w:val="22"/>
        </w:rPr>
        <w:t xml:space="preserve"> A, </w:t>
      </w:r>
      <w:proofErr w:type="spellStart"/>
      <w:r w:rsidRPr="00F64995">
        <w:rPr>
          <w:rFonts w:ascii="Times New Roman" w:hAnsi="Times New Roman" w:cs="Times New Roman"/>
          <w:b/>
          <w:sz w:val="22"/>
          <w:szCs w:val="22"/>
        </w:rPr>
        <w:t>Yunusa</w:t>
      </w:r>
      <w:proofErr w:type="spellEnd"/>
      <w:r w:rsidRPr="00F64995">
        <w:rPr>
          <w:rFonts w:ascii="Times New Roman" w:hAnsi="Times New Roman" w:cs="Times New Roman"/>
          <w:b/>
          <w:sz w:val="22"/>
          <w:szCs w:val="22"/>
        </w:rPr>
        <w:t xml:space="preserve"> F, </w:t>
      </w:r>
      <w:r w:rsidR="00525B6C" w:rsidRPr="00F64995">
        <w:rPr>
          <w:rFonts w:ascii="Times New Roman" w:hAnsi="Times New Roman" w:cs="Times New Roman"/>
          <w:b/>
          <w:sz w:val="22"/>
          <w:szCs w:val="22"/>
        </w:rPr>
        <w:t xml:space="preserve">Bello M, Yusuf </w:t>
      </w:r>
      <w:r w:rsidR="00C97E83" w:rsidRPr="00F64995">
        <w:rPr>
          <w:rFonts w:ascii="Times New Roman" w:hAnsi="Times New Roman" w:cs="Times New Roman"/>
          <w:b/>
          <w:sz w:val="22"/>
          <w:szCs w:val="22"/>
        </w:rPr>
        <w:t>O</w:t>
      </w:r>
      <w:r w:rsidR="002364EE">
        <w:rPr>
          <w:rFonts w:ascii="Times New Roman" w:hAnsi="Times New Roman" w:cs="Times New Roman"/>
          <w:b/>
          <w:sz w:val="22"/>
          <w:szCs w:val="22"/>
        </w:rPr>
        <w:t>.</w:t>
      </w:r>
      <w:r w:rsidR="00C97E83" w:rsidRPr="00F64995">
        <w:rPr>
          <w:rFonts w:ascii="Times New Roman" w:hAnsi="Times New Roman" w:cs="Times New Roman"/>
          <w:b/>
          <w:sz w:val="22"/>
          <w:szCs w:val="22"/>
        </w:rPr>
        <w:t>B</w:t>
      </w:r>
      <w:r w:rsidR="007057C4">
        <w:rPr>
          <w:rFonts w:ascii="Times New Roman" w:hAnsi="Times New Roman" w:cs="Times New Roman"/>
          <w:b/>
          <w:sz w:val="22"/>
          <w:szCs w:val="22"/>
        </w:rPr>
        <w:t xml:space="preserve">, </w:t>
      </w:r>
      <w:proofErr w:type="spellStart"/>
      <w:r w:rsidR="007057C4">
        <w:rPr>
          <w:rFonts w:ascii="Times New Roman" w:hAnsi="Times New Roman" w:cs="Times New Roman"/>
          <w:b/>
          <w:sz w:val="22"/>
          <w:szCs w:val="22"/>
        </w:rPr>
        <w:t>Kayode</w:t>
      </w:r>
      <w:proofErr w:type="spellEnd"/>
      <w:r w:rsidR="007057C4">
        <w:rPr>
          <w:rFonts w:ascii="Times New Roman" w:hAnsi="Times New Roman" w:cs="Times New Roman"/>
          <w:b/>
          <w:sz w:val="22"/>
          <w:szCs w:val="22"/>
        </w:rPr>
        <w:t xml:space="preserve"> G,</w:t>
      </w:r>
      <w:r w:rsidR="00C97E83" w:rsidRPr="00F64995">
        <w:rPr>
          <w:rFonts w:ascii="Times New Roman" w:hAnsi="Times New Roman" w:cs="Times New Roman"/>
          <w:b/>
          <w:sz w:val="22"/>
          <w:szCs w:val="22"/>
        </w:rPr>
        <w:t xml:space="preserve"> </w:t>
      </w:r>
      <w:proofErr w:type="spellStart"/>
      <w:r w:rsidR="00C97E83" w:rsidRPr="00F64995">
        <w:rPr>
          <w:rFonts w:ascii="Times New Roman" w:hAnsi="Times New Roman" w:cs="Times New Roman"/>
          <w:b/>
          <w:sz w:val="22"/>
          <w:szCs w:val="22"/>
        </w:rPr>
        <w:t>Ekong</w:t>
      </w:r>
      <w:proofErr w:type="spellEnd"/>
      <w:r w:rsidR="00C97E83" w:rsidRPr="00F64995">
        <w:rPr>
          <w:rFonts w:ascii="Times New Roman" w:hAnsi="Times New Roman" w:cs="Times New Roman"/>
          <w:b/>
          <w:sz w:val="22"/>
          <w:szCs w:val="22"/>
        </w:rPr>
        <w:t xml:space="preserve"> E, Mensah C</w:t>
      </w:r>
      <w:r w:rsidR="004821C2">
        <w:rPr>
          <w:rFonts w:ascii="Times New Roman" w:hAnsi="Times New Roman" w:cs="Times New Roman"/>
          <w:b/>
          <w:sz w:val="22"/>
          <w:szCs w:val="22"/>
        </w:rPr>
        <w:t>.</w:t>
      </w:r>
      <w:r w:rsidR="00C97E83" w:rsidRPr="00F64995">
        <w:rPr>
          <w:rFonts w:ascii="Times New Roman" w:hAnsi="Times New Roman" w:cs="Times New Roman"/>
          <w:b/>
          <w:sz w:val="22"/>
          <w:szCs w:val="22"/>
        </w:rPr>
        <w:t xml:space="preserve">O, </w:t>
      </w:r>
      <w:proofErr w:type="spellStart"/>
      <w:r w:rsidR="00C97E83" w:rsidRPr="00F64995">
        <w:rPr>
          <w:rFonts w:ascii="Times New Roman" w:hAnsi="Times New Roman" w:cs="Times New Roman"/>
          <w:b/>
          <w:sz w:val="22"/>
          <w:szCs w:val="22"/>
        </w:rPr>
        <w:t>Dakum</w:t>
      </w:r>
      <w:proofErr w:type="spellEnd"/>
      <w:r w:rsidR="00C97E83" w:rsidRPr="00F64995">
        <w:rPr>
          <w:rFonts w:ascii="Times New Roman" w:hAnsi="Times New Roman" w:cs="Times New Roman"/>
          <w:b/>
          <w:sz w:val="22"/>
          <w:szCs w:val="22"/>
        </w:rPr>
        <w:t xml:space="preserve"> P</w:t>
      </w:r>
      <w:r w:rsidR="007057C4">
        <w:rPr>
          <w:rFonts w:ascii="Times New Roman" w:hAnsi="Times New Roman" w:cs="Times New Roman"/>
          <w:b/>
          <w:sz w:val="22"/>
          <w:szCs w:val="22"/>
        </w:rPr>
        <w:t>.</w:t>
      </w:r>
    </w:p>
    <w:p w:rsidR="00903F6F" w:rsidRPr="00F64995" w:rsidRDefault="00903F6F" w:rsidP="00EB5385">
      <w:pPr>
        <w:spacing w:line="360" w:lineRule="auto"/>
        <w:jc w:val="both"/>
        <w:rPr>
          <w:rFonts w:ascii="Times New Roman" w:hAnsi="Times New Roman" w:cs="Times New Roman"/>
          <w:sz w:val="22"/>
          <w:szCs w:val="22"/>
          <w:vertAlign w:val="superscript"/>
        </w:rPr>
      </w:pPr>
      <w:r w:rsidRPr="00F64995">
        <w:rPr>
          <w:rFonts w:ascii="Times New Roman" w:hAnsi="Times New Roman" w:cs="Times New Roman"/>
          <w:b/>
          <w:sz w:val="22"/>
          <w:szCs w:val="22"/>
        </w:rPr>
        <w:t>ABSTRACT</w:t>
      </w:r>
    </w:p>
    <w:p w:rsidR="00903F6F" w:rsidRPr="00F64995" w:rsidRDefault="00EE14DC" w:rsidP="00EB5385">
      <w:pPr>
        <w:spacing w:line="360" w:lineRule="auto"/>
        <w:jc w:val="both"/>
        <w:rPr>
          <w:rFonts w:ascii="Times New Roman" w:hAnsi="Times New Roman" w:cs="Times New Roman"/>
          <w:b/>
          <w:i/>
          <w:sz w:val="22"/>
          <w:szCs w:val="22"/>
        </w:rPr>
      </w:pPr>
      <w:r w:rsidRPr="00F64995">
        <w:rPr>
          <w:rFonts w:ascii="Times New Roman" w:hAnsi="Times New Roman" w:cs="Times New Roman"/>
          <w:b/>
          <w:i/>
          <w:sz w:val="22"/>
          <w:szCs w:val="22"/>
        </w:rPr>
        <w:t>Statement of the problem</w:t>
      </w:r>
      <w:r w:rsidR="00903F6F" w:rsidRPr="00F64995">
        <w:rPr>
          <w:rFonts w:ascii="Times New Roman" w:hAnsi="Times New Roman" w:cs="Times New Roman"/>
          <w:b/>
          <w:i/>
          <w:sz w:val="22"/>
          <w:szCs w:val="22"/>
        </w:rPr>
        <w:t xml:space="preserve">: </w:t>
      </w:r>
    </w:p>
    <w:p w:rsidR="00A35A18" w:rsidRPr="00F64995" w:rsidRDefault="00C86E63" w:rsidP="00EB5385">
      <w:pPr>
        <w:spacing w:line="360" w:lineRule="auto"/>
        <w:jc w:val="both"/>
        <w:rPr>
          <w:rFonts w:ascii="Times New Roman" w:hAnsi="Times New Roman" w:cs="Times New Roman"/>
          <w:sz w:val="22"/>
          <w:szCs w:val="22"/>
        </w:rPr>
      </w:pPr>
      <w:r>
        <w:rPr>
          <w:rFonts w:ascii="Times New Roman" w:hAnsi="Times New Roman" w:cs="Times New Roman"/>
          <w:sz w:val="22"/>
          <w:szCs w:val="22"/>
        </w:rPr>
        <w:t>A</w:t>
      </w:r>
      <w:r w:rsidR="00230568">
        <w:rPr>
          <w:rFonts w:ascii="Times New Roman" w:hAnsi="Times New Roman" w:cs="Times New Roman"/>
          <w:sz w:val="22"/>
          <w:szCs w:val="22"/>
        </w:rPr>
        <w:t xml:space="preserve"> cohort</w:t>
      </w:r>
      <w:r w:rsidR="00E96E34" w:rsidRPr="00F64995">
        <w:rPr>
          <w:rFonts w:ascii="Times New Roman" w:hAnsi="Times New Roman" w:cs="Times New Roman"/>
          <w:sz w:val="22"/>
          <w:szCs w:val="22"/>
        </w:rPr>
        <w:t xml:space="preserve"> of People Living with HIV (PLHIVs) refused to commence </w:t>
      </w:r>
      <w:r w:rsidR="00E96E34" w:rsidRPr="00F64995">
        <w:rPr>
          <w:rFonts w:ascii="Times New Roman" w:hAnsi="Times New Roman" w:cs="Times New Roman"/>
          <w:sz w:val="22"/>
          <w:szCs w:val="22"/>
        </w:rPr>
        <w:t>antiretroviral therapy (ART) through conventional linkage methods (self-referral, intra and inter facility referral and community r</w:t>
      </w:r>
      <w:r w:rsidR="00E96E34" w:rsidRPr="00F64995">
        <w:rPr>
          <w:rFonts w:ascii="Times New Roman" w:hAnsi="Times New Roman" w:cs="Times New Roman"/>
          <w:sz w:val="22"/>
          <w:szCs w:val="22"/>
        </w:rPr>
        <w:t xml:space="preserve">eferral). </w:t>
      </w:r>
      <w:r w:rsidR="00903F6F" w:rsidRPr="00F64995">
        <w:rPr>
          <w:rFonts w:ascii="Times New Roman" w:hAnsi="Times New Roman" w:cs="Times New Roman"/>
          <w:sz w:val="22"/>
          <w:szCs w:val="22"/>
        </w:rPr>
        <w:t xml:space="preserve">Community Treatment Initiative (CTI) is a community oriented intervention developed to </w:t>
      </w:r>
      <w:r w:rsidR="00D85414" w:rsidRPr="00F64995">
        <w:rPr>
          <w:rFonts w:ascii="Times New Roman" w:hAnsi="Times New Roman" w:cs="Times New Roman"/>
          <w:sz w:val="22"/>
          <w:szCs w:val="22"/>
        </w:rPr>
        <w:t xml:space="preserve">link </w:t>
      </w:r>
      <w:r w:rsidR="00E91297" w:rsidRPr="00F64995">
        <w:rPr>
          <w:rFonts w:ascii="Times New Roman" w:hAnsi="Times New Roman" w:cs="Times New Roman"/>
          <w:sz w:val="22"/>
          <w:szCs w:val="22"/>
        </w:rPr>
        <w:t xml:space="preserve">this group of </w:t>
      </w:r>
      <w:r w:rsidR="00D85414" w:rsidRPr="00F64995">
        <w:rPr>
          <w:rFonts w:ascii="Times New Roman" w:hAnsi="Times New Roman" w:cs="Times New Roman"/>
          <w:sz w:val="22"/>
          <w:szCs w:val="22"/>
        </w:rPr>
        <w:t>linkage</w:t>
      </w:r>
      <w:r w:rsidR="00B41D20" w:rsidRPr="00F64995">
        <w:rPr>
          <w:rFonts w:ascii="Times New Roman" w:hAnsi="Times New Roman" w:cs="Times New Roman"/>
          <w:sz w:val="22"/>
          <w:szCs w:val="22"/>
        </w:rPr>
        <w:t>-resistant</w:t>
      </w:r>
      <w:r w:rsidR="00B94576" w:rsidRPr="00F64995">
        <w:rPr>
          <w:rFonts w:ascii="Times New Roman" w:hAnsi="Times New Roman" w:cs="Times New Roman"/>
          <w:sz w:val="22"/>
          <w:szCs w:val="22"/>
        </w:rPr>
        <w:t xml:space="preserve"> </w:t>
      </w:r>
      <w:r w:rsidR="00E12FF7" w:rsidRPr="00F64995">
        <w:rPr>
          <w:rFonts w:ascii="Times New Roman" w:hAnsi="Times New Roman" w:cs="Times New Roman"/>
          <w:sz w:val="22"/>
          <w:szCs w:val="22"/>
        </w:rPr>
        <w:t>PLHIVs</w:t>
      </w:r>
      <w:r w:rsidR="00B41D20" w:rsidRPr="00F64995">
        <w:rPr>
          <w:rFonts w:ascii="Times New Roman" w:hAnsi="Times New Roman" w:cs="Times New Roman"/>
          <w:sz w:val="22"/>
          <w:szCs w:val="22"/>
        </w:rPr>
        <w:t xml:space="preserve"> to care and </w:t>
      </w:r>
      <w:r w:rsidR="004920DB" w:rsidRPr="00F64995">
        <w:rPr>
          <w:rFonts w:ascii="Times New Roman" w:hAnsi="Times New Roman" w:cs="Times New Roman"/>
          <w:sz w:val="22"/>
          <w:szCs w:val="22"/>
        </w:rPr>
        <w:t>treatment</w:t>
      </w:r>
      <w:r w:rsidR="00903F6F" w:rsidRPr="00F64995">
        <w:rPr>
          <w:rFonts w:ascii="Times New Roman" w:hAnsi="Times New Roman" w:cs="Times New Roman"/>
          <w:sz w:val="22"/>
          <w:szCs w:val="22"/>
        </w:rPr>
        <w:t xml:space="preserve"> in nine pro</w:t>
      </w:r>
      <w:r w:rsidR="004920DB" w:rsidRPr="00F64995">
        <w:rPr>
          <w:rFonts w:ascii="Times New Roman" w:hAnsi="Times New Roman" w:cs="Times New Roman"/>
          <w:sz w:val="22"/>
          <w:szCs w:val="22"/>
        </w:rPr>
        <w:t xml:space="preserve">gram areas across three </w:t>
      </w:r>
      <w:r w:rsidR="00E91297" w:rsidRPr="00F64995">
        <w:rPr>
          <w:rFonts w:ascii="Times New Roman" w:hAnsi="Times New Roman" w:cs="Times New Roman"/>
          <w:sz w:val="22"/>
          <w:szCs w:val="22"/>
        </w:rPr>
        <w:t xml:space="preserve">states in Nigeria. </w:t>
      </w:r>
      <w:r w:rsidR="00A35A18" w:rsidRPr="00F64995">
        <w:rPr>
          <w:rFonts w:ascii="Times New Roman" w:hAnsi="Times New Roman" w:cs="Times New Roman"/>
          <w:sz w:val="22"/>
          <w:szCs w:val="22"/>
        </w:rPr>
        <w:t xml:space="preserve">CTI </w:t>
      </w:r>
      <w:r w:rsidR="009C273E" w:rsidRPr="00F64995">
        <w:rPr>
          <w:rFonts w:ascii="Times New Roman" w:hAnsi="Times New Roman" w:cs="Times New Roman"/>
          <w:sz w:val="22"/>
          <w:szCs w:val="22"/>
        </w:rPr>
        <w:t>aim</w:t>
      </w:r>
      <w:r w:rsidR="003F762E">
        <w:rPr>
          <w:rFonts w:ascii="Times New Roman" w:hAnsi="Times New Roman" w:cs="Times New Roman"/>
          <w:sz w:val="22"/>
          <w:szCs w:val="22"/>
        </w:rPr>
        <w:t>s</w:t>
      </w:r>
      <w:r w:rsidR="009C273E" w:rsidRPr="00F64995">
        <w:rPr>
          <w:rFonts w:ascii="Times New Roman" w:hAnsi="Times New Roman" w:cs="Times New Roman"/>
          <w:sz w:val="22"/>
          <w:szCs w:val="22"/>
        </w:rPr>
        <w:t xml:space="preserve"> to take </w:t>
      </w:r>
      <w:r w:rsidR="009D016B" w:rsidRPr="00F64995">
        <w:rPr>
          <w:rFonts w:ascii="Times New Roman" w:hAnsi="Times New Roman" w:cs="Times New Roman"/>
          <w:sz w:val="22"/>
          <w:szCs w:val="22"/>
        </w:rPr>
        <w:t xml:space="preserve">life-saving </w:t>
      </w:r>
      <w:r w:rsidR="009C273E" w:rsidRPr="00F64995">
        <w:rPr>
          <w:rFonts w:ascii="Times New Roman" w:hAnsi="Times New Roman" w:cs="Times New Roman"/>
          <w:sz w:val="22"/>
          <w:szCs w:val="22"/>
        </w:rPr>
        <w:t>treat</w:t>
      </w:r>
      <w:r w:rsidR="00037513" w:rsidRPr="00F64995">
        <w:rPr>
          <w:rFonts w:ascii="Times New Roman" w:hAnsi="Times New Roman" w:cs="Times New Roman"/>
          <w:sz w:val="22"/>
          <w:szCs w:val="22"/>
        </w:rPr>
        <w:t xml:space="preserve">ment to </w:t>
      </w:r>
      <w:r w:rsidR="00A35A18" w:rsidRPr="00F64995">
        <w:rPr>
          <w:rFonts w:ascii="Times New Roman" w:hAnsi="Times New Roman" w:cs="Times New Roman"/>
          <w:sz w:val="22"/>
          <w:szCs w:val="22"/>
        </w:rPr>
        <w:t>PLHIV</w:t>
      </w:r>
      <w:r w:rsidR="007D737D">
        <w:rPr>
          <w:rFonts w:ascii="Times New Roman" w:hAnsi="Times New Roman" w:cs="Times New Roman"/>
          <w:sz w:val="22"/>
          <w:szCs w:val="22"/>
        </w:rPr>
        <w:t>s</w:t>
      </w:r>
      <w:r w:rsidR="00A35A18" w:rsidRPr="00F64995">
        <w:rPr>
          <w:rFonts w:ascii="Times New Roman" w:hAnsi="Times New Roman" w:cs="Times New Roman"/>
          <w:sz w:val="22"/>
          <w:szCs w:val="22"/>
        </w:rPr>
        <w:t xml:space="preserve"> in the community and the confines of their homes. </w:t>
      </w:r>
    </w:p>
    <w:p w:rsidR="00903F6F" w:rsidRPr="00F64995" w:rsidRDefault="00903F6F" w:rsidP="00EB5385">
      <w:pPr>
        <w:spacing w:line="360" w:lineRule="auto"/>
        <w:jc w:val="both"/>
        <w:rPr>
          <w:rFonts w:ascii="Times New Roman" w:hAnsi="Times New Roman" w:cs="Times New Roman"/>
          <w:b/>
          <w:i/>
          <w:sz w:val="22"/>
          <w:szCs w:val="22"/>
        </w:rPr>
      </w:pPr>
      <w:r w:rsidRPr="00F64995">
        <w:rPr>
          <w:rFonts w:ascii="Times New Roman" w:hAnsi="Times New Roman" w:cs="Times New Roman"/>
          <w:b/>
          <w:i/>
          <w:sz w:val="22"/>
          <w:szCs w:val="22"/>
        </w:rPr>
        <w:t xml:space="preserve">Objectives: </w:t>
      </w:r>
    </w:p>
    <w:p w:rsidR="002C1262" w:rsidRPr="00F64995" w:rsidRDefault="002C1262" w:rsidP="00EB5385">
      <w:pPr>
        <w:pStyle w:val="ListParagraph"/>
        <w:numPr>
          <w:ilvl w:val="0"/>
          <w:numId w:val="3"/>
        </w:numPr>
        <w:spacing w:line="360" w:lineRule="auto"/>
        <w:jc w:val="both"/>
        <w:rPr>
          <w:rFonts w:ascii="Times New Roman" w:hAnsi="Times New Roman" w:cs="Times New Roman"/>
          <w:sz w:val="22"/>
          <w:szCs w:val="22"/>
        </w:rPr>
      </w:pPr>
      <w:r w:rsidRPr="00F64995">
        <w:rPr>
          <w:rFonts w:ascii="Times New Roman" w:hAnsi="Times New Roman" w:cs="Times New Roman"/>
          <w:sz w:val="22"/>
          <w:szCs w:val="22"/>
        </w:rPr>
        <w:t>To determine the proportion of clients that refuse</w:t>
      </w:r>
      <w:r w:rsidR="0067164A" w:rsidRPr="00F64995">
        <w:rPr>
          <w:rFonts w:ascii="Times New Roman" w:hAnsi="Times New Roman" w:cs="Times New Roman"/>
          <w:sz w:val="22"/>
          <w:szCs w:val="22"/>
        </w:rPr>
        <w:t>d</w:t>
      </w:r>
      <w:r w:rsidRPr="00F64995">
        <w:rPr>
          <w:rFonts w:ascii="Times New Roman" w:hAnsi="Times New Roman" w:cs="Times New Roman"/>
          <w:sz w:val="22"/>
          <w:szCs w:val="22"/>
        </w:rPr>
        <w:t xml:space="preserve"> </w:t>
      </w:r>
      <w:r w:rsidR="0067164A" w:rsidRPr="00F64995">
        <w:rPr>
          <w:rFonts w:ascii="Times New Roman" w:hAnsi="Times New Roman" w:cs="Times New Roman"/>
          <w:sz w:val="22"/>
          <w:szCs w:val="22"/>
        </w:rPr>
        <w:t>linkage to treatment through</w:t>
      </w:r>
      <w:r w:rsidRPr="00F64995">
        <w:rPr>
          <w:rFonts w:ascii="Times New Roman" w:hAnsi="Times New Roman" w:cs="Times New Roman"/>
          <w:sz w:val="22"/>
          <w:szCs w:val="22"/>
        </w:rPr>
        <w:t xml:space="preserve"> conventional</w:t>
      </w:r>
      <w:r w:rsidR="0067164A" w:rsidRPr="00F64995">
        <w:rPr>
          <w:rFonts w:ascii="Times New Roman" w:hAnsi="Times New Roman" w:cs="Times New Roman"/>
          <w:sz w:val="22"/>
          <w:szCs w:val="22"/>
        </w:rPr>
        <w:t xml:space="preserve"> treatment</w:t>
      </w:r>
      <w:r w:rsidRPr="00F64995">
        <w:rPr>
          <w:rFonts w:ascii="Times New Roman" w:hAnsi="Times New Roman" w:cs="Times New Roman"/>
          <w:sz w:val="22"/>
          <w:szCs w:val="22"/>
        </w:rPr>
        <w:t xml:space="preserve"> </w:t>
      </w:r>
      <w:r w:rsidR="00BB0591" w:rsidRPr="00F64995">
        <w:rPr>
          <w:rFonts w:ascii="Times New Roman" w:hAnsi="Times New Roman" w:cs="Times New Roman"/>
          <w:sz w:val="22"/>
          <w:szCs w:val="22"/>
        </w:rPr>
        <w:t>m</w:t>
      </w:r>
      <w:r w:rsidR="007C4B04" w:rsidRPr="00F64995">
        <w:rPr>
          <w:rFonts w:ascii="Times New Roman" w:hAnsi="Times New Roman" w:cs="Times New Roman"/>
          <w:sz w:val="22"/>
          <w:szCs w:val="22"/>
        </w:rPr>
        <w:t>ethods</w:t>
      </w:r>
      <w:r w:rsidRPr="00F64995">
        <w:rPr>
          <w:rFonts w:ascii="Times New Roman" w:hAnsi="Times New Roman" w:cs="Times New Roman"/>
          <w:sz w:val="22"/>
          <w:szCs w:val="22"/>
        </w:rPr>
        <w:t xml:space="preserve">. </w:t>
      </w:r>
    </w:p>
    <w:p w:rsidR="00903F6F" w:rsidRPr="00F64995" w:rsidRDefault="00903F6F" w:rsidP="00EB5385">
      <w:pPr>
        <w:pStyle w:val="ListParagraph"/>
        <w:numPr>
          <w:ilvl w:val="0"/>
          <w:numId w:val="2"/>
        </w:numPr>
        <w:spacing w:before="240" w:line="360" w:lineRule="auto"/>
        <w:jc w:val="both"/>
        <w:rPr>
          <w:rFonts w:ascii="Times New Roman" w:hAnsi="Times New Roman" w:cs="Times New Roman"/>
          <w:sz w:val="22"/>
          <w:szCs w:val="22"/>
        </w:rPr>
      </w:pPr>
      <w:r w:rsidRPr="00F64995">
        <w:rPr>
          <w:rFonts w:ascii="Times New Roman" w:hAnsi="Times New Roman" w:cs="Times New Roman"/>
          <w:sz w:val="22"/>
          <w:szCs w:val="22"/>
        </w:rPr>
        <w:t xml:space="preserve">To evaluate the impact of CTI on ART uptake by examining the proportion </w:t>
      </w:r>
      <w:r w:rsidR="00C27909" w:rsidRPr="00F64995">
        <w:rPr>
          <w:rFonts w:ascii="Times New Roman" w:hAnsi="Times New Roman" w:cs="Times New Roman"/>
          <w:sz w:val="22"/>
          <w:szCs w:val="22"/>
        </w:rPr>
        <w:t xml:space="preserve">of </w:t>
      </w:r>
      <w:r w:rsidR="00D300B7" w:rsidRPr="00F64995">
        <w:rPr>
          <w:rFonts w:ascii="Times New Roman" w:hAnsi="Times New Roman" w:cs="Times New Roman"/>
          <w:sz w:val="22"/>
          <w:szCs w:val="22"/>
        </w:rPr>
        <w:t xml:space="preserve">linkage- </w:t>
      </w:r>
      <w:r w:rsidR="004264CB" w:rsidRPr="00F64995">
        <w:rPr>
          <w:rFonts w:ascii="Times New Roman" w:hAnsi="Times New Roman" w:cs="Times New Roman"/>
          <w:sz w:val="22"/>
          <w:szCs w:val="22"/>
        </w:rPr>
        <w:t xml:space="preserve">resistant HIV positive clients </w:t>
      </w:r>
      <w:r w:rsidR="00AA218D" w:rsidRPr="00F64995">
        <w:rPr>
          <w:rFonts w:ascii="Times New Roman" w:hAnsi="Times New Roman" w:cs="Times New Roman"/>
          <w:sz w:val="22"/>
          <w:szCs w:val="22"/>
        </w:rPr>
        <w:t>linked to treatment</w:t>
      </w:r>
      <w:r w:rsidR="00DD5C0D" w:rsidRPr="00F64995">
        <w:rPr>
          <w:rFonts w:ascii="Times New Roman" w:hAnsi="Times New Roman" w:cs="Times New Roman"/>
          <w:sz w:val="22"/>
          <w:szCs w:val="22"/>
        </w:rPr>
        <w:t xml:space="preserve"> through CTI</w:t>
      </w:r>
    </w:p>
    <w:p w:rsidR="00903F6F" w:rsidRPr="00F64995" w:rsidRDefault="005B2E13" w:rsidP="00EB5385">
      <w:pPr>
        <w:pStyle w:val="ListParagraph"/>
        <w:numPr>
          <w:ilvl w:val="0"/>
          <w:numId w:val="2"/>
        </w:numPr>
        <w:spacing w:line="360" w:lineRule="auto"/>
        <w:jc w:val="both"/>
        <w:rPr>
          <w:rFonts w:ascii="Times New Roman" w:hAnsi="Times New Roman" w:cs="Times New Roman"/>
          <w:sz w:val="22"/>
          <w:szCs w:val="22"/>
        </w:rPr>
      </w:pPr>
      <w:r w:rsidRPr="00F64995">
        <w:rPr>
          <w:rFonts w:ascii="Times New Roman" w:hAnsi="Times New Roman" w:cs="Times New Roman"/>
          <w:sz w:val="22"/>
          <w:szCs w:val="22"/>
        </w:rPr>
        <w:t>To determine six-</w:t>
      </w:r>
      <w:r w:rsidR="000332BB" w:rsidRPr="00F64995">
        <w:rPr>
          <w:rFonts w:ascii="Times New Roman" w:hAnsi="Times New Roman" w:cs="Times New Roman"/>
          <w:sz w:val="22"/>
          <w:szCs w:val="22"/>
        </w:rPr>
        <w:t xml:space="preserve">month retention and virologic suppression rates </w:t>
      </w:r>
      <w:r w:rsidR="00903F6F" w:rsidRPr="00F64995">
        <w:rPr>
          <w:rFonts w:ascii="Times New Roman" w:hAnsi="Times New Roman" w:cs="Times New Roman"/>
          <w:sz w:val="22"/>
          <w:szCs w:val="22"/>
        </w:rPr>
        <w:t>among clients linked to ART through CTI across program areas.</w:t>
      </w:r>
    </w:p>
    <w:p w:rsidR="00551281" w:rsidRPr="00F64995" w:rsidRDefault="00175229" w:rsidP="00551281">
      <w:pPr>
        <w:spacing w:line="360" w:lineRule="auto"/>
        <w:jc w:val="both"/>
        <w:rPr>
          <w:rFonts w:ascii="Times New Roman" w:hAnsi="Times New Roman" w:cs="Times New Roman"/>
          <w:b/>
          <w:sz w:val="22"/>
          <w:szCs w:val="22"/>
        </w:rPr>
      </w:pPr>
      <w:r w:rsidRPr="00F64995">
        <w:rPr>
          <w:rFonts w:ascii="Times New Roman" w:hAnsi="Times New Roman" w:cs="Times New Roman"/>
          <w:b/>
          <w:sz w:val="22"/>
          <w:szCs w:val="22"/>
        </w:rPr>
        <w:t>Methodology and theoretical orientation</w:t>
      </w:r>
      <w:r w:rsidR="00903F6F" w:rsidRPr="00F64995">
        <w:rPr>
          <w:rFonts w:ascii="Times New Roman" w:hAnsi="Times New Roman" w:cs="Times New Roman"/>
          <w:b/>
          <w:sz w:val="22"/>
          <w:szCs w:val="22"/>
        </w:rPr>
        <w:t xml:space="preserve">: </w:t>
      </w:r>
    </w:p>
    <w:p w:rsidR="00AA218D" w:rsidRPr="00F64995" w:rsidRDefault="000D254E" w:rsidP="00551281">
      <w:pPr>
        <w:spacing w:line="360" w:lineRule="auto"/>
        <w:jc w:val="both"/>
        <w:rPr>
          <w:rFonts w:ascii="Times New Roman" w:hAnsi="Times New Roman" w:cs="Times New Roman"/>
          <w:b/>
          <w:sz w:val="22"/>
          <w:szCs w:val="22"/>
        </w:rPr>
      </w:pPr>
      <w:r w:rsidRPr="00F64995">
        <w:rPr>
          <w:rFonts w:ascii="Times New Roman" w:hAnsi="Times New Roman" w:cs="Times New Roman"/>
          <w:sz w:val="22"/>
          <w:szCs w:val="22"/>
        </w:rPr>
        <w:t xml:space="preserve">A </w:t>
      </w:r>
      <w:r w:rsidR="0033572A" w:rsidRPr="00F64995">
        <w:rPr>
          <w:rFonts w:ascii="Times New Roman" w:hAnsi="Times New Roman" w:cs="Times New Roman"/>
          <w:sz w:val="22"/>
          <w:szCs w:val="22"/>
        </w:rPr>
        <w:t>non-control</w:t>
      </w:r>
      <w:r w:rsidR="00FC0408" w:rsidRPr="00F64995">
        <w:rPr>
          <w:rFonts w:ascii="Times New Roman" w:hAnsi="Times New Roman" w:cs="Times New Roman"/>
          <w:sz w:val="22"/>
          <w:szCs w:val="22"/>
        </w:rPr>
        <w:t>led</w:t>
      </w:r>
      <w:r w:rsidR="0033572A" w:rsidRPr="00F64995">
        <w:rPr>
          <w:rFonts w:ascii="Times New Roman" w:hAnsi="Times New Roman" w:cs="Times New Roman"/>
          <w:sz w:val="22"/>
          <w:szCs w:val="22"/>
        </w:rPr>
        <w:t xml:space="preserve"> Interventional study that </w:t>
      </w:r>
      <w:r w:rsidR="00AA218D" w:rsidRPr="00F64995">
        <w:rPr>
          <w:rFonts w:ascii="Times New Roman" w:hAnsi="Times New Roman" w:cs="Times New Roman"/>
          <w:sz w:val="22"/>
          <w:szCs w:val="22"/>
        </w:rPr>
        <w:t>evaluate</w:t>
      </w:r>
      <w:r w:rsidR="00A070BC" w:rsidRPr="00F64995">
        <w:rPr>
          <w:rFonts w:ascii="Times New Roman" w:hAnsi="Times New Roman" w:cs="Times New Roman"/>
          <w:sz w:val="22"/>
          <w:szCs w:val="22"/>
        </w:rPr>
        <w:t>s</w:t>
      </w:r>
      <w:r w:rsidR="00AA218D" w:rsidRPr="00F64995">
        <w:rPr>
          <w:rFonts w:ascii="Times New Roman" w:hAnsi="Times New Roman" w:cs="Times New Roman"/>
          <w:sz w:val="22"/>
          <w:szCs w:val="22"/>
        </w:rPr>
        <w:t xml:space="preserve"> the impact of CTI on ART uptake by examining the proportion of </w:t>
      </w:r>
      <w:r w:rsidR="007E5A2C" w:rsidRPr="00F64995">
        <w:rPr>
          <w:rFonts w:ascii="Times New Roman" w:hAnsi="Times New Roman" w:cs="Times New Roman"/>
          <w:sz w:val="22"/>
          <w:szCs w:val="22"/>
        </w:rPr>
        <w:t>linkage-</w:t>
      </w:r>
      <w:r w:rsidR="001255CA" w:rsidRPr="00F64995">
        <w:rPr>
          <w:rFonts w:ascii="Times New Roman" w:hAnsi="Times New Roman" w:cs="Times New Roman"/>
          <w:sz w:val="22"/>
          <w:szCs w:val="22"/>
        </w:rPr>
        <w:t xml:space="preserve">resistant </w:t>
      </w:r>
      <w:r w:rsidR="00CA3834" w:rsidRPr="00F64995">
        <w:rPr>
          <w:rFonts w:ascii="Times New Roman" w:hAnsi="Times New Roman" w:cs="Times New Roman"/>
          <w:sz w:val="22"/>
          <w:szCs w:val="22"/>
        </w:rPr>
        <w:t xml:space="preserve">PLHIVs </w:t>
      </w:r>
      <w:r w:rsidR="00AA218D" w:rsidRPr="00F64995">
        <w:rPr>
          <w:rFonts w:ascii="Times New Roman" w:hAnsi="Times New Roman" w:cs="Times New Roman"/>
          <w:sz w:val="22"/>
          <w:szCs w:val="22"/>
        </w:rPr>
        <w:t xml:space="preserve">linked to treatment </w:t>
      </w:r>
      <w:r w:rsidR="00A070BC" w:rsidRPr="00F64995">
        <w:rPr>
          <w:rFonts w:ascii="Times New Roman" w:hAnsi="Times New Roman" w:cs="Times New Roman"/>
          <w:sz w:val="22"/>
          <w:szCs w:val="22"/>
        </w:rPr>
        <w:t>through CTI</w:t>
      </w:r>
      <w:r w:rsidR="005556E2" w:rsidRPr="00F64995">
        <w:rPr>
          <w:rFonts w:ascii="Times New Roman" w:hAnsi="Times New Roman" w:cs="Times New Roman"/>
          <w:sz w:val="22"/>
          <w:szCs w:val="22"/>
        </w:rPr>
        <w:t xml:space="preserve"> in</w:t>
      </w:r>
      <w:r w:rsidR="009833D8" w:rsidRPr="00F64995">
        <w:rPr>
          <w:rFonts w:ascii="Times New Roman" w:hAnsi="Times New Roman" w:cs="Times New Roman"/>
          <w:sz w:val="22"/>
          <w:szCs w:val="22"/>
        </w:rPr>
        <w:t xml:space="preserve"> </w:t>
      </w:r>
      <w:r w:rsidR="00A070BC" w:rsidRPr="00F64995">
        <w:rPr>
          <w:rFonts w:ascii="Times New Roman" w:hAnsi="Times New Roman" w:cs="Times New Roman"/>
          <w:sz w:val="22"/>
          <w:szCs w:val="22"/>
        </w:rPr>
        <w:t xml:space="preserve">nine </w:t>
      </w:r>
      <w:r w:rsidR="009833D8" w:rsidRPr="00F64995">
        <w:rPr>
          <w:rFonts w:ascii="Times New Roman" w:hAnsi="Times New Roman" w:cs="Times New Roman"/>
          <w:sz w:val="22"/>
          <w:szCs w:val="22"/>
        </w:rPr>
        <w:t xml:space="preserve">high burden </w:t>
      </w:r>
      <w:r w:rsidR="00A070BC" w:rsidRPr="00F64995">
        <w:rPr>
          <w:rFonts w:ascii="Times New Roman" w:hAnsi="Times New Roman" w:cs="Times New Roman"/>
          <w:sz w:val="22"/>
          <w:szCs w:val="22"/>
        </w:rPr>
        <w:t>program areas.</w:t>
      </w:r>
      <w:r w:rsidR="00D430E2" w:rsidRPr="00F64995">
        <w:rPr>
          <w:rFonts w:ascii="Times New Roman" w:hAnsi="Times New Roman" w:cs="Times New Roman"/>
          <w:sz w:val="22"/>
          <w:szCs w:val="22"/>
        </w:rPr>
        <w:t xml:space="preserve"> </w:t>
      </w:r>
      <w:r w:rsidR="00634C16" w:rsidRPr="00F64995">
        <w:rPr>
          <w:rFonts w:ascii="Times New Roman" w:hAnsi="Times New Roman" w:cs="Times New Roman"/>
          <w:sz w:val="22"/>
          <w:szCs w:val="22"/>
        </w:rPr>
        <w:t xml:space="preserve">PLHIV data </w:t>
      </w:r>
      <w:r w:rsidR="00C76B06" w:rsidRPr="00F64995">
        <w:rPr>
          <w:rFonts w:ascii="Times New Roman" w:hAnsi="Times New Roman" w:cs="Times New Roman"/>
          <w:sz w:val="22"/>
          <w:szCs w:val="22"/>
        </w:rPr>
        <w:t xml:space="preserve">between </w:t>
      </w:r>
      <w:r w:rsidR="00C76B06" w:rsidRPr="00F64995">
        <w:rPr>
          <w:rFonts w:ascii="Times New Roman" w:hAnsi="Times New Roman" w:cs="Times New Roman"/>
          <w:sz w:val="22"/>
          <w:szCs w:val="22"/>
        </w:rPr>
        <w:t>Octobers</w:t>
      </w:r>
      <w:r w:rsidR="00977E7B" w:rsidRPr="00F64995">
        <w:rPr>
          <w:rFonts w:ascii="Times New Roman" w:hAnsi="Times New Roman" w:cs="Times New Roman"/>
          <w:sz w:val="22"/>
          <w:szCs w:val="22"/>
        </w:rPr>
        <w:t xml:space="preserve"> </w:t>
      </w:r>
      <w:r w:rsidR="00C76B06" w:rsidRPr="00F64995">
        <w:rPr>
          <w:rFonts w:ascii="Times New Roman" w:hAnsi="Times New Roman" w:cs="Times New Roman"/>
          <w:sz w:val="22"/>
          <w:szCs w:val="22"/>
        </w:rPr>
        <w:t>– December, 2015</w:t>
      </w:r>
      <w:r w:rsidR="00C76B06" w:rsidRPr="00F64995">
        <w:rPr>
          <w:rFonts w:ascii="Times New Roman" w:hAnsi="Times New Roman" w:cs="Times New Roman"/>
          <w:sz w:val="22"/>
          <w:szCs w:val="22"/>
        </w:rPr>
        <w:t xml:space="preserve"> </w:t>
      </w:r>
      <w:r w:rsidR="00634C16" w:rsidRPr="00F64995">
        <w:rPr>
          <w:rFonts w:ascii="Times New Roman" w:hAnsi="Times New Roman" w:cs="Times New Roman"/>
          <w:sz w:val="22"/>
          <w:szCs w:val="22"/>
        </w:rPr>
        <w:t xml:space="preserve">was </w:t>
      </w:r>
      <w:r w:rsidR="001F69E5" w:rsidRPr="00F64995">
        <w:rPr>
          <w:rFonts w:ascii="Times New Roman" w:hAnsi="Times New Roman" w:cs="Times New Roman"/>
          <w:sz w:val="22"/>
          <w:szCs w:val="22"/>
        </w:rPr>
        <w:t>collected from National HIV registe</w:t>
      </w:r>
      <w:r w:rsidR="00C76B06" w:rsidRPr="00F64995">
        <w:rPr>
          <w:rFonts w:ascii="Times New Roman" w:hAnsi="Times New Roman" w:cs="Times New Roman"/>
          <w:sz w:val="22"/>
          <w:szCs w:val="22"/>
        </w:rPr>
        <w:t>rs</w:t>
      </w:r>
      <w:r w:rsidR="005556E2" w:rsidRPr="00F64995">
        <w:rPr>
          <w:rFonts w:ascii="Times New Roman" w:hAnsi="Times New Roman" w:cs="Times New Roman"/>
          <w:sz w:val="22"/>
          <w:szCs w:val="22"/>
        </w:rPr>
        <w:t xml:space="preserve">. A </w:t>
      </w:r>
      <w:r w:rsidR="007629BF" w:rsidRPr="00F64995">
        <w:rPr>
          <w:rFonts w:ascii="Times New Roman" w:hAnsi="Times New Roman" w:cs="Times New Roman"/>
          <w:sz w:val="22"/>
          <w:szCs w:val="22"/>
        </w:rPr>
        <w:t>coho</w:t>
      </w:r>
      <w:r w:rsidR="008408D1" w:rsidRPr="00F64995">
        <w:rPr>
          <w:rFonts w:ascii="Times New Roman" w:hAnsi="Times New Roman" w:cs="Times New Roman"/>
          <w:sz w:val="22"/>
          <w:szCs w:val="22"/>
        </w:rPr>
        <w:t>rt of PLHIVs</w:t>
      </w:r>
      <w:r w:rsidR="00AF745B" w:rsidRPr="00F64995">
        <w:rPr>
          <w:rFonts w:ascii="Times New Roman" w:hAnsi="Times New Roman" w:cs="Times New Roman"/>
          <w:sz w:val="22"/>
          <w:szCs w:val="22"/>
        </w:rPr>
        <w:t xml:space="preserve"> that rejected </w:t>
      </w:r>
      <w:r w:rsidR="001F69E5" w:rsidRPr="00F64995">
        <w:rPr>
          <w:rFonts w:ascii="Times New Roman" w:hAnsi="Times New Roman" w:cs="Times New Roman"/>
          <w:sz w:val="22"/>
          <w:szCs w:val="22"/>
        </w:rPr>
        <w:t>linkage to treatment</w:t>
      </w:r>
      <w:r w:rsidR="00AF745B" w:rsidRPr="00F64995">
        <w:rPr>
          <w:rFonts w:ascii="Times New Roman" w:hAnsi="Times New Roman" w:cs="Times New Roman"/>
          <w:sz w:val="22"/>
          <w:szCs w:val="22"/>
        </w:rPr>
        <w:t xml:space="preserve"> were selected</w:t>
      </w:r>
      <w:r w:rsidR="001F6EB4">
        <w:rPr>
          <w:rFonts w:ascii="Times New Roman" w:hAnsi="Times New Roman" w:cs="Times New Roman"/>
          <w:sz w:val="22"/>
          <w:szCs w:val="22"/>
        </w:rPr>
        <w:t>,</w:t>
      </w:r>
      <w:r w:rsidR="00A35A18" w:rsidRPr="00F64995">
        <w:rPr>
          <w:rFonts w:ascii="Times New Roman" w:hAnsi="Times New Roman" w:cs="Times New Roman"/>
          <w:sz w:val="22"/>
          <w:szCs w:val="22"/>
        </w:rPr>
        <w:t xml:space="preserve"> </w:t>
      </w:r>
      <w:r w:rsidR="00AF745B" w:rsidRPr="00F64995">
        <w:rPr>
          <w:rFonts w:ascii="Times New Roman" w:hAnsi="Times New Roman" w:cs="Times New Roman"/>
          <w:sz w:val="22"/>
          <w:szCs w:val="22"/>
        </w:rPr>
        <w:t xml:space="preserve">followed up </w:t>
      </w:r>
      <w:r w:rsidR="003B6FE1" w:rsidRPr="00F64995">
        <w:rPr>
          <w:rFonts w:ascii="Times New Roman" w:hAnsi="Times New Roman" w:cs="Times New Roman"/>
          <w:sz w:val="22"/>
          <w:szCs w:val="22"/>
        </w:rPr>
        <w:t xml:space="preserve">and offered ART </w:t>
      </w:r>
      <w:r w:rsidR="00AF745B" w:rsidRPr="00F64995">
        <w:rPr>
          <w:rFonts w:ascii="Times New Roman" w:hAnsi="Times New Roman" w:cs="Times New Roman"/>
          <w:sz w:val="22"/>
          <w:szCs w:val="22"/>
        </w:rPr>
        <w:t xml:space="preserve">using </w:t>
      </w:r>
      <w:r w:rsidR="00984FE9" w:rsidRPr="00F64995">
        <w:rPr>
          <w:rFonts w:ascii="Times New Roman" w:hAnsi="Times New Roman" w:cs="Times New Roman"/>
          <w:sz w:val="22"/>
          <w:szCs w:val="22"/>
        </w:rPr>
        <w:t>CTI approach</w:t>
      </w:r>
      <w:r w:rsidR="001F69E5" w:rsidRPr="00F64995">
        <w:rPr>
          <w:rFonts w:ascii="Times New Roman" w:hAnsi="Times New Roman" w:cs="Times New Roman"/>
          <w:sz w:val="22"/>
          <w:szCs w:val="22"/>
        </w:rPr>
        <w:t>.</w:t>
      </w:r>
      <w:r w:rsidR="00A35A18" w:rsidRPr="00F64995">
        <w:rPr>
          <w:rFonts w:ascii="Times New Roman" w:hAnsi="Times New Roman" w:cs="Times New Roman"/>
          <w:sz w:val="22"/>
          <w:szCs w:val="22"/>
        </w:rPr>
        <w:t xml:space="preserve"> </w:t>
      </w:r>
      <w:r w:rsidR="00471BB3" w:rsidRPr="00F64995">
        <w:rPr>
          <w:rFonts w:ascii="Times New Roman" w:hAnsi="Times New Roman" w:cs="Times New Roman"/>
          <w:sz w:val="22"/>
          <w:szCs w:val="22"/>
        </w:rPr>
        <w:t xml:space="preserve">We </w:t>
      </w:r>
      <w:r w:rsidR="001F69E5" w:rsidRPr="00F64995">
        <w:rPr>
          <w:rFonts w:ascii="Times New Roman" w:eastAsia="Times New Roman" w:hAnsi="Times New Roman"/>
          <w:color w:val="000000" w:themeColor="text1"/>
          <w:sz w:val="22"/>
          <w:szCs w:val="22"/>
          <w:lang w:eastAsia="en-GB"/>
        </w:rPr>
        <w:t>analyzed</w:t>
      </w:r>
      <w:r w:rsidR="00AA218D" w:rsidRPr="00F64995">
        <w:rPr>
          <w:rFonts w:ascii="Times New Roman" w:eastAsia="Times New Roman" w:hAnsi="Times New Roman"/>
          <w:color w:val="000000" w:themeColor="text1"/>
          <w:sz w:val="22"/>
          <w:szCs w:val="22"/>
          <w:lang w:eastAsia="en-GB"/>
        </w:rPr>
        <w:t xml:space="preserve"> </w:t>
      </w:r>
      <w:r w:rsidR="0077010D" w:rsidRPr="00F64995">
        <w:rPr>
          <w:rFonts w:ascii="Times New Roman" w:eastAsia="Times New Roman" w:hAnsi="Times New Roman"/>
          <w:color w:val="000000" w:themeColor="text1"/>
          <w:sz w:val="22"/>
          <w:szCs w:val="22"/>
          <w:lang w:eastAsia="en-GB"/>
        </w:rPr>
        <w:t xml:space="preserve">data </w:t>
      </w:r>
      <w:r w:rsidR="00AA218D" w:rsidRPr="00F64995">
        <w:rPr>
          <w:rFonts w:ascii="Times New Roman" w:eastAsia="Times New Roman" w:hAnsi="Times New Roman"/>
          <w:color w:val="000000" w:themeColor="text1"/>
          <w:sz w:val="22"/>
          <w:szCs w:val="22"/>
          <w:lang w:eastAsia="en-GB"/>
        </w:rPr>
        <w:t xml:space="preserve">using </w:t>
      </w:r>
      <w:r w:rsidR="00AA218D" w:rsidRPr="00F64995">
        <w:rPr>
          <w:rFonts w:ascii="Times New Roman" w:hAnsi="Times New Roman"/>
          <w:color w:val="000000" w:themeColor="text1"/>
          <w:sz w:val="22"/>
          <w:szCs w:val="22"/>
        </w:rPr>
        <w:t>excel and SPSS version 20.</w:t>
      </w:r>
      <w:r w:rsidR="00AC4FAB" w:rsidRPr="00F64995">
        <w:rPr>
          <w:rFonts w:ascii="Times New Roman" w:hAnsi="Times New Roman"/>
          <w:color w:val="000000" w:themeColor="text1"/>
          <w:sz w:val="22"/>
          <w:szCs w:val="22"/>
        </w:rPr>
        <w:t>0.</w:t>
      </w:r>
      <w:r w:rsidR="00AA218D" w:rsidRPr="00F64995">
        <w:rPr>
          <w:rFonts w:ascii="Times New Roman" w:hAnsi="Times New Roman"/>
          <w:color w:val="000000" w:themeColor="text1"/>
          <w:sz w:val="22"/>
          <w:szCs w:val="22"/>
        </w:rPr>
        <w:t xml:space="preserve"> Simple</w:t>
      </w:r>
      <w:r w:rsidR="00ED028F" w:rsidRPr="00F64995">
        <w:rPr>
          <w:rFonts w:ascii="Times New Roman" w:hAnsi="Times New Roman"/>
          <w:color w:val="000000" w:themeColor="text1"/>
          <w:sz w:val="22"/>
          <w:szCs w:val="22"/>
        </w:rPr>
        <w:t xml:space="preserve"> proportion was used </w:t>
      </w:r>
      <w:r w:rsidR="00AA218D" w:rsidRPr="00F64995">
        <w:rPr>
          <w:rFonts w:ascii="Times New Roman" w:hAnsi="Times New Roman"/>
          <w:color w:val="000000" w:themeColor="text1"/>
          <w:sz w:val="22"/>
          <w:szCs w:val="22"/>
        </w:rPr>
        <w:t xml:space="preserve">to </w:t>
      </w:r>
      <w:r w:rsidR="00ED028F" w:rsidRPr="00F64995">
        <w:rPr>
          <w:rFonts w:ascii="Times New Roman" w:hAnsi="Times New Roman" w:cs="Times New Roman"/>
          <w:sz w:val="22"/>
          <w:szCs w:val="22"/>
        </w:rPr>
        <w:t xml:space="preserve">estimate </w:t>
      </w:r>
      <w:r w:rsidR="001F69E5" w:rsidRPr="00F64995">
        <w:rPr>
          <w:rFonts w:ascii="Times New Roman" w:hAnsi="Times New Roman" w:cs="Times New Roman"/>
          <w:sz w:val="22"/>
          <w:szCs w:val="22"/>
        </w:rPr>
        <w:t>proportion of linkage</w:t>
      </w:r>
      <w:r w:rsidR="00AF745B" w:rsidRPr="00F64995">
        <w:rPr>
          <w:rFonts w:ascii="Times New Roman" w:hAnsi="Times New Roman" w:cs="Times New Roman"/>
          <w:sz w:val="22"/>
          <w:szCs w:val="22"/>
        </w:rPr>
        <w:t>-</w:t>
      </w:r>
      <w:r w:rsidR="00CE2447" w:rsidRPr="00F64995">
        <w:rPr>
          <w:rFonts w:ascii="Times New Roman" w:hAnsi="Times New Roman" w:cs="Times New Roman"/>
          <w:sz w:val="22"/>
          <w:szCs w:val="22"/>
        </w:rPr>
        <w:t xml:space="preserve">resistant </w:t>
      </w:r>
      <w:r w:rsidR="00ED028F" w:rsidRPr="00F64995">
        <w:rPr>
          <w:rFonts w:ascii="Times New Roman" w:hAnsi="Times New Roman" w:cs="Times New Roman"/>
          <w:sz w:val="22"/>
          <w:szCs w:val="22"/>
        </w:rPr>
        <w:t>PLHIVs,</w:t>
      </w:r>
      <w:r w:rsidR="00AF745B" w:rsidRPr="00F64995">
        <w:rPr>
          <w:rFonts w:ascii="Times New Roman" w:hAnsi="Times New Roman" w:cs="Times New Roman"/>
          <w:sz w:val="22"/>
          <w:szCs w:val="22"/>
        </w:rPr>
        <w:t xml:space="preserve"> </w:t>
      </w:r>
      <w:r w:rsidR="00CE2447" w:rsidRPr="00F64995">
        <w:rPr>
          <w:rFonts w:ascii="Times New Roman" w:hAnsi="Times New Roman" w:cs="Times New Roman"/>
          <w:sz w:val="22"/>
          <w:szCs w:val="22"/>
        </w:rPr>
        <w:t xml:space="preserve">retention </w:t>
      </w:r>
      <w:r w:rsidR="00A35A18" w:rsidRPr="00F64995">
        <w:rPr>
          <w:rFonts w:ascii="Times New Roman" w:hAnsi="Times New Roman" w:cs="Times New Roman"/>
          <w:sz w:val="22"/>
          <w:szCs w:val="22"/>
        </w:rPr>
        <w:t>and viral suppression rate</w:t>
      </w:r>
      <w:r w:rsidR="00AF745B" w:rsidRPr="00F64995">
        <w:rPr>
          <w:rFonts w:ascii="Times New Roman" w:hAnsi="Times New Roman" w:cs="Times New Roman"/>
          <w:sz w:val="22"/>
          <w:szCs w:val="22"/>
        </w:rPr>
        <w:t>s</w:t>
      </w:r>
      <w:r w:rsidR="00CE2447" w:rsidRPr="00F64995">
        <w:rPr>
          <w:rFonts w:ascii="Times New Roman" w:hAnsi="Times New Roman" w:cs="Times New Roman"/>
          <w:sz w:val="22"/>
          <w:szCs w:val="22"/>
        </w:rPr>
        <w:t>. Chi</w:t>
      </w:r>
      <w:r w:rsidR="00693EFD" w:rsidRPr="00F64995">
        <w:rPr>
          <w:rFonts w:ascii="Times New Roman" w:hAnsi="Times New Roman" w:cs="Times New Roman"/>
          <w:sz w:val="22"/>
          <w:szCs w:val="22"/>
        </w:rPr>
        <w:t xml:space="preserve"> square test showed </w:t>
      </w:r>
      <w:r w:rsidR="00AA218D" w:rsidRPr="00F64995">
        <w:rPr>
          <w:rFonts w:ascii="Times New Roman" w:hAnsi="Times New Roman" w:cs="Times New Roman"/>
          <w:sz w:val="22"/>
          <w:szCs w:val="22"/>
        </w:rPr>
        <w:t>association between cat</w:t>
      </w:r>
      <w:r w:rsidR="00412C51" w:rsidRPr="00F64995">
        <w:rPr>
          <w:rFonts w:ascii="Times New Roman" w:hAnsi="Times New Roman" w:cs="Times New Roman"/>
          <w:sz w:val="22"/>
          <w:szCs w:val="22"/>
        </w:rPr>
        <w:t xml:space="preserve">egorical variables with level of significance </w:t>
      </w:r>
      <w:r w:rsidR="00AA218D" w:rsidRPr="00F64995">
        <w:rPr>
          <w:rFonts w:ascii="Times New Roman" w:hAnsi="Times New Roman" w:cs="Times New Roman"/>
          <w:sz w:val="22"/>
          <w:szCs w:val="22"/>
        </w:rPr>
        <w:t>set at P- value less than 0.05.</w:t>
      </w:r>
    </w:p>
    <w:p w:rsidR="00903F6F" w:rsidRPr="00F64995" w:rsidRDefault="00EA780F" w:rsidP="00EB5385">
      <w:pPr>
        <w:spacing w:line="360" w:lineRule="auto"/>
        <w:jc w:val="both"/>
        <w:rPr>
          <w:rFonts w:ascii="Times New Roman" w:hAnsi="Times New Roman" w:cs="Times New Roman"/>
          <w:b/>
          <w:sz w:val="22"/>
          <w:szCs w:val="22"/>
        </w:rPr>
      </w:pPr>
      <w:r w:rsidRPr="00F64995">
        <w:rPr>
          <w:rFonts w:ascii="Times New Roman" w:hAnsi="Times New Roman" w:cs="Times New Roman"/>
          <w:b/>
          <w:sz w:val="22"/>
          <w:szCs w:val="22"/>
        </w:rPr>
        <w:t>Finding</w:t>
      </w:r>
      <w:r w:rsidR="00903F6F" w:rsidRPr="00F64995">
        <w:rPr>
          <w:rFonts w:ascii="Times New Roman" w:hAnsi="Times New Roman" w:cs="Times New Roman"/>
          <w:b/>
          <w:sz w:val="22"/>
          <w:szCs w:val="22"/>
        </w:rPr>
        <w:t xml:space="preserve">s: </w:t>
      </w:r>
    </w:p>
    <w:p w:rsidR="00903F6F" w:rsidRPr="00F64995" w:rsidRDefault="003F762E" w:rsidP="00EB5385">
      <w:pPr>
        <w:spacing w:line="360" w:lineRule="auto"/>
        <w:jc w:val="both"/>
        <w:rPr>
          <w:rFonts w:ascii="Times New Roman" w:hAnsi="Times New Roman" w:cs="Times New Roman"/>
          <w:sz w:val="22"/>
          <w:szCs w:val="22"/>
        </w:rPr>
      </w:pPr>
      <w:r>
        <w:rPr>
          <w:rFonts w:ascii="Times New Roman" w:hAnsi="Times New Roman" w:cs="Times New Roman"/>
          <w:sz w:val="22"/>
          <w:szCs w:val="22"/>
        </w:rPr>
        <w:t xml:space="preserve">A total </w:t>
      </w:r>
      <w:r w:rsidR="00792801">
        <w:rPr>
          <w:rFonts w:ascii="Times New Roman" w:hAnsi="Times New Roman" w:cs="Times New Roman"/>
          <w:sz w:val="22"/>
          <w:szCs w:val="22"/>
        </w:rPr>
        <w:t>of 541</w:t>
      </w:r>
      <w:r w:rsidR="006B3739" w:rsidRPr="00F64995">
        <w:rPr>
          <w:rFonts w:ascii="Times New Roman" w:hAnsi="Times New Roman" w:cs="Times New Roman"/>
          <w:sz w:val="22"/>
          <w:szCs w:val="22"/>
        </w:rPr>
        <w:t xml:space="preserve"> (20.4%) </w:t>
      </w:r>
      <w:proofErr w:type="gramStart"/>
      <w:r w:rsidR="00792801" w:rsidRPr="00F64995">
        <w:rPr>
          <w:rFonts w:ascii="Times New Roman" w:hAnsi="Times New Roman" w:cs="Times New Roman"/>
          <w:sz w:val="22"/>
          <w:szCs w:val="22"/>
        </w:rPr>
        <w:t>PLHIVs</w:t>
      </w:r>
      <w:r w:rsidR="00792801">
        <w:rPr>
          <w:rFonts w:ascii="Times New Roman" w:hAnsi="Times New Roman" w:cs="Times New Roman"/>
          <w:sz w:val="22"/>
          <w:szCs w:val="22"/>
        </w:rPr>
        <w:t xml:space="preserve"> </w:t>
      </w:r>
      <w:r w:rsidR="00792801" w:rsidRPr="00F64995">
        <w:rPr>
          <w:rFonts w:ascii="Times New Roman" w:hAnsi="Times New Roman" w:cs="Times New Roman"/>
          <w:sz w:val="22"/>
          <w:szCs w:val="22"/>
        </w:rPr>
        <w:t>seen</w:t>
      </w:r>
      <w:r w:rsidR="00CE2447" w:rsidRPr="00F64995">
        <w:rPr>
          <w:rFonts w:ascii="Times New Roman" w:hAnsi="Times New Roman" w:cs="Times New Roman"/>
          <w:sz w:val="22"/>
          <w:szCs w:val="22"/>
        </w:rPr>
        <w:t xml:space="preserve"> from October – December, 2015 refu</w:t>
      </w:r>
      <w:r w:rsidR="006B3739" w:rsidRPr="00F64995">
        <w:rPr>
          <w:rFonts w:ascii="Times New Roman" w:hAnsi="Times New Roman" w:cs="Times New Roman"/>
          <w:sz w:val="22"/>
          <w:szCs w:val="22"/>
        </w:rPr>
        <w:t>sed linkage to treatment using</w:t>
      </w:r>
      <w:r w:rsidR="00C84781" w:rsidRPr="00F64995">
        <w:rPr>
          <w:rFonts w:ascii="Times New Roman" w:hAnsi="Times New Roman" w:cs="Times New Roman"/>
          <w:sz w:val="22"/>
          <w:szCs w:val="22"/>
        </w:rPr>
        <w:t xml:space="preserve"> </w:t>
      </w:r>
      <w:r w:rsidR="00CE2447" w:rsidRPr="00F64995">
        <w:rPr>
          <w:rFonts w:ascii="Times New Roman" w:hAnsi="Times New Roman" w:cs="Times New Roman"/>
          <w:sz w:val="22"/>
          <w:szCs w:val="22"/>
        </w:rPr>
        <w:t>c</w:t>
      </w:r>
      <w:r w:rsidR="00310CE6" w:rsidRPr="00F64995">
        <w:rPr>
          <w:rFonts w:ascii="Times New Roman" w:hAnsi="Times New Roman" w:cs="Times New Roman"/>
          <w:sz w:val="22"/>
          <w:szCs w:val="22"/>
        </w:rPr>
        <w:t xml:space="preserve">onventional </w:t>
      </w:r>
      <w:r w:rsidR="00C84781" w:rsidRPr="00F64995">
        <w:rPr>
          <w:rFonts w:ascii="Times New Roman" w:hAnsi="Times New Roman" w:cs="Times New Roman"/>
          <w:sz w:val="22"/>
          <w:szCs w:val="22"/>
        </w:rPr>
        <w:t xml:space="preserve">linkage </w:t>
      </w:r>
      <w:r w:rsidR="00310CE6" w:rsidRPr="00F64995">
        <w:rPr>
          <w:rFonts w:ascii="Times New Roman" w:hAnsi="Times New Roman" w:cs="Times New Roman"/>
          <w:sz w:val="22"/>
          <w:szCs w:val="22"/>
        </w:rPr>
        <w:t>methods</w:t>
      </w:r>
      <w:r w:rsidR="00B13299" w:rsidRPr="00F64995">
        <w:rPr>
          <w:rFonts w:ascii="Times New Roman" w:hAnsi="Times New Roman" w:cs="Times New Roman"/>
          <w:sz w:val="22"/>
          <w:szCs w:val="22"/>
        </w:rPr>
        <w:t xml:space="preserve"> (P Value &lt;0.0001)</w:t>
      </w:r>
      <w:r w:rsidR="007A6B8A" w:rsidRPr="00F64995">
        <w:rPr>
          <w:rFonts w:ascii="Times New Roman" w:hAnsi="Times New Roman" w:cs="Times New Roman"/>
          <w:sz w:val="22"/>
          <w:szCs w:val="22"/>
        </w:rPr>
        <w:t>.</w:t>
      </w:r>
      <w:proofErr w:type="gramEnd"/>
      <w:r w:rsidR="00DB18EA" w:rsidRPr="00F64995">
        <w:rPr>
          <w:rFonts w:ascii="Times New Roman" w:hAnsi="Times New Roman" w:cs="Times New Roman"/>
          <w:sz w:val="22"/>
          <w:szCs w:val="22"/>
        </w:rPr>
        <w:t xml:space="preserve"> </w:t>
      </w:r>
      <w:r w:rsidR="007A6B8A" w:rsidRPr="00F64995">
        <w:rPr>
          <w:rFonts w:ascii="Times New Roman" w:hAnsi="Times New Roman" w:cs="Times New Roman"/>
          <w:sz w:val="22"/>
          <w:szCs w:val="22"/>
        </w:rPr>
        <w:t xml:space="preserve">377 (69.7%) </w:t>
      </w:r>
      <w:r w:rsidR="00553FE5" w:rsidRPr="00F64995">
        <w:rPr>
          <w:rFonts w:ascii="Times New Roman" w:hAnsi="Times New Roman" w:cs="Times New Roman"/>
          <w:sz w:val="22"/>
          <w:szCs w:val="22"/>
        </w:rPr>
        <w:t>of the</w:t>
      </w:r>
      <w:r w:rsidR="007940A5" w:rsidRPr="00F64995">
        <w:rPr>
          <w:rFonts w:ascii="Times New Roman" w:hAnsi="Times New Roman" w:cs="Times New Roman"/>
          <w:sz w:val="22"/>
          <w:szCs w:val="22"/>
        </w:rPr>
        <w:t xml:space="preserve"> linkage-</w:t>
      </w:r>
      <w:r w:rsidR="009352EC" w:rsidRPr="00F64995">
        <w:rPr>
          <w:rFonts w:ascii="Times New Roman" w:hAnsi="Times New Roman" w:cs="Times New Roman"/>
          <w:sz w:val="22"/>
          <w:szCs w:val="22"/>
        </w:rPr>
        <w:t xml:space="preserve">resistant </w:t>
      </w:r>
      <w:r w:rsidR="00DE3CF9" w:rsidRPr="00F64995">
        <w:rPr>
          <w:rFonts w:ascii="Times New Roman" w:hAnsi="Times New Roman" w:cs="Times New Roman"/>
          <w:sz w:val="22"/>
          <w:szCs w:val="22"/>
        </w:rPr>
        <w:t>PLHIV</w:t>
      </w:r>
      <w:r w:rsidR="00DB18EA" w:rsidRPr="00F64995">
        <w:rPr>
          <w:rFonts w:ascii="Times New Roman" w:hAnsi="Times New Roman" w:cs="Times New Roman"/>
          <w:sz w:val="22"/>
          <w:szCs w:val="22"/>
        </w:rPr>
        <w:t>s</w:t>
      </w:r>
      <w:r w:rsidR="00DE3CF9" w:rsidRPr="00F64995">
        <w:rPr>
          <w:rFonts w:ascii="Times New Roman" w:hAnsi="Times New Roman" w:cs="Times New Roman"/>
          <w:sz w:val="22"/>
          <w:szCs w:val="22"/>
        </w:rPr>
        <w:t xml:space="preserve"> were</w:t>
      </w:r>
      <w:r w:rsidR="00860D4E">
        <w:rPr>
          <w:rFonts w:ascii="Times New Roman" w:hAnsi="Times New Roman" w:cs="Times New Roman"/>
          <w:sz w:val="22"/>
          <w:szCs w:val="22"/>
        </w:rPr>
        <w:t xml:space="preserve"> linked to treatment </w:t>
      </w:r>
      <w:r w:rsidR="000F201B">
        <w:rPr>
          <w:rFonts w:ascii="Times New Roman" w:hAnsi="Times New Roman" w:cs="Times New Roman"/>
          <w:sz w:val="22"/>
          <w:szCs w:val="22"/>
        </w:rPr>
        <w:t xml:space="preserve">using </w:t>
      </w:r>
      <w:r w:rsidR="000F201B" w:rsidRPr="00F64995">
        <w:rPr>
          <w:rFonts w:ascii="Times New Roman" w:hAnsi="Times New Roman" w:cs="Times New Roman"/>
          <w:sz w:val="22"/>
          <w:szCs w:val="22"/>
        </w:rPr>
        <w:t>CTI</w:t>
      </w:r>
      <w:r w:rsidR="007A6B8A" w:rsidRPr="00F64995">
        <w:rPr>
          <w:rFonts w:ascii="Times New Roman" w:hAnsi="Times New Roman" w:cs="Times New Roman"/>
          <w:sz w:val="22"/>
          <w:szCs w:val="22"/>
        </w:rPr>
        <w:t xml:space="preserve"> </w:t>
      </w:r>
      <w:r w:rsidR="006E1785" w:rsidRPr="00F64995">
        <w:rPr>
          <w:rFonts w:ascii="Times New Roman" w:hAnsi="Times New Roman" w:cs="Times New Roman"/>
          <w:sz w:val="22"/>
          <w:szCs w:val="22"/>
        </w:rPr>
        <w:t xml:space="preserve">interventional </w:t>
      </w:r>
      <w:r w:rsidR="00D70DF0" w:rsidRPr="00F64995">
        <w:rPr>
          <w:rFonts w:ascii="Times New Roman" w:hAnsi="Times New Roman" w:cs="Times New Roman"/>
          <w:sz w:val="22"/>
          <w:szCs w:val="22"/>
        </w:rPr>
        <w:t>approach (</w:t>
      </w:r>
      <w:r w:rsidR="007A6B8A" w:rsidRPr="00F64995">
        <w:rPr>
          <w:rFonts w:ascii="Times New Roman" w:hAnsi="Times New Roman" w:cs="Times New Roman"/>
          <w:sz w:val="22"/>
          <w:szCs w:val="22"/>
        </w:rPr>
        <w:t xml:space="preserve">P Value </w:t>
      </w:r>
      <w:r w:rsidR="00F15FF0" w:rsidRPr="00F64995">
        <w:rPr>
          <w:rFonts w:ascii="Times New Roman" w:hAnsi="Times New Roman" w:cs="Times New Roman"/>
          <w:sz w:val="22"/>
          <w:szCs w:val="22"/>
        </w:rPr>
        <w:t>&lt;0.0001</w:t>
      </w:r>
      <w:r w:rsidR="00D70DF0" w:rsidRPr="00F64995">
        <w:rPr>
          <w:rFonts w:ascii="Times New Roman" w:hAnsi="Times New Roman" w:cs="Times New Roman"/>
          <w:sz w:val="22"/>
          <w:szCs w:val="22"/>
        </w:rPr>
        <w:t>)</w:t>
      </w:r>
      <w:r w:rsidR="00F15FF0" w:rsidRPr="00F64995">
        <w:rPr>
          <w:rFonts w:ascii="Times New Roman" w:hAnsi="Times New Roman" w:cs="Times New Roman"/>
          <w:sz w:val="22"/>
          <w:szCs w:val="22"/>
        </w:rPr>
        <w:t>.</w:t>
      </w:r>
      <w:r w:rsidR="00DE3CF9" w:rsidRPr="00F64995">
        <w:rPr>
          <w:rFonts w:ascii="Times New Roman" w:hAnsi="Times New Roman" w:cs="Times New Roman"/>
          <w:sz w:val="22"/>
          <w:szCs w:val="22"/>
        </w:rPr>
        <w:t xml:space="preserve"> </w:t>
      </w:r>
      <w:r w:rsidR="007A6B8A" w:rsidRPr="00F64995">
        <w:rPr>
          <w:rFonts w:ascii="Times New Roman" w:hAnsi="Times New Roman" w:cs="Times New Roman"/>
          <w:sz w:val="22"/>
          <w:szCs w:val="22"/>
        </w:rPr>
        <w:t>332 (88.1%) of PLHIV linked to treatment through CTI were retain</w:t>
      </w:r>
      <w:r w:rsidR="00083588" w:rsidRPr="00F64995">
        <w:rPr>
          <w:rFonts w:ascii="Times New Roman" w:hAnsi="Times New Roman" w:cs="Times New Roman"/>
          <w:sz w:val="22"/>
          <w:szCs w:val="22"/>
        </w:rPr>
        <w:t>ed in care after</w:t>
      </w:r>
      <w:r w:rsidR="00DE3CF9" w:rsidRPr="00F64995">
        <w:rPr>
          <w:rFonts w:ascii="Times New Roman" w:hAnsi="Times New Roman" w:cs="Times New Roman"/>
          <w:sz w:val="22"/>
          <w:szCs w:val="22"/>
        </w:rPr>
        <w:t xml:space="preserve"> a six month</w:t>
      </w:r>
      <w:r w:rsidR="00DB18EA" w:rsidRPr="00F64995">
        <w:rPr>
          <w:rFonts w:ascii="Times New Roman" w:hAnsi="Times New Roman" w:cs="Times New Roman"/>
          <w:sz w:val="22"/>
          <w:szCs w:val="22"/>
        </w:rPr>
        <w:t>s observation</w:t>
      </w:r>
      <w:r w:rsidR="00DE3CF9" w:rsidRPr="00F64995">
        <w:rPr>
          <w:rFonts w:ascii="Times New Roman" w:hAnsi="Times New Roman" w:cs="Times New Roman"/>
          <w:sz w:val="22"/>
          <w:szCs w:val="22"/>
        </w:rPr>
        <w:t xml:space="preserve"> period (</w:t>
      </w:r>
      <w:r w:rsidR="00083588" w:rsidRPr="00F64995">
        <w:rPr>
          <w:rFonts w:ascii="Times New Roman" w:hAnsi="Times New Roman" w:cs="Times New Roman"/>
          <w:sz w:val="22"/>
          <w:szCs w:val="22"/>
        </w:rPr>
        <w:t xml:space="preserve">P value </w:t>
      </w:r>
      <w:r w:rsidR="00A5778C" w:rsidRPr="00F64995">
        <w:rPr>
          <w:rFonts w:ascii="Times New Roman" w:hAnsi="Times New Roman" w:cs="Times New Roman"/>
          <w:sz w:val="22"/>
          <w:szCs w:val="22"/>
        </w:rPr>
        <w:t>&lt;0.0001</w:t>
      </w:r>
      <w:r w:rsidR="00DE3CF9" w:rsidRPr="00F64995">
        <w:rPr>
          <w:rFonts w:ascii="Times New Roman" w:hAnsi="Times New Roman" w:cs="Times New Roman"/>
          <w:sz w:val="22"/>
          <w:szCs w:val="22"/>
        </w:rPr>
        <w:t>)</w:t>
      </w:r>
      <w:r w:rsidR="00A5778C" w:rsidRPr="00F64995">
        <w:rPr>
          <w:rFonts w:ascii="Times New Roman" w:hAnsi="Times New Roman" w:cs="Times New Roman"/>
          <w:sz w:val="22"/>
          <w:szCs w:val="22"/>
        </w:rPr>
        <w:t>.</w:t>
      </w:r>
      <w:r w:rsidR="00083588" w:rsidRPr="00F64995">
        <w:rPr>
          <w:rFonts w:ascii="Times New Roman" w:hAnsi="Times New Roman" w:cs="Times New Roman"/>
          <w:sz w:val="22"/>
          <w:szCs w:val="22"/>
        </w:rPr>
        <w:t xml:space="preserve"> </w:t>
      </w:r>
      <w:r w:rsidR="00FE2504" w:rsidRPr="00F64995">
        <w:rPr>
          <w:rFonts w:ascii="Times New Roman" w:hAnsi="Times New Roman" w:cs="Times New Roman"/>
          <w:sz w:val="22"/>
          <w:szCs w:val="22"/>
        </w:rPr>
        <w:t>259 (</w:t>
      </w:r>
      <w:r w:rsidR="00083588" w:rsidRPr="00F64995">
        <w:rPr>
          <w:rFonts w:ascii="Times New Roman" w:hAnsi="Times New Roman" w:cs="Times New Roman"/>
          <w:sz w:val="22"/>
          <w:szCs w:val="22"/>
        </w:rPr>
        <w:t>78%</w:t>
      </w:r>
      <w:r w:rsidR="00FE2504" w:rsidRPr="00F64995">
        <w:rPr>
          <w:rFonts w:ascii="Times New Roman" w:hAnsi="Times New Roman" w:cs="Times New Roman"/>
          <w:sz w:val="22"/>
          <w:szCs w:val="22"/>
        </w:rPr>
        <w:t xml:space="preserve">) </w:t>
      </w:r>
      <w:r w:rsidR="001200DB" w:rsidRPr="00F64995">
        <w:rPr>
          <w:rFonts w:ascii="Times New Roman" w:hAnsi="Times New Roman" w:cs="Times New Roman"/>
          <w:sz w:val="22"/>
          <w:szCs w:val="22"/>
        </w:rPr>
        <w:t xml:space="preserve">of PLHIVs </w:t>
      </w:r>
      <w:r w:rsidR="00A5778C" w:rsidRPr="00F64995">
        <w:rPr>
          <w:rFonts w:ascii="Times New Roman" w:hAnsi="Times New Roman" w:cs="Times New Roman"/>
          <w:sz w:val="22"/>
          <w:szCs w:val="22"/>
        </w:rPr>
        <w:t>retained in care</w:t>
      </w:r>
      <w:r w:rsidR="001200DB" w:rsidRPr="00F64995">
        <w:rPr>
          <w:rFonts w:ascii="Times New Roman" w:hAnsi="Times New Roman" w:cs="Times New Roman"/>
          <w:sz w:val="22"/>
          <w:szCs w:val="22"/>
        </w:rPr>
        <w:t xml:space="preserve"> attained viral </w:t>
      </w:r>
      <w:r w:rsidR="00FE2504" w:rsidRPr="00F64995">
        <w:rPr>
          <w:rFonts w:ascii="Times New Roman" w:hAnsi="Times New Roman" w:cs="Times New Roman"/>
          <w:sz w:val="22"/>
          <w:szCs w:val="22"/>
        </w:rPr>
        <w:t>suppression</w:t>
      </w:r>
      <w:r w:rsidR="007940A5" w:rsidRPr="00F64995">
        <w:rPr>
          <w:rFonts w:ascii="Times New Roman" w:hAnsi="Times New Roman" w:cs="Times New Roman"/>
          <w:sz w:val="22"/>
          <w:szCs w:val="22"/>
        </w:rPr>
        <w:t>.</w:t>
      </w:r>
      <w:r w:rsidR="00903F6F" w:rsidRPr="00F64995">
        <w:rPr>
          <w:rFonts w:ascii="Times New Roman" w:hAnsi="Times New Roman" w:cs="Times New Roman"/>
          <w:b/>
          <w:sz w:val="22"/>
          <w:szCs w:val="22"/>
        </w:rPr>
        <w:t xml:space="preserve"> </w:t>
      </w:r>
    </w:p>
    <w:p w:rsidR="00A35A18" w:rsidRPr="00F64995" w:rsidRDefault="00933EDB" w:rsidP="00EB5385">
      <w:pPr>
        <w:spacing w:line="360" w:lineRule="auto"/>
        <w:jc w:val="both"/>
        <w:rPr>
          <w:rFonts w:ascii="Times New Roman" w:hAnsi="Times New Roman" w:cs="Times New Roman"/>
          <w:sz w:val="22"/>
          <w:szCs w:val="22"/>
        </w:rPr>
      </w:pPr>
      <w:r w:rsidRPr="00F64995">
        <w:rPr>
          <w:rFonts w:ascii="Times New Roman" w:hAnsi="Times New Roman" w:cs="Times New Roman"/>
          <w:sz w:val="22"/>
          <w:szCs w:val="22"/>
        </w:rPr>
        <w:lastRenderedPageBreak/>
        <w:t>CTI is</w:t>
      </w:r>
      <w:r w:rsidR="00083588" w:rsidRPr="00F64995">
        <w:rPr>
          <w:rFonts w:ascii="Times New Roman" w:hAnsi="Times New Roman" w:cs="Times New Roman"/>
          <w:sz w:val="22"/>
          <w:szCs w:val="22"/>
        </w:rPr>
        <w:t xml:space="preserve"> effective in improving </w:t>
      </w:r>
      <w:r w:rsidR="00310CE6" w:rsidRPr="00F64995">
        <w:rPr>
          <w:rFonts w:ascii="Times New Roman" w:hAnsi="Times New Roman" w:cs="Times New Roman"/>
          <w:sz w:val="22"/>
          <w:szCs w:val="22"/>
        </w:rPr>
        <w:t>linkage of PLHIV</w:t>
      </w:r>
      <w:r w:rsidR="00270D97">
        <w:rPr>
          <w:rFonts w:ascii="Times New Roman" w:hAnsi="Times New Roman" w:cs="Times New Roman"/>
          <w:sz w:val="22"/>
          <w:szCs w:val="22"/>
        </w:rPr>
        <w:t>s</w:t>
      </w:r>
      <w:r w:rsidR="00310CE6" w:rsidRPr="00F64995">
        <w:rPr>
          <w:rFonts w:ascii="Times New Roman" w:hAnsi="Times New Roman" w:cs="Times New Roman"/>
          <w:sz w:val="22"/>
          <w:szCs w:val="22"/>
        </w:rPr>
        <w:t xml:space="preserve"> to ART and therefore</w:t>
      </w:r>
      <w:r w:rsidR="00D451F5">
        <w:rPr>
          <w:rFonts w:ascii="Times New Roman" w:hAnsi="Times New Roman" w:cs="Times New Roman"/>
          <w:sz w:val="22"/>
          <w:szCs w:val="22"/>
        </w:rPr>
        <w:t xml:space="preserve"> </w:t>
      </w:r>
      <w:r w:rsidR="00310CE6" w:rsidRPr="00F64995">
        <w:rPr>
          <w:rFonts w:ascii="Times New Roman" w:hAnsi="Times New Roman" w:cs="Times New Roman"/>
          <w:sz w:val="22"/>
          <w:szCs w:val="22"/>
        </w:rPr>
        <w:t xml:space="preserve">could be scaled up </w:t>
      </w:r>
      <w:r w:rsidR="00400D88" w:rsidRPr="00F64995">
        <w:rPr>
          <w:rFonts w:ascii="Times New Roman" w:hAnsi="Times New Roman" w:cs="Times New Roman"/>
          <w:sz w:val="22"/>
          <w:szCs w:val="22"/>
        </w:rPr>
        <w:t>to increase</w:t>
      </w:r>
      <w:r w:rsidR="00083588" w:rsidRPr="00F64995">
        <w:rPr>
          <w:rFonts w:ascii="Times New Roman" w:hAnsi="Times New Roman" w:cs="Times New Roman"/>
          <w:sz w:val="22"/>
          <w:szCs w:val="22"/>
        </w:rPr>
        <w:t xml:space="preserve"> AR</w:t>
      </w:r>
      <w:r w:rsidR="00310CE6" w:rsidRPr="00F64995">
        <w:rPr>
          <w:rFonts w:ascii="Times New Roman" w:hAnsi="Times New Roman" w:cs="Times New Roman"/>
          <w:sz w:val="22"/>
          <w:szCs w:val="22"/>
        </w:rPr>
        <w:t xml:space="preserve">T Uptake </w:t>
      </w:r>
      <w:r w:rsidR="00BB0AFB">
        <w:rPr>
          <w:rFonts w:ascii="Times New Roman" w:hAnsi="Times New Roman" w:cs="Times New Roman"/>
          <w:sz w:val="22"/>
          <w:szCs w:val="22"/>
        </w:rPr>
        <w:t>which may help with control of new infections to achieve epidemic control</w:t>
      </w:r>
      <w:r w:rsidR="00083588" w:rsidRPr="00F64995">
        <w:rPr>
          <w:rFonts w:ascii="Times New Roman" w:hAnsi="Times New Roman" w:cs="Times New Roman"/>
          <w:sz w:val="22"/>
          <w:szCs w:val="22"/>
        </w:rPr>
        <w:t>.</w:t>
      </w:r>
      <w:r w:rsidR="00304FC9" w:rsidRPr="00F64995">
        <w:rPr>
          <w:rFonts w:ascii="Times New Roman" w:hAnsi="Times New Roman" w:cs="Times New Roman"/>
          <w:sz w:val="22"/>
          <w:szCs w:val="22"/>
        </w:rPr>
        <w:t xml:space="preserve"> </w:t>
      </w:r>
    </w:p>
    <w:p w:rsidR="00E83741" w:rsidRPr="00F64995" w:rsidRDefault="0071238E" w:rsidP="00EB5385">
      <w:pPr>
        <w:spacing w:line="360" w:lineRule="auto"/>
        <w:jc w:val="both"/>
        <w:rPr>
          <w:rFonts w:ascii="Times New Roman" w:hAnsi="Times New Roman" w:cs="Times New Roman"/>
          <w:sz w:val="22"/>
          <w:szCs w:val="22"/>
        </w:rPr>
      </w:pPr>
      <w:r w:rsidRPr="00F64995">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744037AC" wp14:editId="5EA4B266">
                <wp:simplePos x="0" y="0"/>
                <wp:positionH relativeFrom="column">
                  <wp:posOffset>2226459</wp:posOffset>
                </wp:positionH>
                <wp:positionV relativeFrom="paragraph">
                  <wp:posOffset>135553</wp:posOffset>
                </wp:positionV>
                <wp:extent cx="914400" cy="375920"/>
                <wp:effectExtent l="0" t="0" r="12700" b="24130"/>
                <wp:wrapNone/>
                <wp:docPr id="1" name="Text Box 1"/>
                <wp:cNvGraphicFramePr/>
                <a:graphic xmlns:a="http://schemas.openxmlformats.org/drawingml/2006/main">
                  <a:graphicData uri="http://schemas.microsoft.com/office/word/2010/wordprocessingShape">
                    <wps:wsp>
                      <wps:cNvSpPr txBox="1"/>
                      <wps:spPr>
                        <a:xfrm>
                          <a:off x="0" y="0"/>
                          <a:ext cx="914400" cy="375920"/>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rsidR="00737B92" w:rsidRPr="0071238E" w:rsidRDefault="00737B92">
                            <w:pPr>
                              <w:rPr>
                                <w:sz w:val="20"/>
                                <w:szCs w:val="20"/>
                              </w:rPr>
                            </w:pPr>
                            <w:r w:rsidRPr="0071238E">
                              <w:rPr>
                                <w:sz w:val="20"/>
                                <w:szCs w:val="20"/>
                              </w:rPr>
                              <w:t>541 (20.4%)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75.3pt;margin-top:10.65pt;width:1in;height:29.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" fillcolor="#ffc000 [3207]" strokecolor="#7f5f00 [1607]" strokeweight="1pt">
                <v:textbox>
                  <w:txbxContent>
                    <w:p w:rsidR="00737B92" w:rsidRPr="0071238E" w:rsidRDefault="00737B92">
                      <w:pPr>
                        <w:rPr>
                          <w:sz w:val="20"/>
                          <w:szCs w:val="20"/>
                        </w:rPr>
                      </w:pPr>
                      <w:r w:rsidRPr="0071238E">
                        <w:rPr>
                          <w:sz w:val="20"/>
                          <w:szCs w:val="20"/>
                        </w:rPr>
                        <w:t>541 (20.4%)</w:t>
                      </w:r>
                    </w:p>
                  </w:txbxContent>
                </v:textbox>
              </v:shape>
            </w:pict>
          </mc:Fallback>
        </mc:AlternateContent>
      </w:r>
    </w:p>
    <w:p w:rsidR="00903F6F" w:rsidRPr="00EF351E" w:rsidRDefault="00760DC2" w:rsidP="00760DC2">
      <w:pPr>
        <w:tabs>
          <w:tab w:val="left" w:pos="5286"/>
        </w:tabs>
        <w:spacing w:line="360" w:lineRule="auto"/>
        <w:jc w:val="both"/>
        <w:rPr>
          <w:rFonts w:ascii="Times New Roman" w:hAnsi="Times New Roman" w:cs="Times New Roman"/>
          <w:i/>
          <w:sz w:val="20"/>
          <w:szCs w:val="20"/>
        </w:rPr>
      </w:pPr>
      <w:r w:rsidRPr="00EF351E">
        <w:rPr>
          <w:rFonts w:ascii="Times New Roman" w:hAnsi="Times New Roman" w:cs="Times New Roman"/>
          <w:sz w:val="20"/>
          <w:szCs w:val="20"/>
        </w:rPr>
        <w:tab/>
      </w:r>
      <w:r w:rsidR="008E2B4B" w:rsidRPr="00EF351E">
        <w:rPr>
          <w:rFonts w:ascii="Times New Roman" w:hAnsi="Times New Roman" w:cs="Times New Roman"/>
          <w:i/>
          <w:sz w:val="20"/>
          <w:szCs w:val="20"/>
        </w:rPr>
        <w:t>=</w:t>
      </w:r>
      <w:r w:rsidRPr="00EF351E">
        <w:rPr>
          <w:rFonts w:ascii="Times New Roman" w:hAnsi="Times New Roman" w:cs="Times New Roman"/>
          <w:i/>
          <w:sz w:val="20"/>
          <w:szCs w:val="20"/>
        </w:rPr>
        <w:t>No of PLHIVs refusing linkage</w:t>
      </w:r>
    </w:p>
    <w:p w:rsidR="00903F6F" w:rsidRPr="00EF351E" w:rsidRDefault="00737B92" w:rsidP="00737B92">
      <w:pPr>
        <w:tabs>
          <w:tab w:val="left" w:pos="3202"/>
        </w:tabs>
        <w:spacing w:line="360" w:lineRule="auto"/>
        <w:jc w:val="both"/>
        <w:rPr>
          <w:rFonts w:ascii="Times New Roman" w:hAnsi="Times New Roman" w:cs="Times New Roman"/>
          <w:sz w:val="20"/>
          <w:szCs w:val="20"/>
        </w:rPr>
      </w:pPr>
      <w:r w:rsidRPr="00EF351E">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2FD1312D" wp14:editId="07584BCA">
                <wp:simplePos x="0" y="0"/>
                <wp:positionH relativeFrom="column">
                  <wp:posOffset>2624866</wp:posOffset>
                </wp:positionH>
                <wp:positionV relativeFrom="paragraph">
                  <wp:posOffset>50128</wp:posOffset>
                </wp:positionV>
                <wp:extent cx="0" cy="182880"/>
                <wp:effectExtent l="95250" t="0" r="57150" b="64770"/>
                <wp:wrapNone/>
                <wp:docPr id="2" name="Straight Arrow Connector 2"/>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206.7pt;margin-top:3.95pt;width:0;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" strokecolor="#5b9bd5 [3204]" strokeweight=".5pt">
                <v:stroke endarrow="open" joinstyle="miter"/>
              </v:shape>
            </w:pict>
          </mc:Fallback>
        </mc:AlternateContent>
      </w:r>
      <w:r w:rsidRPr="00EF351E">
        <w:rPr>
          <w:rFonts w:ascii="Times New Roman" w:hAnsi="Times New Roman" w:cs="Times New Roman"/>
          <w:sz w:val="20"/>
          <w:szCs w:val="20"/>
        </w:rPr>
        <w:tab/>
      </w:r>
    </w:p>
    <w:p w:rsidR="00760DC2" w:rsidRPr="00EF351E" w:rsidRDefault="0071238E" w:rsidP="00EB5385">
      <w:pPr>
        <w:jc w:val="both"/>
        <w:rPr>
          <w:sz w:val="20"/>
          <w:szCs w:val="20"/>
        </w:rPr>
      </w:pPr>
      <w:r w:rsidRPr="00EF351E">
        <w:rPr>
          <w:noProof/>
          <w:sz w:val="20"/>
          <w:szCs w:val="20"/>
        </w:rPr>
        <mc:AlternateContent>
          <mc:Choice Requires="wps">
            <w:drawing>
              <wp:anchor distT="0" distB="0" distL="114300" distR="114300" simplePos="0" relativeHeight="251661312" behindDoc="0" locked="0" layoutInCell="1" allowOverlap="1" wp14:anchorId="50E9B5A3" wp14:editId="30EA0715">
                <wp:simplePos x="0" y="0"/>
                <wp:positionH relativeFrom="column">
                  <wp:posOffset>2317115</wp:posOffset>
                </wp:positionH>
                <wp:positionV relativeFrom="paragraph">
                  <wp:posOffset>12252</wp:posOffset>
                </wp:positionV>
                <wp:extent cx="914400" cy="354965"/>
                <wp:effectExtent l="0" t="0" r="26035" b="26035"/>
                <wp:wrapNone/>
                <wp:docPr id="4" name="Text Box 4"/>
                <wp:cNvGraphicFramePr/>
                <a:graphic xmlns:a="http://schemas.openxmlformats.org/drawingml/2006/main">
                  <a:graphicData uri="http://schemas.microsoft.com/office/word/2010/wordprocessingShape">
                    <wps:wsp>
                      <wps:cNvSpPr txBox="1"/>
                      <wps:spPr>
                        <a:xfrm>
                          <a:off x="0" y="0"/>
                          <a:ext cx="914400" cy="354965"/>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rsidR="00737B92" w:rsidRPr="0071238E" w:rsidRDefault="00737B92">
                            <w:pPr>
                              <w:rPr>
                                <w:sz w:val="20"/>
                                <w:szCs w:val="20"/>
                              </w:rPr>
                            </w:pPr>
                            <w:r w:rsidRPr="0071238E">
                              <w:rPr>
                                <w:sz w:val="20"/>
                                <w:szCs w:val="20"/>
                              </w:rPr>
                              <w:t>377 (69.7)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7" type="#_x0000_t202" style="position:absolute;left:0;text-align:left;margin-left:182.45pt;margin-top:.95pt;width:1in;height:27.9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" fillcolor="#ffc000 [3207]" strokecolor="#7f5f00 [1607]" strokeweight="1pt">
                <v:textbox>
                  <w:txbxContent>
                    <w:p w:rsidR="00737B92" w:rsidRPr="0071238E" w:rsidRDefault="00737B92">
                      <w:pPr>
                        <w:rPr>
                          <w:sz w:val="20"/>
                          <w:szCs w:val="20"/>
                        </w:rPr>
                      </w:pPr>
                      <w:r w:rsidRPr="0071238E">
                        <w:rPr>
                          <w:sz w:val="20"/>
                          <w:szCs w:val="20"/>
                        </w:rPr>
                        <w:t>377 (69.7)</w:t>
                      </w:r>
                    </w:p>
                  </w:txbxContent>
                </v:textbox>
              </v:shape>
            </w:pict>
          </mc:Fallback>
        </mc:AlternateContent>
      </w:r>
    </w:p>
    <w:p w:rsidR="00760DC2" w:rsidRPr="00EF351E" w:rsidRDefault="00760DC2" w:rsidP="00760DC2">
      <w:pPr>
        <w:tabs>
          <w:tab w:val="left" w:pos="5320"/>
        </w:tabs>
        <w:rPr>
          <w:i/>
          <w:sz w:val="20"/>
          <w:szCs w:val="20"/>
        </w:rPr>
      </w:pPr>
      <w:r w:rsidRPr="00EF351E">
        <w:rPr>
          <w:sz w:val="20"/>
          <w:szCs w:val="20"/>
        </w:rPr>
        <w:tab/>
      </w:r>
      <w:r w:rsidR="008E2B4B" w:rsidRPr="00EF351E">
        <w:rPr>
          <w:i/>
          <w:sz w:val="20"/>
          <w:szCs w:val="20"/>
        </w:rPr>
        <w:t>=</w:t>
      </w:r>
      <w:r w:rsidRPr="00EF351E">
        <w:rPr>
          <w:i/>
          <w:sz w:val="20"/>
          <w:szCs w:val="20"/>
        </w:rPr>
        <w:t xml:space="preserve">No of PLHIV refusing linkage linked </w:t>
      </w:r>
      <w:r w:rsidR="00EF351E" w:rsidRPr="00EF351E">
        <w:rPr>
          <w:i/>
          <w:sz w:val="20"/>
          <w:szCs w:val="20"/>
        </w:rPr>
        <w:t>through CTI</w:t>
      </w:r>
    </w:p>
    <w:p w:rsidR="00760DC2" w:rsidRPr="00EF351E" w:rsidRDefault="0071238E" w:rsidP="00760DC2">
      <w:pPr>
        <w:rPr>
          <w:sz w:val="20"/>
          <w:szCs w:val="20"/>
        </w:rPr>
      </w:pPr>
      <w:r w:rsidRPr="00EF351E">
        <w:rPr>
          <w:noProof/>
          <w:sz w:val="20"/>
          <w:szCs w:val="20"/>
        </w:rPr>
        <mc:AlternateContent>
          <mc:Choice Requires="wps">
            <w:drawing>
              <wp:anchor distT="0" distB="0" distL="114300" distR="114300" simplePos="0" relativeHeight="251663360" behindDoc="0" locked="0" layoutInCell="1" allowOverlap="1" wp14:anchorId="08FBB1FD" wp14:editId="3AE7FDDE">
                <wp:simplePos x="0" y="0"/>
                <wp:positionH relativeFrom="column">
                  <wp:posOffset>2678430</wp:posOffset>
                </wp:positionH>
                <wp:positionV relativeFrom="paragraph">
                  <wp:posOffset>57935</wp:posOffset>
                </wp:positionV>
                <wp:extent cx="10758" cy="161365"/>
                <wp:effectExtent l="76200" t="0" r="66040" b="48260"/>
                <wp:wrapNone/>
                <wp:docPr id="6" name="Straight Arrow Connector 6"/>
                <wp:cNvGraphicFramePr/>
                <a:graphic xmlns:a="http://schemas.openxmlformats.org/drawingml/2006/main">
                  <a:graphicData uri="http://schemas.microsoft.com/office/word/2010/wordprocessingShape">
                    <wps:wsp>
                      <wps:cNvCnPr/>
                      <wps:spPr>
                        <a:xfrm>
                          <a:off x="0" y="0"/>
                          <a:ext cx="10758" cy="1613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210.9pt;margin-top:4.55pt;width:.85pt;height:1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" strokecolor="#5b9bd5 [3204]" strokeweight=".5pt">
                <v:stroke endarrow="open" joinstyle="miter"/>
              </v:shape>
            </w:pict>
          </mc:Fallback>
        </mc:AlternateContent>
      </w:r>
    </w:p>
    <w:p w:rsidR="00760DC2" w:rsidRPr="00EF351E" w:rsidRDefault="0071238E" w:rsidP="00760DC2">
      <w:pPr>
        <w:rPr>
          <w:sz w:val="20"/>
          <w:szCs w:val="20"/>
        </w:rPr>
      </w:pPr>
      <w:r w:rsidRPr="00EF351E">
        <w:rPr>
          <w:noProof/>
          <w:sz w:val="20"/>
          <w:szCs w:val="20"/>
        </w:rPr>
        <mc:AlternateContent>
          <mc:Choice Requires="wps">
            <w:drawing>
              <wp:anchor distT="0" distB="0" distL="114300" distR="114300" simplePos="0" relativeHeight="251662336" behindDoc="0" locked="0" layoutInCell="1" allowOverlap="1" wp14:anchorId="0743FE7A" wp14:editId="56864F5B">
                <wp:simplePos x="0" y="0"/>
                <wp:positionH relativeFrom="column">
                  <wp:posOffset>2317115</wp:posOffset>
                </wp:positionH>
                <wp:positionV relativeFrom="paragraph">
                  <wp:posOffset>63612</wp:posOffset>
                </wp:positionV>
                <wp:extent cx="914400" cy="365760"/>
                <wp:effectExtent l="0" t="0" r="26035" b="15240"/>
                <wp:wrapNone/>
                <wp:docPr id="5" name="Text Box 5"/>
                <wp:cNvGraphicFramePr/>
                <a:graphic xmlns:a="http://schemas.openxmlformats.org/drawingml/2006/main">
                  <a:graphicData uri="http://schemas.microsoft.com/office/word/2010/wordprocessingShape">
                    <wps:wsp>
                      <wps:cNvSpPr txBox="1"/>
                      <wps:spPr>
                        <a:xfrm>
                          <a:off x="0" y="0"/>
                          <a:ext cx="914400" cy="365760"/>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rsidR="00737B92" w:rsidRPr="0071238E" w:rsidRDefault="00737B92">
                            <w:pPr>
                              <w:rPr>
                                <w:sz w:val="20"/>
                                <w:szCs w:val="20"/>
                              </w:rPr>
                            </w:pPr>
                            <w:r w:rsidRPr="0071238E">
                              <w:rPr>
                                <w:sz w:val="20"/>
                                <w:szCs w:val="20"/>
                              </w:rPr>
                              <w:t>332 (88.1)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 o:spid="_x0000_s1028" type="#_x0000_t202" style="position:absolute;margin-left:182.45pt;margin-top:5pt;width:1in;height:28.8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" fillcolor="#ffc000 [3207]" strokecolor="#7f5f00 [1607]" strokeweight="1pt">
                <v:textbox>
                  <w:txbxContent>
                    <w:p w:rsidR="00737B92" w:rsidRPr="0071238E" w:rsidRDefault="00737B92">
                      <w:pPr>
                        <w:rPr>
                          <w:sz w:val="20"/>
                          <w:szCs w:val="20"/>
                        </w:rPr>
                      </w:pPr>
                      <w:r w:rsidRPr="0071238E">
                        <w:rPr>
                          <w:sz w:val="20"/>
                          <w:szCs w:val="20"/>
                        </w:rPr>
                        <w:t>332 (88.1)</w:t>
                      </w:r>
                    </w:p>
                  </w:txbxContent>
                </v:textbox>
              </v:shape>
            </w:pict>
          </mc:Fallback>
        </mc:AlternateContent>
      </w:r>
    </w:p>
    <w:p w:rsidR="003844D4" w:rsidRPr="00EF351E" w:rsidRDefault="00760DC2" w:rsidP="00760DC2">
      <w:pPr>
        <w:tabs>
          <w:tab w:val="left" w:pos="5353"/>
        </w:tabs>
        <w:rPr>
          <w:i/>
          <w:sz w:val="20"/>
          <w:szCs w:val="20"/>
        </w:rPr>
      </w:pPr>
      <w:r w:rsidRPr="00EF351E">
        <w:rPr>
          <w:sz w:val="20"/>
          <w:szCs w:val="20"/>
        </w:rPr>
        <w:tab/>
      </w:r>
      <w:r w:rsidR="008E2B4B" w:rsidRPr="00EF351E">
        <w:rPr>
          <w:i/>
          <w:sz w:val="20"/>
          <w:szCs w:val="20"/>
        </w:rPr>
        <w:t>=</w:t>
      </w:r>
      <w:r w:rsidRPr="00EF351E">
        <w:rPr>
          <w:i/>
          <w:sz w:val="20"/>
          <w:szCs w:val="20"/>
        </w:rPr>
        <w:t>No of PLHIV linked retained after 6m</w:t>
      </w:r>
      <w:r w:rsidR="00EF351E" w:rsidRPr="00EF351E">
        <w:rPr>
          <w:i/>
          <w:sz w:val="20"/>
          <w:szCs w:val="20"/>
        </w:rPr>
        <w:t>onths</w:t>
      </w:r>
    </w:p>
    <w:p w:rsidR="003844D4" w:rsidRPr="00EF351E" w:rsidRDefault="004B78C5" w:rsidP="003844D4">
      <w:pPr>
        <w:rPr>
          <w:sz w:val="20"/>
          <w:szCs w:val="20"/>
        </w:rPr>
      </w:pPr>
      <w:r w:rsidRPr="00EF351E">
        <w:rPr>
          <w:noProof/>
          <w:sz w:val="20"/>
          <w:szCs w:val="20"/>
        </w:rPr>
        <mc:AlternateContent>
          <mc:Choice Requires="wps">
            <w:drawing>
              <wp:anchor distT="0" distB="0" distL="114300" distR="114300" simplePos="0" relativeHeight="251665408" behindDoc="0" locked="0" layoutInCell="1" allowOverlap="1" wp14:anchorId="78BF22DD" wp14:editId="57A97BB5">
                <wp:simplePos x="0" y="0"/>
                <wp:positionH relativeFrom="column">
                  <wp:posOffset>2678430</wp:posOffset>
                </wp:positionH>
                <wp:positionV relativeFrom="paragraph">
                  <wp:posOffset>119791</wp:posOffset>
                </wp:positionV>
                <wp:extent cx="0" cy="268605"/>
                <wp:effectExtent l="95250" t="0" r="57150" b="55245"/>
                <wp:wrapNone/>
                <wp:docPr id="8" name="Straight Arrow Connector 8"/>
                <wp:cNvGraphicFramePr/>
                <a:graphic xmlns:a="http://schemas.openxmlformats.org/drawingml/2006/main">
                  <a:graphicData uri="http://schemas.microsoft.com/office/word/2010/wordprocessingShape">
                    <wps:wsp>
                      <wps:cNvCnPr/>
                      <wps:spPr>
                        <a:xfrm>
                          <a:off x="0" y="0"/>
                          <a:ext cx="0" cy="2686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10.9pt;margin-top:9.45pt;width:0;height:2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" strokecolor="#5b9bd5 [3204]" strokeweight=".5pt">
                <v:stroke endarrow="open" joinstyle="miter"/>
              </v:shape>
            </w:pict>
          </mc:Fallback>
        </mc:AlternateContent>
      </w:r>
    </w:p>
    <w:p w:rsidR="003844D4" w:rsidRPr="00EF351E" w:rsidRDefault="003844D4" w:rsidP="003844D4">
      <w:pPr>
        <w:rPr>
          <w:sz w:val="20"/>
          <w:szCs w:val="20"/>
        </w:rPr>
      </w:pPr>
    </w:p>
    <w:p w:rsidR="003844D4" w:rsidRPr="00EF351E" w:rsidRDefault="0071238E" w:rsidP="003844D4">
      <w:pPr>
        <w:rPr>
          <w:sz w:val="20"/>
          <w:szCs w:val="20"/>
        </w:rPr>
      </w:pPr>
      <w:r w:rsidRPr="00EF351E">
        <w:rPr>
          <w:noProof/>
          <w:sz w:val="20"/>
          <w:szCs w:val="20"/>
        </w:rPr>
        <mc:AlternateContent>
          <mc:Choice Requires="wps">
            <w:drawing>
              <wp:anchor distT="0" distB="0" distL="114300" distR="114300" simplePos="0" relativeHeight="251664384" behindDoc="0" locked="0" layoutInCell="1" allowOverlap="1" wp14:anchorId="156FCC34" wp14:editId="7CF99E2F">
                <wp:simplePos x="0" y="0"/>
                <wp:positionH relativeFrom="column">
                  <wp:posOffset>2312035</wp:posOffset>
                </wp:positionH>
                <wp:positionV relativeFrom="paragraph">
                  <wp:posOffset>76686</wp:posOffset>
                </wp:positionV>
                <wp:extent cx="914400" cy="333375"/>
                <wp:effectExtent l="0" t="0" r="13335" b="28575"/>
                <wp:wrapNone/>
                <wp:docPr id="7" name="Text Box 7"/>
                <wp:cNvGraphicFramePr/>
                <a:graphic xmlns:a="http://schemas.openxmlformats.org/drawingml/2006/main">
                  <a:graphicData uri="http://schemas.microsoft.com/office/word/2010/wordprocessingShape">
                    <wps:wsp>
                      <wps:cNvSpPr txBox="1"/>
                      <wps:spPr>
                        <a:xfrm>
                          <a:off x="0" y="0"/>
                          <a:ext cx="914400" cy="333375"/>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rsidR="00737B92" w:rsidRPr="0071238E" w:rsidRDefault="00737B92">
                            <w:pPr>
                              <w:rPr>
                                <w:sz w:val="20"/>
                                <w:szCs w:val="20"/>
                              </w:rPr>
                            </w:pPr>
                            <w:r w:rsidRPr="0071238E">
                              <w:rPr>
                                <w:sz w:val="20"/>
                                <w:szCs w:val="20"/>
                              </w:rPr>
                              <w:t>259 (78%)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9" type="#_x0000_t202" style="position:absolute;margin-left:182.05pt;margin-top:6.05pt;width:1in;height:26.2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" fillcolor="#ffc000 [3207]" strokecolor="#7f5f00 [1607]" strokeweight="1pt">
                <v:textbox>
                  <w:txbxContent>
                    <w:p w:rsidR="00737B92" w:rsidRPr="0071238E" w:rsidRDefault="00737B92">
                      <w:pPr>
                        <w:rPr>
                          <w:sz w:val="20"/>
                          <w:szCs w:val="20"/>
                        </w:rPr>
                      </w:pPr>
                      <w:r w:rsidRPr="0071238E">
                        <w:rPr>
                          <w:sz w:val="20"/>
                          <w:szCs w:val="20"/>
                        </w:rPr>
                        <w:t>259 (78%)</w:t>
                      </w:r>
                    </w:p>
                  </w:txbxContent>
                </v:textbox>
              </v:shape>
            </w:pict>
          </mc:Fallback>
        </mc:AlternateContent>
      </w:r>
    </w:p>
    <w:p w:rsidR="0048665F" w:rsidRPr="00EF351E" w:rsidRDefault="003844D4" w:rsidP="003844D4">
      <w:pPr>
        <w:tabs>
          <w:tab w:val="left" w:pos="5303"/>
        </w:tabs>
        <w:rPr>
          <w:i/>
          <w:sz w:val="20"/>
          <w:szCs w:val="20"/>
        </w:rPr>
      </w:pPr>
      <w:r w:rsidRPr="00EF351E">
        <w:rPr>
          <w:sz w:val="20"/>
          <w:szCs w:val="20"/>
        </w:rPr>
        <w:tab/>
      </w:r>
      <w:r w:rsidR="008E2B4B" w:rsidRPr="00EF351E">
        <w:rPr>
          <w:i/>
          <w:sz w:val="20"/>
          <w:szCs w:val="20"/>
        </w:rPr>
        <w:t>=</w:t>
      </w:r>
      <w:r w:rsidRPr="00EF351E">
        <w:rPr>
          <w:i/>
          <w:sz w:val="20"/>
          <w:szCs w:val="20"/>
        </w:rPr>
        <w:t xml:space="preserve">No </w:t>
      </w:r>
      <w:proofErr w:type="gramStart"/>
      <w:r w:rsidRPr="00EF351E">
        <w:rPr>
          <w:i/>
          <w:sz w:val="20"/>
          <w:szCs w:val="20"/>
        </w:rPr>
        <w:t>Of</w:t>
      </w:r>
      <w:proofErr w:type="gramEnd"/>
      <w:r w:rsidRPr="00EF351E">
        <w:rPr>
          <w:i/>
          <w:sz w:val="20"/>
          <w:szCs w:val="20"/>
        </w:rPr>
        <w:t xml:space="preserve"> PLHIV with virologic suppression</w:t>
      </w:r>
    </w:p>
    <w:p w:rsidR="00877C24" w:rsidRPr="00F64995" w:rsidRDefault="00877C24" w:rsidP="003844D4">
      <w:pPr>
        <w:tabs>
          <w:tab w:val="left" w:pos="5303"/>
        </w:tabs>
        <w:rPr>
          <w:sz w:val="22"/>
          <w:szCs w:val="22"/>
        </w:rPr>
      </w:pPr>
    </w:p>
    <w:p w:rsidR="00877C24" w:rsidRDefault="00877C24" w:rsidP="003844D4">
      <w:pPr>
        <w:tabs>
          <w:tab w:val="left" w:pos="5303"/>
        </w:tabs>
        <w:rPr>
          <w:sz w:val="22"/>
          <w:szCs w:val="22"/>
        </w:rPr>
      </w:pPr>
    </w:p>
    <w:p w:rsidR="008F7362" w:rsidRPr="00F64995" w:rsidRDefault="008F7362" w:rsidP="003844D4">
      <w:pPr>
        <w:tabs>
          <w:tab w:val="left" w:pos="5303"/>
        </w:tabs>
        <w:rPr>
          <w:sz w:val="22"/>
          <w:szCs w:val="22"/>
        </w:rPr>
      </w:pPr>
    </w:p>
    <w:p w:rsidR="00877C24" w:rsidRPr="00F64995" w:rsidRDefault="00877C24" w:rsidP="003844D4">
      <w:pPr>
        <w:tabs>
          <w:tab w:val="left" w:pos="5303"/>
        </w:tabs>
        <w:rPr>
          <w:sz w:val="22"/>
          <w:szCs w:val="22"/>
        </w:rPr>
      </w:pPr>
    </w:p>
    <w:p w:rsidR="004131AB" w:rsidRPr="00F64995" w:rsidRDefault="004131AB" w:rsidP="00DC6F8A">
      <w:pPr>
        <w:tabs>
          <w:tab w:val="left" w:pos="5303"/>
        </w:tabs>
        <w:jc w:val="both"/>
        <w:rPr>
          <w:sz w:val="22"/>
          <w:szCs w:val="22"/>
        </w:rPr>
      </w:pPr>
      <w:r w:rsidRPr="00F64995">
        <w:rPr>
          <w:noProof/>
          <w:sz w:val="22"/>
          <w:szCs w:val="22"/>
        </w:rPr>
        <w:drawing>
          <wp:inline distT="0" distB="0" distL="0" distR="0" wp14:anchorId="27D96657" wp14:editId="5A37F26B">
            <wp:extent cx="1312433" cy="1215614"/>
            <wp:effectExtent l="0" t="0" r="2540" b="3810"/>
            <wp:docPr id="9" name="Picture 9" descr="C:\Users\mkatbi\AppData\Local\Microsoft\Windows\Temporary Internet Files\Content.Word\IMG_20170918_105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atbi\AppData\Local\Microsoft\Windows\Temporary Internet Files\Content.Word\IMG_20170918_1059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2467" cy="1215645"/>
                    </a:xfrm>
                    <a:prstGeom prst="rect">
                      <a:avLst/>
                    </a:prstGeom>
                    <a:noFill/>
                    <a:ln>
                      <a:noFill/>
                    </a:ln>
                  </pic:spPr>
                </pic:pic>
              </a:graphicData>
            </a:graphic>
          </wp:inline>
        </w:drawing>
      </w:r>
    </w:p>
    <w:p w:rsidR="004131AB" w:rsidRPr="00F64995" w:rsidRDefault="004131AB" w:rsidP="00DC6F8A">
      <w:pPr>
        <w:tabs>
          <w:tab w:val="left" w:pos="5303"/>
        </w:tabs>
        <w:jc w:val="both"/>
        <w:rPr>
          <w:sz w:val="22"/>
          <w:szCs w:val="22"/>
        </w:rPr>
      </w:pPr>
    </w:p>
    <w:p w:rsidR="00877C24" w:rsidRPr="00F64995" w:rsidRDefault="00877C24" w:rsidP="00DC6F8A">
      <w:pPr>
        <w:tabs>
          <w:tab w:val="left" w:pos="5303"/>
        </w:tabs>
        <w:jc w:val="both"/>
        <w:rPr>
          <w:sz w:val="22"/>
          <w:szCs w:val="22"/>
        </w:rPr>
      </w:pPr>
      <w:r w:rsidRPr="00F64995">
        <w:rPr>
          <w:sz w:val="22"/>
          <w:szCs w:val="22"/>
        </w:rPr>
        <w:t>Biography</w:t>
      </w:r>
    </w:p>
    <w:p w:rsidR="00877C24" w:rsidRPr="00F64995" w:rsidRDefault="00877C24" w:rsidP="00DC6F8A">
      <w:pPr>
        <w:tabs>
          <w:tab w:val="left" w:pos="5303"/>
        </w:tabs>
        <w:jc w:val="both"/>
        <w:rPr>
          <w:sz w:val="22"/>
          <w:szCs w:val="22"/>
        </w:rPr>
      </w:pPr>
      <w:r w:rsidRPr="00F64995">
        <w:rPr>
          <w:sz w:val="22"/>
          <w:szCs w:val="22"/>
        </w:rPr>
        <w:t xml:space="preserve">Moses Katbi is a UK General Medical </w:t>
      </w:r>
      <w:bookmarkStart w:id="0" w:name="_GoBack"/>
      <w:bookmarkEnd w:id="0"/>
      <w:r w:rsidR="00F901A0" w:rsidRPr="00F64995">
        <w:rPr>
          <w:sz w:val="22"/>
          <w:szCs w:val="22"/>
        </w:rPr>
        <w:t xml:space="preserve">Council </w:t>
      </w:r>
      <w:r w:rsidR="00F901A0">
        <w:rPr>
          <w:sz w:val="22"/>
          <w:szCs w:val="22"/>
        </w:rPr>
        <w:t>(</w:t>
      </w:r>
      <w:r w:rsidR="00D07454">
        <w:rPr>
          <w:sz w:val="22"/>
          <w:szCs w:val="22"/>
        </w:rPr>
        <w:t xml:space="preserve">GMC) </w:t>
      </w:r>
      <w:r w:rsidRPr="00F64995">
        <w:rPr>
          <w:sz w:val="22"/>
          <w:szCs w:val="22"/>
        </w:rPr>
        <w:t>certified medical doctor with immense experience in Pub</w:t>
      </w:r>
      <w:r w:rsidR="00C4086D" w:rsidRPr="00F64995">
        <w:rPr>
          <w:sz w:val="22"/>
          <w:szCs w:val="22"/>
        </w:rPr>
        <w:t>lic Health in developing countries</w:t>
      </w:r>
      <w:r w:rsidRPr="00F64995">
        <w:rPr>
          <w:sz w:val="22"/>
          <w:szCs w:val="22"/>
        </w:rPr>
        <w:t>. Currently, He is leading a USAID funded project on achieving HIV epidemic control in Nigeria. He pioneered a study on novel approach</w:t>
      </w:r>
      <w:r w:rsidR="008340A7" w:rsidRPr="00F64995">
        <w:rPr>
          <w:sz w:val="22"/>
          <w:szCs w:val="22"/>
        </w:rPr>
        <w:t xml:space="preserve"> called S</w:t>
      </w:r>
      <w:r w:rsidR="000E2F89" w:rsidRPr="00F64995">
        <w:rPr>
          <w:sz w:val="22"/>
          <w:szCs w:val="22"/>
        </w:rPr>
        <w:t>trategic Index Case Testing (STRICT)</w:t>
      </w:r>
      <w:r w:rsidR="008340A7" w:rsidRPr="00F64995">
        <w:rPr>
          <w:sz w:val="22"/>
          <w:szCs w:val="22"/>
        </w:rPr>
        <w:t xml:space="preserve"> which identifies</w:t>
      </w:r>
      <w:r w:rsidRPr="00F64995">
        <w:rPr>
          <w:sz w:val="22"/>
          <w:szCs w:val="22"/>
        </w:rPr>
        <w:t xml:space="preserve"> new infection </w:t>
      </w:r>
      <w:r w:rsidR="00057C62" w:rsidRPr="00F64995">
        <w:rPr>
          <w:sz w:val="22"/>
          <w:szCs w:val="22"/>
        </w:rPr>
        <w:t>among sexual partners of PLHIVs published in a peer-reviewed journal.</w:t>
      </w:r>
      <w:r w:rsidRPr="00F64995">
        <w:rPr>
          <w:sz w:val="22"/>
          <w:szCs w:val="22"/>
        </w:rPr>
        <w:t xml:space="preserve"> </w:t>
      </w:r>
      <w:r w:rsidR="00C56F76" w:rsidRPr="00F64995">
        <w:rPr>
          <w:sz w:val="22"/>
          <w:szCs w:val="22"/>
        </w:rPr>
        <w:t>Dr</w:t>
      </w:r>
      <w:r w:rsidR="00684AE7" w:rsidRPr="00F64995">
        <w:rPr>
          <w:sz w:val="22"/>
          <w:szCs w:val="22"/>
        </w:rPr>
        <w:t>.</w:t>
      </w:r>
      <w:r w:rsidR="00C56F76" w:rsidRPr="00F64995">
        <w:rPr>
          <w:sz w:val="22"/>
          <w:szCs w:val="22"/>
        </w:rPr>
        <w:t xml:space="preserve"> Katbi has background also in MNCH where he worked towards reducing maternal, newborn and child mortality rates in Nigeria. He initially worked in the UK as emergency medicine physician. His interest is in novel public health program implementation and implementation science research.</w:t>
      </w:r>
      <w:r w:rsidR="00E170D4" w:rsidRPr="00F64995">
        <w:rPr>
          <w:sz w:val="22"/>
          <w:szCs w:val="22"/>
        </w:rPr>
        <w:t xml:space="preserve"> He has postgraduate degrees in public health and business administration from the UK and USA.</w:t>
      </w:r>
    </w:p>
    <w:sectPr w:rsidR="00877C24" w:rsidRPr="00F64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10443"/>
    <w:multiLevelType w:val="hybridMultilevel"/>
    <w:tmpl w:val="BD7E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033B37"/>
    <w:multiLevelType w:val="hybridMultilevel"/>
    <w:tmpl w:val="E0FE2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A1256A"/>
    <w:multiLevelType w:val="hybridMultilevel"/>
    <w:tmpl w:val="1B223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57D1773"/>
    <w:multiLevelType w:val="hybridMultilevel"/>
    <w:tmpl w:val="A6D85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F6F"/>
    <w:rsid w:val="00006D48"/>
    <w:rsid w:val="000332BB"/>
    <w:rsid w:val="00037513"/>
    <w:rsid w:val="00057C62"/>
    <w:rsid w:val="00083588"/>
    <w:rsid w:val="000D254E"/>
    <w:rsid w:val="000E2F89"/>
    <w:rsid w:val="000F201B"/>
    <w:rsid w:val="001200DB"/>
    <w:rsid w:val="001255CA"/>
    <w:rsid w:val="00175229"/>
    <w:rsid w:val="001F69E5"/>
    <w:rsid w:val="001F6EB4"/>
    <w:rsid w:val="00201084"/>
    <w:rsid w:val="00230568"/>
    <w:rsid w:val="002364EE"/>
    <w:rsid w:val="00270D97"/>
    <w:rsid w:val="002B64E4"/>
    <w:rsid w:val="002C1262"/>
    <w:rsid w:val="002E59DB"/>
    <w:rsid w:val="00304FC9"/>
    <w:rsid w:val="00310CE6"/>
    <w:rsid w:val="0033572A"/>
    <w:rsid w:val="00372039"/>
    <w:rsid w:val="003844D4"/>
    <w:rsid w:val="00390DC7"/>
    <w:rsid w:val="00392545"/>
    <w:rsid w:val="003B2CBD"/>
    <w:rsid w:val="003B6FE1"/>
    <w:rsid w:val="003F762E"/>
    <w:rsid w:val="00400D88"/>
    <w:rsid w:val="00412C51"/>
    <w:rsid w:val="004131AB"/>
    <w:rsid w:val="004264CB"/>
    <w:rsid w:val="0043338C"/>
    <w:rsid w:val="00453E30"/>
    <w:rsid w:val="00471BA2"/>
    <w:rsid w:val="00471BB3"/>
    <w:rsid w:val="004821C2"/>
    <w:rsid w:val="0048665F"/>
    <w:rsid w:val="004920DB"/>
    <w:rsid w:val="004A0690"/>
    <w:rsid w:val="004B78C5"/>
    <w:rsid w:val="00525B6C"/>
    <w:rsid w:val="00533F20"/>
    <w:rsid w:val="00551281"/>
    <w:rsid w:val="00553FE5"/>
    <w:rsid w:val="005556E2"/>
    <w:rsid w:val="005A6685"/>
    <w:rsid w:val="005B2E13"/>
    <w:rsid w:val="00634C16"/>
    <w:rsid w:val="00664D35"/>
    <w:rsid w:val="0067164A"/>
    <w:rsid w:val="00684AE7"/>
    <w:rsid w:val="00693EFD"/>
    <w:rsid w:val="006B3739"/>
    <w:rsid w:val="006E1785"/>
    <w:rsid w:val="007057C4"/>
    <w:rsid w:val="0071238E"/>
    <w:rsid w:val="007155C1"/>
    <w:rsid w:val="00737B92"/>
    <w:rsid w:val="00760DC2"/>
    <w:rsid w:val="007629BF"/>
    <w:rsid w:val="0077010D"/>
    <w:rsid w:val="00792801"/>
    <w:rsid w:val="007940A5"/>
    <w:rsid w:val="007A6B8A"/>
    <w:rsid w:val="007C4B04"/>
    <w:rsid w:val="007D737D"/>
    <w:rsid w:val="007E5A2C"/>
    <w:rsid w:val="008340A7"/>
    <w:rsid w:val="008408D1"/>
    <w:rsid w:val="00860D4E"/>
    <w:rsid w:val="00877C24"/>
    <w:rsid w:val="008E2B4B"/>
    <w:rsid w:val="008F7362"/>
    <w:rsid w:val="009003C7"/>
    <w:rsid w:val="00903DBB"/>
    <w:rsid w:val="00903F6F"/>
    <w:rsid w:val="00933EDB"/>
    <w:rsid w:val="009352EC"/>
    <w:rsid w:val="00956593"/>
    <w:rsid w:val="00977E7B"/>
    <w:rsid w:val="009833D8"/>
    <w:rsid w:val="00984FE9"/>
    <w:rsid w:val="009B2485"/>
    <w:rsid w:val="009C273E"/>
    <w:rsid w:val="009D016B"/>
    <w:rsid w:val="00A070BC"/>
    <w:rsid w:val="00A24A13"/>
    <w:rsid w:val="00A35A18"/>
    <w:rsid w:val="00A5778C"/>
    <w:rsid w:val="00AA218D"/>
    <w:rsid w:val="00AA3822"/>
    <w:rsid w:val="00AB5199"/>
    <w:rsid w:val="00AC4FAB"/>
    <w:rsid w:val="00AF745B"/>
    <w:rsid w:val="00B13299"/>
    <w:rsid w:val="00B41D20"/>
    <w:rsid w:val="00B94576"/>
    <w:rsid w:val="00B9646A"/>
    <w:rsid w:val="00B96994"/>
    <w:rsid w:val="00BB0591"/>
    <w:rsid w:val="00BB0AFB"/>
    <w:rsid w:val="00BB1AB4"/>
    <w:rsid w:val="00BD3EA3"/>
    <w:rsid w:val="00C27909"/>
    <w:rsid w:val="00C4086D"/>
    <w:rsid w:val="00C41537"/>
    <w:rsid w:val="00C56F76"/>
    <w:rsid w:val="00C76B06"/>
    <w:rsid w:val="00C84781"/>
    <w:rsid w:val="00C86E63"/>
    <w:rsid w:val="00C97E83"/>
    <w:rsid w:val="00CA3834"/>
    <w:rsid w:val="00CE1EB6"/>
    <w:rsid w:val="00CE2447"/>
    <w:rsid w:val="00CE7385"/>
    <w:rsid w:val="00D07454"/>
    <w:rsid w:val="00D300B7"/>
    <w:rsid w:val="00D430E2"/>
    <w:rsid w:val="00D451F5"/>
    <w:rsid w:val="00D70DF0"/>
    <w:rsid w:val="00D85414"/>
    <w:rsid w:val="00DB18EA"/>
    <w:rsid w:val="00DC6F8A"/>
    <w:rsid w:val="00DD5C0D"/>
    <w:rsid w:val="00DE3CF9"/>
    <w:rsid w:val="00E11482"/>
    <w:rsid w:val="00E12FF7"/>
    <w:rsid w:val="00E170D4"/>
    <w:rsid w:val="00E83741"/>
    <w:rsid w:val="00E868A5"/>
    <w:rsid w:val="00E91297"/>
    <w:rsid w:val="00E96E34"/>
    <w:rsid w:val="00EA780F"/>
    <w:rsid w:val="00EB5385"/>
    <w:rsid w:val="00ED028F"/>
    <w:rsid w:val="00ED69F2"/>
    <w:rsid w:val="00EE1025"/>
    <w:rsid w:val="00EE14DC"/>
    <w:rsid w:val="00EF351E"/>
    <w:rsid w:val="00F1368F"/>
    <w:rsid w:val="00F15FF0"/>
    <w:rsid w:val="00F64995"/>
    <w:rsid w:val="00F901A0"/>
    <w:rsid w:val="00FC0408"/>
    <w:rsid w:val="00FE2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6F"/>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3F6F"/>
    <w:pPr>
      <w:ind w:left="720"/>
      <w:contextualSpacing/>
    </w:pPr>
  </w:style>
  <w:style w:type="character" w:styleId="Hyperlink">
    <w:name w:val="Hyperlink"/>
    <w:basedOn w:val="DefaultParagraphFont"/>
    <w:uiPriority w:val="99"/>
    <w:unhideWhenUsed/>
    <w:rsid w:val="00C97E83"/>
    <w:rPr>
      <w:color w:val="0563C1" w:themeColor="hyperlink"/>
      <w:u w:val="single"/>
    </w:rPr>
  </w:style>
  <w:style w:type="paragraph" w:styleId="BalloonText">
    <w:name w:val="Balloon Text"/>
    <w:basedOn w:val="Normal"/>
    <w:link w:val="BalloonTextChar"/>
    <w:uiPriority w:val="99"/>
    <w:semiHidden/>
    <w:unhideWhenUsed/>
    <w:rsid w:val="004131AB"/>
    <w:rPr>
      <w:rFonts w:ascii="Tahoma" w:hAnsi="Tahoma" w:cs="Tahoma"/>
      <w:sz w:val="16"/>
      <w:szCs w:val="16"/>
    </w:rPr>
  </w:style>
  <w:style w:type="character" w:customStyle="1" w:styleId="BalloonTextChar">
    <w:name w:val="Balloon Text Char"/>
    <w:basedOn w:val="DefaultParagraphFont"/>
    <w:link w:val="BalloonText"/>
    <w:uiPriority w:val="99"/>
    <w:semiHidden/>
    <w:rsid w:val="004131AB"/>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6F"/>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3F6F"/>
    <w:pPr>
      <w:ind w:left="720"/>
      <w:contextualSpacing/>
    </w:pPr>
  </w:style>
  <w:style w:type="character" w:styleId="Hyperlink">
    <w:name w:val="Hyperlink"/>
    <w:basedOn w:val="DefaultParagraphFont"/>
    <w:uiPriority w:val="99"/>
    <w:unhideWhenUsed/>
    <w:rsid w:val="00C97E83"/>
    <w:rPr>
      <w:color w:val="0563C1" w:themeColor="hyperlink"/>
      <w:u w:val="single"/>
    </w:rPr>
  </w:style>
  <w:style w:type="paragraph" w:styleId="BalloonText">
    <w:name w:val="Balloon Text"/>
    <w:basedOn w:val="Normal"/>
    <w:link w:val="BalloonTextChar"/>
    <w:uiPriority w:val="99"/>
    <w:semiHidden/>
    <w:unhideWhenUsed/>
    <w:rsid w:val="004131AB"/>
    <w:rPr>
      <w:rFonts w:ascii="Tahoma" w:hAnsi="Tahoma" w:cs="Tahoma"/>
      <w:sz w:val="16"/>
      <w:szCs w:val="16"/>
    </w:rPr>
  </w:style>
  <w:style w:type="character" w:customStyle="1" w:styleId="BalloonTextChar">
    <w:name w:val="Balloon Text Char"/>
    <w:basedOn w:val="DefaultParagraphFont"/>
    <w:link w:val="BalloonText"/>
    <w:uiPriority w:val="99"/>
    <w:semiHidden/>
    <w:rsid w:val="004131AB"/>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2</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Adegboye</dc:creator>
  <cp:lastModifiedBy>Katbi, Moses</cp:lastModifiedBy>
  <cp:revision>125</cp:revision>
  <dcterms:created xsi:type="dcterms:W3CDTF">2018-07-27T22:42:00Z</dcterms:created>
  <dcterms:modified xsi:type="dcterms:W3CDTF">2018-07-28T20:09:00Z</dcterms:modified>
</cp:coreProperties>
</file>