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62EBA" w:rsidP="00494130">
      <w:pPr>
        <w:pStyle w:val="Ttulo1"/>
        <w:spacing w:before="170"/>
        <w:ind w:left="0"/>
      </w:pPr>
      <w:r>
        <w:rPr>
          <w:color w:val="337AB7"/>
        </w:rPr>
        <w:t>Could Postsurgical Hospital Cellulitis Be Treated without the Use of Antibiotics?</w:t>
      </w:r>
    </w:p>
    <w:p w:rsidR="0078738A" w:rsidRPr="00D10F1A" w:rsidRDefault="00E53C31" w:rsidP="00D10F1A">
      <w:pPr>
        <w:pStyle w:val="Corpodetexto"/>
        <w:spacing w:before="73" w:line="198" w:lineRule="exact"/>
        <w:ind w:right="5987"/>
        <w:rPr>
          <w:rFonts w:ascii="Arial"/>
        </w:rPr>
      </w:pPr>
      <w:r w:rsidRPr="00D10F1A">
        <w:rPr>
          <w:rFonts w:ascii="Arial"/>
        </w:rPr>
        <w:t>Huang Wei Ling</w:t>
      </w:r>
      <w:r w:rsidR="005973B9" w:rsidRPr="00D10F1A">
        <w:rPr>
          <w:rFonts w:ascii="Arial"/>
        </w:rPr>
        <w:t>,</w:t>
      </w:r>
      <w:r w:rsidR="00D10F1A">
        <w:rPr>
          <w:rFonts w:ascii="Arial"/>
        </w:rPr>
        <w:t xml:space="preserve"> MD.</w:t>
      </w:r>
      <w:r w:rsidR="00D10F1A">
        <w:rPr>
          <w:rFonts w:ascii="Arial"/>
        </w:rPr>
        <w:br/>
      </w:r>
      <w:r w:rsidRPr="00D10F1A">
        <w:rPr>
          <w:rFonts w:ascii="Arial"/>
        </w:rPr>
        <w:t xml:space="preserve">Medical Acupuncture and Pain </w:t>
      </w:r>
      <w:r w:rsidR="00D10F1A" w:rsidRPr="00D10F1A">
        <w:rPr>
          <w:rFonts w:ascii="Arial"/>
        </w:rPr>
        <w:t>M</w:t>
      </w:r>
      <w:r w:rsidRPr="00D10F1A">
        <w:rPr>
          <w:rFonts w:ascii="Arial"/>
        </w:rPr>
        <w:t>anagement Clinic, Brazil</w:t>
      </w:r>
      <w:r w:rsidR="005973B9" w:rsidRPr="00D10F1A">
        <w:rPr>
          <w:rFonts w:ascii="Arial"/>
        </w:rPr>
        <w:t xml:space="preserve"> </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75C0E">
      <w:pPr>
        <w:pStyle w:val="Ttulo3"/>
        <w:spacing w:before="147"/>
        <w:ind w:left="0"/>
        <w:jc w:val="both"/>
        <w:rPr>
          <w:color w:val="BF5A14"/>
        </w:rPr>
      </w:pPr>
      <w:r>
        <w:rPr>
          <w:color w:val="BF5A14"/>
        </w:rPr>
        <w:lastRenderedPageBreak/>
        <w:t>Abstract</w:t>
      </w:r>
      <w:r w:rsidR="00404E5B">
        <w:rPr>
          <w:color w:val="BF5A14"/>
        </w:rPr>
        <w:t xml:space="preserve"> </w:t>
      </w:r>
    </w:p>
    <w:p w:rsidR="00B62EBA" w:rsidRPr="00B62EBA" w:rsidRDefault="00B62EBA" w:rsidP="00B62EBA">
      <w:pPr>
        <w:pStyle w:val="Pr-formataoHTML"/>
        <w:shd w:val="clear" w:color="auto" w:fill="FFFFFF"/>
        <w:rPr>
          <w:rFonts w:ascii="Arial" w:hAnsi="Arial" w:cs="Arial"/>
          <w:szCs w:val="18"/>
          <w:lang w:val="en-US"/>
        </w:rPr>
      </w:pPr>
      <w:r w:rsidRPr="00B62EBA">
        <w:rPr>
          <w:rFonts w:ascii="Arial" w:hAnsi="Arial" w:cs="Arial"/>
          <w:szCs w:val="18"/>
          <w:lang w:val="en-US"/>
        </w:rPr>
        <w:t xml:space="preserve">Introduction: </w:t>
      </w:r>
      <w:r w:rsidRPr="00B62EBA">
        <w:rPr>
          <w:rFonts w:ascii="Arial" w:hAnsi="Arial" w:cs="Arial"/>
          <w:bCs/>
          <w:szCs w:val="18"/>
          <w:lang w:val="en-US"/>
        </w:rPr>
        <w:t>Cellulitis is an infection of the skin that typically happens after a break in the epidermis. </w:t>
      </w:r>
      <w:r w:rsidRPr="00B62EBA">
        <w:rPr>
          <w:rFonts w:ascii="Arial" w:hAnsi="Arial" w:cs="Arial"/>
          <w:szCs w:val="18"/>
          <w:shd w:val="clear" w:color="auto" w:fill="FFFFFF"/>
          <w:lang w:val="en-US"/>
        </w:rPr>
        <w:t xml:space="preserve">Being surgery a major risk factor for any type of skin infections, hospital cellulitis is a common postoperative complication. The main source of cellulitis infections is found in two strains of bacteria: streptococcus and staphylococcus.  Purpose: The purpose of this study is to demonstrate that </w:t>
      </w:r>
      <w:r w:rsidRPr="00B62EBA">
        <w:rPr>
          <w:rFonts w:ascii="Arial" w:hAnsi="Arial" w:cs="Arial"/>
          <w:szCs w:val="18"/>
          <w:lang w:val="en-US"/>
        </w:rPr>
        <w:t>Postsurgical Hospital Cellulitis</w:t>
      </w:r>
      <w:r w:rsidRPr="00B62EBA">
        <w:rPr>
          <w:rFonts w:ascii="Arial" w:hAnsi="Arial" w:cs="Arial"/>
          <w:szCs w:val="18"/>
          <w:shd w:val="clear" w:color="auto" w:fill="FFFFFF"/>
          <w:lang w:val="en-US"/>
        </w:rPr>
        <w:t xml:space="preserve"> can be treated without the use of antibiotics. Methods: A C</w:t>
      </w:r>
      <w:r w:rsidRPr="00B62EBA">
        <w:rPr>
          <w:rFonts w:ascii="Arial" w:hAnsi="Arial" w:cs="Arial"/>
          <w:szCs w:val="18"/>
          <w:lang w:val="en-US"/>
        </w:rPr>
        <w:t xml:space="preserve">ase report of patient D. S., 36, male, broke his leg in a motorcycle accident. After one week, he underwent surgical operation to fix the bone using a tibia intramedullary nail. Prophylactic antibiotic was prescribed as routine, as well as continuous use of anti-inflammatory medication. Two weeks later, he started to feel pain, hyperemia, edema and a purulent secretion in the surgical scar. Despite several new antibiotics, the infection would not stop progressing. Labs resulted in Staphylococcus aureus. With no improvement, the patient sought another kind of treatment, consisting of eliminating all allopathic medication, starting acupuncture sessions, Chinese dietary counselling and homeopathic medication. Findings: He started to improve immediately during the treatment. The pain diminished, the secretion dried, and the reddish swelling disappeared. Conclusions: </w:t>
      </w:r>
      <w:r w:rsidRPr="00B62EBA">
        <w:rPr>
          <w:rFonts w:ascii="Arial" w:hAnsi="Arial" w:cs="Arial"/>
          <w:color w:val="212121"/>
          <w:szCs w:val="18"/>
          <w:lang w:val="en"/>
        </w:rPr>
        <w:t xml:space="preserve">The conclusion of this study is that we can treat </w:t>
      </w:r>
      <w:r w:rsidRPr="00B62EBA">
        <w:rPr>
          <w:rFonts w:ascii="Arial" w:hAnsi="Arial" w:cs="Arial"/>
          <w:szCs w:val="18"/>
          <w:lang w:val="en-US"/>
        </w:rPr>
        <w:t>Postsurgical Hospital Cellulitis</w:t>
      </w:r>
      <w:r w:rsidRPr="00B62EBA">
        <w:rPr>
          <w:rFonts w:ascii="Arial" w:hAnsi="Arial" w:cs="Arial"/>
          <w:szCs w:val="18"/>
          <w:shd w:val="clear" w:color="auto" w:fill="FFFFFF"/>
          <w:lang w:val="en-US"/>
        </w:rPr>
        <w:t xml:space="preserve"> without the use of antibiotics.</w:t>
      </w:r>
      <w:r w:rsidRPr="00B62EBA">
        <w:rPr>
          <w:rFonts w:ascii="Arial" w:hAnsi="Arial" w:cs="Arial"/>
          <w:szCs w:val="18"/>
          <w:lang w:val="en-US"/>
        </w:rPr>
        <w:t xml:space="preserve"> </w:t>
      </w:r>
      <w:r w:rsidRPr="00B62EBA">
        <w:rPr>
          <w:rFonts w:ascii="Arial" w:hAnsi="Arial" w:cs="Arial"/>
          <w:szCs w:val="18"/>
          <w:shd w:val="clear" w:color="auto" w:fill="FFFFFF"/>
          <w:lang w:val="en-US"/>
        </w:rPr>
        <w:t xml:space="preserve">To achieve this goal, we must treat the patient by observing the energy imbalances of </w:t>
      </w:r>
      <w:r w:rsidRPr="00B62EBA">
        <w:rPr>
          <w:rFonts w:ascii="Arial" w:hAnsi="Arial" w:cs="Arial"/>
          <w:i/>
          <w:szCs w:val="18"/>
          <w:shd w:val="clear" w:color="auto" w:fill="FFFFFF"/>
          <w:lang w:val="en-US"/>
        </w:rPr>
        <w:t>Yin</w:t>
      </w:r>
      <w:r w:rsidRPr="00B62EBA">
        <w:rPr>
          <w:rFonts w:ascii="Arial" w:hAnsi="Arial" w:cs="Arial"/>
          <w:szCs w:val="18"/>
          <w:shd w:val="clear" w:color="auto" w:fill="FFFFFF"/>
          <w:lang w:val="en-US"/>
        </w:rPr>
        <w:t xml:space="preserve">, </w:t>
      </w:r>
      <w:r w:rsidRPr="00B62EBA">
        <w:rPr>
          <w:rFonts w:ascii="Arial" w:hAnsi="Arial" w:cs="Arial"/>
          <w:i/>
          <w:szCs w:val="18"/>
          <w:shd w:val="clear" w:color="auto" w:fill="FFFFFF"/>
          <w:lang w:val="en-US"/>
        </w:rPr>
        <w:t>Yang</w:t>
      </w:r>
      <w:r w:rsidRPr="00B62EBA">
        <w:rPr>
          <w:rFonts w:ascii="Arial" w:hAnsi="Arial" w:cs="Arial"/>
          <w:szCs w:val="18"/>
          <w:shd w:val="clear" w:color="auto" w:fill="FFFFFF"/>
          <w:lang w:val="en-US"/>
        </w:rPr>
        <w:t xml:space="preserve">, </w:t>
      </w:r>
      <w:r w:rsidRPr="00B62EBA">
        <w:rPr>
          <w:rFonts w:ascii="Arial" w:hAnsi="Arial" w:cs="Arial"/>
          <w:i/>
          <w:szCs w:val="18"/>
          <w:shd w:val="clear" w:color="auto" w:fill="FFFFFF"/>
          <w:lang w:val="en-US"/>
        </w:rPr>
        <w:t>Qi</w:t>
      </w:r>
      <w:r w:rsidRPr="00B62EBA">
        <w:rPr>
          <w:rFonts w:ascii="Arial" w:hAnsi="Arial" w:cs="Arial"/>
          <w:szCs w:val="18"/>
          <w:shd w:val="clear" w:color="auto" w:fill="FFFFFF"/>
          <w:lang w:val="en-US"/>
        </w:rPr>
        <w:t>, Blood and Heat Retention and treating the patient’s imbalance through acupuncture, dietary counseling and homeopathy. As once said Hippocrates, “</w:t>
      </w:r>
      <w:r w:rsidRPr="00B62EBA">
        <w:rPr>
          <w:rFonts w:ascii="Arial" w:hAnsi="Arial" w:cs="Arial"/>
          <w:color w:val="181818"/>
          <w:szCs w:val="18"/>
          <w:shd w:val="clear" w:color="auto" w:fill="FFFFFF"/>
          <w:lang w:val="en-US"/>
        </w:rPr>
        <w:t>“It is far more important to know what person the disease has than what disease the person has.” </w:t>
      </w:r>
      <w:r w:rsidRPr="00B62EBA">
        <w:rPr>
          <w:rFonts w:ascii="Arial" w:hAnsi="Arial" w:cs="Arial"/>
          <w:szCs w:val="18"/>
          <w:shd w:val="clear" w:color="auto" w:fill="FFFFFF"/>
          <w:lang w:val="en-US"/>
        </w:rPr>
        <w:t xml:space="preserve"> An Einstein quote was also considered by the physician in the treatment’s reasoning: “we cannot solve our problems with the same thinking we used when we created them.</w:t>
      </w:r>
      <w:r w:rsidRPr="00B62EBA">
        <w:rPr>
          <w:rFonts w:ascii="Arial" w:hAnsi="Arial" w:cs="Arial"/>
          <w:szCs w:val="18"/>
          <w:lang w:val="en-US"/>
        </w:rPr>
        <w:t>”</w:t>
      </w:r>
      <w:r w:rsidRPr="00B62EBA">
        <w:rPr>
          <w:rFonts w:ascii="Arial" w:hAnsi="Arial" w:cs="Arial"/>
          <w:szCs w:val="18"/>
          <w:shd w:val="clear" w:color="auto" w:fill="FFFFFF"/>
          <w:lang w:val="en-US"/>
        </w:rPr>
        <w:t xml:space="preserve"> </w:t>
      </w:r>
    </w:p>
    <w:p w:rsidR="005973B9" w:rsidRDefault="00A9710C" w:rsidP="00A25E03">
      <w:pPr>
        <w:rPr>
          <w:rFonts w:ascii="Arial"/>
          <w:b/>
          <w:sz w:val="20"/>
        </w:rPr>
      </w:pPr>
      <w:r>
        <w:br w:type="column"/>
      </w:r>
      <w:r w:rsidR="00967860">
        <w:rPr>
          <w:b/>
        </w:rPr>
        <w:lastRenderedPageBreak/>
        <w:br/>
      </w:r>
      <w:r w:rsidR="00E65C08">
        <w:rPr>
          <w:rFonts w:ascii="Arial"/>
          <w:b/>
          <w:color w:val="BF5A14"/>
          <w:sz w:val="20"/>
        </w:rPr>
        <w:t xml:space="preserve">        </w:t>
      </w:r>
      <w:r w:rsidR="005973B9">
        <w:rPr>
          <w:rFonts w:ascii="Arial"/>
          <w:b/>
          <w:color w:val="BF5A14"/>
          <w:sz w:val="20"/>
        </w:rPr>
        <w:t xml:space="preserve">Recent Publications </w:t>
      </w:r>
      <w:r w:rsidR="00E65C08">
        <w:rPr>
          <w:rFonts w:ascii="Arial"/>
          <w:b/>
          <w:color w:val="BF5A14"/>
          <w:sz w:val="20"/>
        </w:rPr>
        <w:br/>
      </w:r>
    </w:p>
    <w:p w:rsidR="0083193C" w:rsidRPr="0083193C" w:rsidRDefault="0083193C" w:rsidP="0083193C">
      <w:pPr>
        <w:pStyle w:val="PargrafodaLista"/>
        <w:widowControl/>
        <w:numPr>
          <w:ilvl w:val="0"/>
          <w:numId w:val="4"/>
        </w:numPr>
        <w:spacing w:before="0" w:after="200" w:line="276" w:lineRule="auto"/>
        <w:contextualSpacing/>
        <w:jc w:val="left"/>
        <w:rPr>
          <w:rFonts w:ascii="Arial" w:hAnsi="Arial" w:cs="Arial"/>
          <w:sz w:val="16"/>
          <w:szCs w:val="18"/>
        </w:rPr>
      </w:pPr>
      <w:r w:rsidRPr="0083193C">
        <w:rPr>
          <w:rFonts w:ascii="Arial" w:hAnsi="Arial" w:cs="Arial"/>
          <w:b/>
          <w:sz w:val="16"/>
          <w:szCs w:val="18"/>
        </w:rPr>
        <w:t>Community-Acquired Infection</w:t>
      </w:r>
      <w:r w:rsidRPr="0083193C">
        <w:rPr>
          <w:rFonts w:ascii="Arial" w:hAnsi="Arial" w:cs="Arial"/>
          <w:sz w:val="16"/>
          <w:szCs w:val="18"/>
        </w:rPr>
        <w:br/>
      </w:r>
      <w:hyperlink r:id="rId9" w:history="1">
        <w:r w:rsidRPr="0083193C">
          <w:rPr>
            <w:rStyle w:val="Hyperlink"/>
            <w:rFonts w:ascii="Arial" w:hAnsi="Arial" w:cs="Arial"/>
            <w:sz w:val="16"/>
            <w:szCs w:val="18"/>
          </w:rPr>
          <w:t>https://medical-dictionary.thefreedictionary.com/community-acquired+infection</w:t>
        </w:r>
      </w:hyperlink>
      <w:r w:rsidRPr="0083193C">
        <w:rPr>
          <w:rFonts w:ascii="Arial" w:hAnsi="Arial" w:cs="Arial"/>
          <w:sz w:val="16"/>
          <w:szCs w:val="18"/>
        </w:rPr>
        <w:br/>
        <w:t>Retrieved: 07/15/2018</w:t>
      </w:r>
      <w:r w:rsidR="00E65C08">
        <w:rPr>
          <w:rFonts w:ascii="Arial" w:hAnsi="Arial" w:cs="Arial"/>
          <w:sz w:val="16"/>
          <w:szCs w:val="18"/>
        </w:rPr>
        <w:br/>
      </w:r>
    </w:p>
    <w:p w:rsidR="0083193C" w:rsidRPr="0083193C" w:rsidRDefault="00B62EBA" w:rsidP="0083193C">
      <w:pPr>
        <w:pStyle w:val="PargrafodaLista"/>
        <w:widowControl/>
        <w:numPr>
          <w:ilvl w:val="0"/>
          <w:numId w:val="4"/>
        </w:numPr>
        <w:spacing w:before="0" w:after="200" w:line="276" w:lineRule="auto"/>
        <w:contextualSpacing/>
        <w:jc w:val="left"/>
        <w:rPr>
          <w:rFonts w:ascii="Arial" w:hAnsi="Arial" w:cs="Arial"/>
          <w:sz w:val="16"/>
          <w:szCs w:val="18"/>
        </w:rPr>
      </w:pPr>
      <w:r>
        <w:rPr>
          <w:rFonts w:ascii="Arial" w:hAnsi="Arial" w:cs="Arial"/>
          <w:sz w:val="16"/>
          <w:szCs w:val="18"/>
        </w:rPr>
        <w:t>HUANG</w:t>
      </w:r>
      <w:r w:rsidR="0083193C" w:rsidRPr="0083193C">
        <w:rPr>
          <w:rFonts w:ascii="Arial" w:hAnsi="Arial" w:cs="Arial"/>
          <w:sz w:val="16"/>
          <w:szCs w:val="18"/>
        </w:rPr>
        <w:t xml:space="preserve">, W.L; </w:t>
      </w:r>
      <w:r w:rsidR="0083193C" w:rsidRPr="0083193C">
        <w:rPr>
          <w:rFonts w:ascii="Arial" w:hAnsi="Arial" w:cs="Arial"/>
          <w:b/>
          <w:sz w:val="16"/>
          <w:szCs w:val="18"/>
        </w:rPr>
        <w:t>Can Hospital Osteomyelitis Be Treated Without the Use of Antibiotics?</w:t>
      </w:r>
      <w:r w:rsidR="0083193C" w:rsidRPr="0083193C">
        <w:rPr>
          <w:rFonts w:ascii="Arial" w:hAnsi="Arial" w:cs="Arial"/>
          <w:b/>
          <w:sz w:val="16"/>
          <w:szCs w:val="18"/>
        </w:rPr>
        <w:br/>
      </w:r>
      <w:r w:rsidR="0083193C" w:rsidRPr="0083193C">
        <w:rPr>
          <w:rFonts w:ascii="Arial" w:hAnsi="Arial" w:cs="Arial"/>
          <w:sz w:val="16"/>
          <w:szCs w:val="18"/>
        </w:rPr>
        <w:t>International Journal of Microbiology &amp; Infectious Diseases Volume 2 Issue 1 2018</w:t>
      </w:r>
      <w:r w:rsidR="00E65C08">
        <w:rPr>
          <w:rFonts w:ascii="Arial" w:hAnsi="Arial" w:cs="Arial"/>
          <w:sz w:val="16"/>
          <w:szCs w:val="18"/>
        </w:rPr>
        <w:br/>
      </w:r>
    </w:p>
    <w:p w:rsidR="0083193C" w:rsidRPr="0083193C" w:rsidRDefault="00B62EBA" w:rsidP="0083193C">
      <w:pPr>
        <w:pStyle w:val="PargrafodaLista"/>
        <w:widowControl/>
        <w:numPr>
          <w:ilvl w:val="0"/>
          <w:numId w:val="4"/>
        </w:numPr>
        <w:spacing w:before="0" w:after="200" w:line="276" w:lineRule="auto"/>
        <w:contextualSpacing/>
        <w:jc w:val="left"/>
        <w:rPr>
          <w:rFonts w:ascii="Arial" w:hAnsi="Arial" w:cs="Arial"/>
          <w:color w:val="000000" w:themeColor="text1"/>
          <w:sz w:val="16"/>
          <w:szCs w:val="18"/>
        </w:rPr>
      </w:pPr>
      <w:r>
        <w:rPr>
          <w:rFonts w:ascii="Arial" w:hAnsi="Arial" w:cs="Arial"/>
          <w:sz w:val="16"/>
          <w:szCs w:val="18"/>
        </w:rPr>
        <w:t>HUANG</w:t>
      </w:r>
      <w:r w:rsidR="0083193C" w:rsidRPr="0083193C">
        <w:rPr>
          <w:rFonts w:ascii="Arial" w:hAnsi="Arial" w:cs="Arial"/>
          <w:sz w:val="16"/>
          <w:szCs w:val="18"/>
        </w:rPr>
        <w:t xml:space="preserve">, W.L; </w:t>
      </w:r>
      <w:r w:rsidR="0083193C" w:rsidRPr="0083193C">
        <w:rPr>
          <w:rFonts w:ascii="Arial" w:hAnsi="Arial" w:cs="Arial"/>
          <w:b/>
          <w:sz w:val="16"/>
          <w:szCs w:val="18"/>
        </w:rPr>
        <w:t xml:space="preserve">Can Recurrent Furunculosis be Treated Without </w:t>
      </w:r>
      <w:r w:rsidR="0083193C" w:rsidRPr="0083193C">
        <w:rPr>
          <w:rFonts w:ascii="Arial" w:hAnsi="Arial" w:cs="Arial"/>
          <w:b/>
          <w:color w:val="000000" w:themeColor="text1"/>
          <w:sz w:val="16"/>
          <w:szCs w:val="18"/>
        </w:rPr>
        <w:t>the use of Antibiotics?</w:t>
      </w:r>
      <w:r w:rsidR="0083193C" w:rsidRPr="0083193C">
        <w:rPr>
          <w:rFonts w:ascii="Arial" w:hAnsi="Arial" w:cs="Arial"/>
          <w:color w:val="000000" w:themeColor="text1"/>
          <w:sz w:val="16"/>
          <w:szCs w:val="18"/>
        </w:rPr>
        <w:br/>
        <w:t xml:space="preserve">Journal of Transmitted Diseases and Immunity 2018, Volume 2 2018 </w:t>
      </w:r>
      <w:r w:rsidR="00E65C08">
        <w:rPr>
          <w:rFonts w:ascii="Arial" w:hAnsi="Arial" w:cs="Arial"/>
          <w:color w:val="000000" w:themeColor="text1"/>
          <w:sz w:val="16"/>
          <w:szCs w:val="18"/>
        </w:rPr>
        <w:br/>
      </w:r>
    </w:p>
    <w:p w:rsidR="0083193C" w:rsidRPr="0083193C" w:rsidRDefault="00B62EBA" w:rsidP="0083193C">
      <w:pPr>
        <w:pStyle w:val="PargrafodaLista"/>
        <w:widowControl/>
        <w:numPr>
          <w:ilvl w:val="0"/>
          <w:numId w:val="4"/>
        </w:numPr>
        <w:spacing w:before="0" w:after="200" w:line="276" w:lineRule="auto"/>
        <w:contextualSpacing/>
        <w:jc w:val="left"/>
        <w:rPr>
          <w:rFonts w:ascii="Arial" w:hAnsi="Arial" w:cs="Arial"/>
          <w:color w:val="000000" w:themeColor="text1"/>
          <w:sz w:val="16"/>
          <w:szCs w:val="18"/>
        </w:rPr>
      </w:pPr>
      <w:r>
        <w:rPr>
          <w:rFonts w:ascii="Arial" w:hAnsi="Arial" w:cs="Arial"/>
          <w:color w:val="000000" w:themeColor="text1"/>
          <w:sz w:val="16"/>
          <w:szCs w:val="18"/>
        </w:rPr>
        <w:t>HUANG</w:t>
      </w:r>
      <w:r w:rsidR="0083193C" w:rsidRPr="0083193C">
        <w:rPr>
          <w:rFonts w:ascii="Arial" w:hAnsi="Arial" w:cs="Arial"/>
          <w:color w:val="000000" w:themeColor="text1"/>
          <w:sz w:val="16"/>
          <w:szCs w:val="18"/>
        </w:rPr>
        <w:t xml:space="preserve">, W.L.; </w:t>
      </w:r>
      <w:proofErr w:type="gramStart"/>
      <w:r w:rsidR="0083193C" w:rsidRPr="0083193C">
        <w:rPr>
          <w:rFonts w:ascii="Arial" w:hAnsi="Arial" w:cs="Arial"/>
          <w:b/>
          <w:color w:val="000000" w:themeColor="text1"/>
          <w:sz w:val="16"/>
          <w:szCs w:val="18"/>
        </w:rPr>
        <w:t>Why</w:t>
      </w:r>
      <w:proofErr w:type="gramEnd"/>
      <w:r w:rsidR="0083193C" w:rsidRPr="0083193C">
        <w:rPr>
          <w:rFonts w:ascii="Arial" w:hAnsi="Arial" w:cs="Arial"/>
          <w:b/>
          <w:color w:val="000000" w:themeColor="text1"/>
          <w:sz w:val="16"/>
          <w:szCs w:val="18"/>
        </w:rPr>
        <w:t xml:space="preserve"> do Patients Still Catch Hospital Infections Despite the Practice of Infection Prevention and Control Programs?</w:t>
      </w:r>
      <w:r w:rsidR="0083193C" w:rsidRPr="0083193C">
        <w:rPr>
          <w:rFonts w:ascii="Arial" w:hAnsi="Arial" w:cs="Arial"/>
          <w:color w:val="000000" w:themeColor="text1"/>
          <w:sz w:val="16"/>
          <w:szCs w:val="18"/>
        </w:rPr>
        <w:t xml:space="preserve"> </w:t>
      </w:r>
      <w:r w:rsidR="0083193C" w:rsidRPr="0083193C">
        <w:rPr>
          <w:rFonts w:ascii="Arial" w:hAnsi="Arial" w:cs="Arial"/>
          <w:color w:val="000000" w:themeColor="text1"/>
          <w:sz w:val="16"/>
          <w:szCs w:val="18"/>
        </w:rPr>
        <w:br/>
      </w:r>
      <w:proofErr w:type="spellStart"/>
      <w:r w:rsidR="0083193C" w:rsidRPr="0083193C">
        <w:rPr>
          <w:rFonts w:ascii="Arial" w:hAnsi="Arial" w:cs="Arial"/>
          <w:bCs/>
          <w:color w:val="000000" w:themeColor="text1"/>
          <w:sz w:val="16"/>
          <w:szCs w:val="18"/>
        </w:rPr>
        <w:t>Acta</w:t>
      </w:r>
      <w:proofErr w:type="spellEnd"/>
      <w:r w:rsidR="0083193C" w:rsidRPr="0083193C">
        <w:rPr>
          <w:rFonts w:ascii="Arial" w:hAnsi="Arial" w:cs="Arial"/>
          <w:bCs/>
          <w:color w:val="000000" w:themeColor="text1"/>
          <w:sz w:val="16"/>
          <w:szCs w:val="18"/>
        </w:rPr>
        <w:t xml:space="preserve"> Scientific Microbiology</w:t>
      </w:r>
      <w:r w:rsidR="0083193C" w:rsidRPr="0083193C">
        <w:rPr>
          <w:rFonts w:ascii="Arial" w:hAnsi="Arial" w:cs="Arial"/>
          <w:b/>
          <w:bCs/>
          <w:color w:val="000000" w:themeColor="text1"/>
          <w:sz w:val="16"/>
          <w:szCs w:val="18"/>
        </w:rPr>
        <w:t xml:space="preserve"> </w:t>
      </w:r>
      <w:r w:rsidR="0083193C" w:rsidRPr="0083193C">
        <w:rPr>
          <w:rFonts w:ascii="Arial" w:hAnsi="Arial" w:cs="Arial"/>
          <w:color w:val="000000" w:themeColor="text1"/>
          <w:sz w:val="16"/>
          <w:szCs w:val="18"/>
        </w:rPr>
        <w:t>Volume 1 Issue 4 April 2018</w:t>
      </w:r>
      <w:r w:rsidR="00E65C08">
        <w:rPr>
          <w:rFonts w:ascii="Arial" w:hAnsi="Arial" w:cs="Arial"/>
          <w:color w:val="000000" w:themeColor="text1"/>
          <w:sz w:val="16"/>
          <w:szCs w:val="18"/>
        </w:rPr>
        <w:br/>
      </w:r>
    </w:p>
    <w:p w:rsidR="00B62EBA" w:rsidRPr="00B62EBA" w:rsidRDefault="00B62EBA" w:rsidP="00B62EBA">
      <w:pPr>
        <w:pStyle w:val="PargrafodaLista"/>
        <w:numPr>
          <w:ilvl w:val="0"/>
          <w:numId w:val="4"/>
        </w:numPr>
        <w:rPr>
          <w:rFonts w:ascii="Arial" w:hAnsi="Arial" w:cs="Arial"/>
          <w:sz w:val="16"/>
          <w:szCs w:val="16"/>
        </w:rPr>
      </w:pPr>
      <w:r w:rsidRPr="00B62EBA">
        <w:rPr>
          <w:rFonts w:ascii="Arial" w:hAnsi="Arial" w:cs="Arial"/>
          <w:sz w:val="16"/>
          <w:szCs w:val="16"/>
        </w:rPr>
        <w:t>WHITLOCK, J; Cellulitis: What It Is and How It Is Treated</w:t>
      </w:r>
      <w:r w:rsidRPr="00B62EBA">
        <w:rPr>
          <w:rFonts w:ascii="Arial" w:hAnsi="Arial" w:cs="Arial"/>
          <w:sz w:val="16"/>
          <w:szCs w:val="16"/>
        </w:rPr>
        <w:br/>
      </w:r>
      <w:hyperlink r:id="rId10" w:history="1">
        <w:r w:rsidRPr="00B62EBA">
          <w:rPr>
            <w:rStyle w:val="Hyperlink"/>
            <w:rFonts w:ascii="Arial" w:hAnsi="Arial" w:cs="Arial"/>
            <w:sz w:val="16"/>
            <w:szCs w:val="16"/>
          </w:rPr>
          <w:t>https://www.verywellhealth.com/cellulitis-infection-after-surgery-3156858</w:t>
        </w:r>
      </w:hyperlink>
      <w:r w:rsidRPr="00B62EBA">
        <w:rPr>
          <w:rStyle w:val="Hyperlink"/>
          <w:rFonts w:ascii="Arial" w:hAnsi="Arial" w:cs="Arial"/>
          <w:sz w:val="16"/>
          <w:szCs w:val="16"/>
        </w:rPr>
        <w:br/>
      </w:r>
      <w:r w:rsidRPr="00B62EBA">
        <w:rPr>
          <w:rFonts w:ascii="Arial" w:hAnsi="Arial" w:cs="Arial"/>
          <w:sz w:val="16"/>
          <w:szCs w:val="16"/>
        </w:rPr>
        <w:t>Retrieved: 07/12/2018</w:t>
      </w:r>
      <w:bookmarkStart w:id="0" w:name="_GoBack"/>
      <w:bookmarkEnd w:id="0"/>
    </w:p>
    <w:p w:rsidR="00B62EBA" w:rsidRPr="0083193C" w:rsidRDefault="00B62EBA" w:rsidP="00B62EBA">
      <w:pPr>
        <w:pStyle w:val="PargrafodaLista"/>
        <w:widowControl/>
        <w:spacing w:before="0" w:after="200" w:line="276" w:lineRule="auto"/>
        <w:ind w:left="460" w:firstLine="0"/>
        <w:contextualSpacing/>
        <w:jc w:val="left"/>
        <w:rPr>
          <w:rFonts w:ascii="Arial" w:hAnsi="Arial" w:cs="Arial"/>
          <w:sz w:val="16"/>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rsidP="0083193C">
      <w:pPr>
        <w:pStyle w:val="Corpodetexto"/>
        <w:rPr>
          <w:rFonts w:ascii="Calibri"/>
          <w:sz w:val="4"/>
        </w:rPr>
      </w:pPr>
      <w:r>
        <w:rPr>
          <w:rFonts w:ascii="Calibri"/>
          <w:sz w:val="20"/>
        </w:rPr>
        <w:lastRenderedPageBreak/>
        <w:t xml:space="preserve">                 </w:t>
      </w:r>
      <w:r w:rsidR="0083193C">
        <w:rPr>
          <w:rFonts w:ascii="Calibri"/>
          <w:sz w:val="20"/>
        </w:rPr>
        <w:t xml:space="preserve">                                     </w:t>
      </w:r>
      <w:r w:rsidR="00292ED9">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6DF8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3193C" w:rsidRPr="00B21A57" w:rsidRDefault="0083193C" w:rsidP="0083193C">
      <w:pPr>
        <w:spacing w:before="92"/>
        <w:ind w:right="4234"/>
        <w:rPr>
          <w:rFonts w:ascii="Minion Pro"/>
          <w:b/>
          <w:sz w:val="20"/>
        </w:rPr>
      </w:pPr>
      <w:r>
        <w:rPr>
          <w:noProof/>
        </w:rPr>
        <w:t xml:space="preserve">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8537"/>
      </w:tblGrid>
      <w:tr w:rsidR="0083193C" w:rsidRPr="00911F18" w:rsidTr="00AE1D62">
        <w:tc>
          <w:tcPr>
            <w:tcW w:w="1242" w:type="dxa"/>
          </w:tcPr>
          <w:p w:rsidR="0083193C" w:rsidRDefault="0083193C" w:rsidP="00AE1D62">
            <w:pPr>
              <w:rPr>
                <w:rFonts w:ascii="Arial" w:hAnsi="Arial" w:cs="Arial"/>
                <w:sz w:val="18"/>
                <w:szCs w:val="18"/>
              </w:rPr>
            </w:pPr>
            <w:r>
              <w:rPr>
                <w:rFonts w:hint="eastAsia"/>
                <w:noProof/>
                <w:sz w:val="18"/>
                <w:lang w:eastAsia="pt-BR"/>
              </w:rPr>
              <w:drawing>
                <wp:inline distT="0" distB="0" distL="0" distR="0" wp14:anchorId="27D74D29" wp14:editId="09B7EF45">
                  <wp:extent cx="733425" cy="733425"/>
                  <wp:effectExtent l="0" t="0" r="9525" b="9525"/>
                  <wp:docPr id="1" name="Imagem 1" descr="!!w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8537" w:type="dxa"/>
          </w:tcPr>
          <w:p w:rsidR="0083193C" w:rsidRPr="0083193C" w:rsidRDefault="0083193C" w:rsidP="00AE1D62">
            <w:pPr>
              <w:jc w:val="center"/>
              <w:rPr>
                <w:rFonts w:ascii="Arial" w:hAnsi="Arial" w:cs="Arial"/>
                <w:sz w:val="16"/>
                <w:szCs w:val="16"/>
                <w:lang w:val="en-US"/>
              </w:rPr>
            </w:pPr>
            <w:r w:rsidRPr="0083193C">
              <w:rPr>
                <w:rFonts w:ascii="Arial" w:hAnsi="Arial" w:cs="Arial"/>
                <w:sz w:val="16"/>
                <w:szCs w:val="16"/>
                <w:lang w:val="en-US"/>
              </w:rPr>
              <w:t>Biography</w:t>
            </w:r>
          </w:p>
          <w:p w:rsidR="0083193C" w:rsidRPr="0083193C" w:rsidRDefault="0083193C" w:rsidP="00AE1D62">
            <w:pPr>
              <w:rPr>
                <w:rFonts w:ascii="Arial" w:hAnsi="Arial" w:cs="Arial"/>
                <w:color w:val="000000"/>
                <w:sz w:val="16"/>
                <w:szCs w:val="16"/>
                <w:lang w:val="en-US"/>
              </w:rPr>
            </w:pPr>
            <w:r w:rsidRPr="0083193C">
              <w:rPr>
                <w:rFonts w:ascii="Arial" w:hAnsi="Arial" w:cs="Arial"/>
                <w:color w:val="000000"/>
                <w:sz w:val="16"/>
                <w:szCs w:val="16"/>
                <w:lang w:val="en-US"/>
              </w:rPr>
              <w:t xml:space="preserve">Huang Wei Ling, born in Taiwan, raised in Brazil since the age of one, graduated in medicine in Brazil, specializing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w:t>
            </w:r>
          </w:p>
        </w:tc>
      </w:tr>
      <w:tr w:rsidR="0083193C" w:rsidRPr="00911F18" w:rsidTr="00AE1D62">
        <w:tc>
          <w:tcPr>
            <w:tcW w:w="9779" w:type="dxa"/>
            <w:gridSpan w:val="2"/>
          </w:tcPr>
          <w:p w:rsidR="0083193C" w:rsidRPr="0083193C" w:rsidRDefault="0083193C" w:rsidP="00AE1D62">
            <w:pPr>
              <w:rPr>
                <w:rFonts w:ascii="Arial" w:hAnsi="Arial" w:cs="Arial"/>
                <w:color w:val="000000"/>
                <w:sz w:val="16"/>
                <w:szCs w:val="16"/>
                <w:lang w:val="en-US"/>
              </w:rPr>
            </w:pPr>
            <w:r w:rsidRPr="0083193C">
              <w:rPr>
                <w:rFonts w:ascii="Arial" w:hAnsi="Arial" w:cs="Arial"/>
                <w:color w:val="000000"/>
                <w:sz w:val="16"/>
                <w:szCs w:val="16"/>
                <w:lang w:val="en-US"/>
              </w:rPr>
              <w:t xml:space="preserve">She was coordinator of both the Infection Control and the Nutritional Support Committee in Sao Joaquim Hospital in Franca, </w:t>
            </w:r>
            <w:proofErr w:type="gramStart"/>
            <w:r w:rsidRPr="0083193C">
              <w:rPr>
                <w:rFonts w:ascii="Arial" w:hAnsi="Arial" w:cs="Arial"/>
                <w:color w:val="000000"/>
                <w:sz w:val="16"/>
                <w:szCs w:val="16"/>
                <w:lang w:val="en-US"/>
              </w:rPr>
              <w:t>and also</w:t>
            </w:r>
            <w:proofErr w:type="gramEnd"/>
            <w:r w:rsidRPr="0083193C">
              <w:rPr>
                <w:rFonts w:ascii="Arial" w:hAnsi="Arial" w:cs="Arial"/>
                <w:color w:val="000000"/>
                <w:sz w:val="16"/>
                <w:szCs w:val="16"/>
                <w:lang w:val="en-US"/>
              </w:rPr>
              <w:t xml:space="preserve"> worked at the infectious Sexually Transmitted Disease Reference Center. She is the owner of the Medical Acupuncture and Pain Management Clinic, and since 1997 has been presenting her work worldwide concerning the treatment of various </w:t>
            </w:r>
            <w:proofErr w:type="gramStart"/>
            <w:r w:rsidRPr="0083193C">
              <w:rPr>
                <w:rFonts w:ascii="Arial" w:hAnsi="Arial" w:cs="Arial"/>
                <w:color w:val="000000"/>
                <w:sz w:val="16"/>
                <w:szCs w:val="16"/>
                <w:lang w:val="en-US"/>
              </w:rPr>
              <w:t>diseases</w:t>
            </w:r>
            <w:proofErr w:type="gramEnd"/>
            <w:r w:rsidRPr="0083193C">
              <w:rPr>
                <w:rFonts w:ascii="Arial" w:hAnsi="Arial" w:cs="Arial"/>
                <w:color w:val="000000"/>
                <w:sz w:val="16"/>
                <w:szCs w:val="16"/>
                <w:lang w:val="en-US"/>
              </w:rPr>
              <w:t xml:space="preserve"> using techniques based on several medical traditions around the world. </w:t>
            </w:r>
          </w:p>
          <w:p w:rsidR="0083193C" w:rsidRPr="0083193C" w:rsidRDefault="0083193C" w:rsidP="00AE1D62">
            <w:pPr>
              <w:rPr>
                <w:rFonts w:ascii="Arial" w:hAnsi="Arial" w:cs="Arial"/>
                <w:color w:val="000000"/>
                <w:sz w:val="16"/>
                <w:szCs w:val="16"/>
                <w:lang w:val="en-US"/>
              </w:rPr>
            </w:pPr>
          </w:p>
          <w:p w:rsidR="0083193C" w:rsidRPr="0083193C" w:rsidRDefault="0083193C" w:rsidP="00AE1D62">
            <w:pPr>
              <w:jc w:val="center"/>
              <w:rPr>
                <w:rFonts w:ascii="Arial" w:hAnsi="Arial" w:cs="Arial"/>
                <w:color w:val="000000"/>
                <w:sz w:val="16"/>
                <w:szCs w:val="16"/>
                <w:lang w:val="en-US"/>
              </w:rPr>
            </w:pPr>
            <w:r w:rsidRPr="0083193C">
              <w:rPr>
                <w:rFonts w:ascii="Arial" w:hAnsi="Arial" w:cs="Arial"/>
                <w:color w:val="000000"/>
                <w:sz w:val="16"/>
                <w:szCs w:val="16"/>
                <w:lang w:val="en-US"/>
              </w:rPr>
              <w:t xml:space="preserve">                                  Email – </w:t>
            </w:r>
            <w:hyperlink r:id="rId12" w:history="1">
              <w:r w:rsidRPr="0083193C">
                <w:rPr>
                  <w:rStyle w:val="Hyperlink"/>
                  <w:rFonts w:ascii="Arial" w:hAnsi="Arial" w:cs="Arial"/>
                  <w:sz w:val="16"/>
                  <w:szCs w:val="16"/>
                  <w:lang w:val="en-US"/>
                </w:rPr>
                <w:t>weilingmg@gmail.com</w:t>
              </w:r>
            </w:hyperlink>
            <w:r w:rsidRPr="0083193C">
              <w:rPr>
                <w:rFonts w:ascii="Arial" w:hAnsi="Arial" w:cs="Arial"/>
                <w:color w:val="000000"/>
                <w:sz w:val="16"/>
                <w:szCs w:val="16"/>
                <w:lang w:val="en-US"/>
              </w:rPr>
              <w:t xml:space="preserve"> – Website: www.huangweling.com.br</w:t>
            </w:r>
          </w:p>
        </w:tc>
      </w:tr>
    </w:tbl>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A25E03">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BDC" w:rsidRDefault="00A54BDC">
      <w:r>
        <w:separator/>
      </w:r>
    </w:p>
  </w:endnote>
  <w:endnote w:type="continuationSeparator" w:id="0">
    <w:p w:rsidR="00A54BDC" w:rsidRDefault="00A5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BDC" w:rsidRDefault="00A54BDC">
      <w:r>
        <w:separator/>
      </w:r>
    </w:p>
  </w:footnote>
  <w:footnote w:type="continuationSeparator" w:id="0">
    <w:p w:rsidR="00A54BDC" w:rsidRDefault="00A54B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D669A"/>
    <w:multiLevelType w:val="hybridMultilevel"/>
    <w:tmpl w:val="E1285350"/>
    <w:lvl w:ilvl="0" w:tplc="0416000F">
      <w:start w:val="1"/>
      <w:numFmt w:val="decimal"/>
      <w:lvlText w:val="%1."/>
      <w:lvlJc w:val="left"/>
      <w:pPr>
        <w:ind w:left="460" w:hanging="360"/>
      </w:pPr>
    </w:lvl>
    <w:lvl w:ilvl="1" w:tplc="04160019" w:tentative="1">
      <w:start w:val="1"/>
      <w:numFmt w:val="lowerLetter"/>
      <w:lvlText w:val="%2."/>
      <w:lvlJc w:val="left"/>
      <w:pPr>
        <w:ind w:left="1180" w:hanging="360"/>
      </w:pPr>
    </w:lvl>
    <w:lvl w:ilvl="2" w:tplc="0416001B" w:tentative="1">
      <w:start w:val="1"/>
      <w:numFmt w:val="lowerRoman"/>
      <w:lvlText w:val="%3."/>
      <w:lvlJc w:val="right"/>
      <w:pPr>
        <w:ind w:left="1900" w:hanging="180"/>
      </w:pPr>
    </w:lvl>
    <w:lvl w:ilvl="3" w:tplc="0416000F" w:tentative="1">
      <w:start w:val="1"/>
      <w:numFmt w:val="decimal"/>
      <w:lvlText w:val="%4."/>
      <w:lvlJc w:val="left"/>
      <w:pPr>
        <w:ind w:left="2620" w:hanging="360"/>
      </w:pPr>
    </w:lvl>
    <w:lvl w:ilvl="4" w:tplc="04160019" w:tentative="1">
      <w:start w:val="1"/>
      <w:numFmt w:val="lowerLetter"/>
      <w:lvlText w:val="%5."/>
      <w:lvlJc w:val="left"/>
      <w:pPr>
        <w:ind w:left="3340" w:hanging="360"/>
      </w:pPr>
    </w:lvl>
    <w:lvl w:ilvl="5" w:tplc="0416001B" w:tentative="1">
      <w:start w:val="1"/>
      <w:numFmt w:val="lowerRoman"/>
      <w:lvlText w:val="%6."/>
      <w:lvlJc w:val="right"/>
      <w:pPr>
        <w:ind w:left="4060" w:hanging="180"/>
      </w:pPr>
    </w:lvl>
    <w:lvl w:ilvl="6" w:tplc="0416000F" w:tentative="1">
      <w:start w:val="1"/>
      <w:numFmt w:val="decimal"/>
      <w:lvlText w:val="%7."/>
      <w:lvlJc w:val="left"/>
      <w:pPr>
        <w:ind w:left="4780" w:hanging="360"/>
      </w:pPr>
    </w:lvl>
    <w:lvl w:ilvl="7" w:tplc="04160019" w:tentative="1">
      <w:start w:val="1"/>
      <w:numFmt w:val="lowerLetter"/>
      <w:lvlText w:val="%8."/>
      <w:lvlJc w:val="left"/>
      <w:pPr>
        <w:ind w:left="5500" w:hanging="360"/>
      </w:pPr>
    </w:lvl>
    <w:lvl w:ilvl="8" w:tplc="0416001B" w:tentative="1">
      <w:start w:val="1"/>
      <w:numFmt w:val="lowerRoman"/>
      <w:lvlText w:val="%9."/>
      <w:lvlJc w:val="right"/>
      <w:pPr>
        <w:ind w:left="62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0CD0"/>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A5018"/>
    <w:rsid w:val="0078738A"/>
    <w:rsid w:val="0083193C"/>
    <w:rsid w:val="00873DF0"/>
    <w:rsid w:val="008756E6"/>
    <w:rsid w:val="00967860"/>
    <w:rsid w:val="00975C0E"/>
    <w:rsid w:val="009B2D44"/>
    <w:rsid w:val="00A07E82"/>
    <w:rsid w:val="00A25E03"/>
    <w:rsid w:val="00A54BDC"/>
    <w:rsid w:val="00A9710C"/>
    <w:rsid w:val="00AE3E37"/>
    <w:rsid w:val="00B21A57"/>
    <w:rsid w:val="00B62EBA"/>
    <w:rsid w:val="00BA73E7"/>
    <w:rsid w:val="00C33602"/>
    <w:rsid w:val="00CD6F55"/>
    <w:rsid w:val="00D10F1A"/>
    <w:rsid w:val="00D62425"/>
    <w:rsid w:val="00DE3104"/>
    <w:rsid w:val="00E53C31"/>
    <w:rsid w:val="00E65C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9C3BD-FAFE-46C3-8ED4-88E86D0D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table" w:styleId="Tabelacomgrade">
    <w:name w:val="Table Grid"/>
    <w:basedOn w:val="Tabelanormal"/>
    <w:uiPriority w:val="59"/>
    <w:rsid w:val="0083193C"/>
    <w:pPr>
      <w:widowControl/>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formataoHTML">
    <w:name w:val="HTML Preformatted"/>
    <w:basedOn w:val="Normal"/>
    <w:link w:val="Pr-formataoHTMLChar"/>
    <w:uiPriority w:val="99"/>
    <w:unhideWhenUsed/>
    <w:rsid w:val="00B62E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B62EBA"/>
    <w:rPr>
      <w:rFonts w:ascii="Courier New" w:eastAsia="Times New Roman" w:hAnsi="Courier New" w:cs="Courier New"/>
      <w:sz w:val="20"/>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weilingmg@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www.verywellhealth.com/cellulitis-infection-after-surgery-3156858" TargetMode="External"/><Relationship Id="rId4" Type="http://schemas.openxmlformats.org/officeDocument/2006/relationships/webSettings" Target="webSettings.xml"/><Relationship Id="rId9" Type="http://schemas.openxmlformats.org/officeDocument/2006/relationships/hyperlink" Target="https://medical-dictionary.thefreedictionary.com/community-acquired+infectio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684</Words>
  <Characters>3696</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12</cp:revision>
  <dcterms:created xsi:type="dcterms:W3CDTF">2018-07-15T21:18:00Z</dcterms:created>
  <dcterms:modified xsi:type="dcterms:W3CDTF">2018-07-15T23:55:00Z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