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390" w:rsidRPr="001217FF" w:rsidRDefault="00EA5434" w:rsidP="00BC24DC">
      <w:pPr>
        <w:spacing w:after="0"/>
        <w:rPr>
          <w:rFonts w:ascii="Bookman Old Style" w:hAnsi="Bookman Old Style" w:cs="Arial"/>
          <w:b/>
          <w:sz w:val="24"/>
          <w:szCs w:val="24"/>
        </w:rPr>
      </w:pPr>
      <w:bookmarkStart w:id="0" w:name="_GoBack"/>
      <w:proofErr w:type="gramStart"/>
      <w:r w:rsidRPr="001217FF">
        <w:rPr>
          <w:rFonts w:ascii="Bookman Old Style" w:hAnsi="Bookman Old Style" w:cs="Arial"/>
          <w:b/>
          <w:sz w:val="24"/>
          <w:szCs w:val="24"/>
        </w:rPr>
        <w:t xml:space="preserve">Chloramphenicol Resistance of Neisseria </w:t>
      </w:r>
      <w:proofErr w:type="spellStart"/>
      <w:r w:rsidRPr="001217FF">
        <w:rPr>
          <w:rFonts w:ascii="Bookman Old Style" w:hAnsi="Bookman Old Style" w:cs="Arial"/>
          <w:b/>
          <w:sz w:val="24"/>
          <w:szCs w:val="24"/>
        </w:rPr>
        <w:t>Meningitidis</w:t>
      </w:r>
      <w:proofErr w:type="spellEnd"/>
      <w:r w:rsidRPr="001217FF">
        <w:rPr>
          <w:rFonts w:ascii="Bookman Old Style" w:hAnsi="Bookman Old Style" w:cs="Arial"/>
          <w:b/>
          <w:sz w:val="24"/>
          <w:szCs w:val="24"/>
        </w:rPr>
        <w:t xml:space="preserve"> </w:t>
      </w:r>
      <w:proofErr w:type="spellStart"/>
      <w:r w:rsidRPr="001217FF">
        <w:rPr>
          <w:rFonts w:ascii="Bookman Old Style" w:hAnsi="Bookman Old Style" w:cs="Arial"/>
          <w:b/>
          <w:sz w:val="24"/>
          <w:szCs w:val="24"/>
        </w:rPr>
        <w:t>Sero</w:t>
      </w:r>
      <w:proofErr w:type="spellEnd"/>
      <w:r w:rsidRPr="001217FF">
        <w:rPr>
          <w:rFonts w:ascii="Bookman Old Style" w:hAnsi="Bookman Old Style" w:cs="Arial"/>
          <w:b/>
          <w:sz w:val="24"/>
          <w:szCs w:val="24"/>
        </w:rPr>
        <w:t>-group W135 during Outbreaks of Cerebrospinal Meningitis in North West Nigeria</w:t>
      </w:r>
      <w:r w:rsidR="006F63B4" w:rsidRPr="001217FF">
        <w:rPr>
          <w:rFonts w:ascii="Bookman Old Style" w:hAnsi="Bookman Old Style" w:cs="Arial"/>
          <w:b/>
          <w:sz w:val="24"/>
          <w:szCs w:val="24"/>
        </w:rPr>
        <w:t>.</w:t>
      </w:r>
      <w:proofErr w:type="gramEnd"/>
    </w:p>
    <w:bookmarkEnd w:id="0"/>
    <w:p w:rsidR="006F63B4" w:rsidRPr="001217FF" w:rsidRDefault="006F63B4" w:rsidP="00BC24DC">
      <w:pPr>
        <w:spacing w:after="0" w:line="240" w:lineRule="auto"/>
        <w:jc w:val="center"/>
        <w:rPr>
          <w:rFonts w:ascii="Bookman Old Style" w:hAnsi="Bookman Old Style" w:cs="Arial"/>
          <w:b/>
          <w:sz w:val="24"/>
          <w:szCs w:val="24"/>
        </w:rPr>
      </w:pPr>
    </w:p>
    <w:p w:rsidR="00EA5434" w:rsidRPr="001217FF" w:rsidRDefault="00EA5434" w:rsidP="006F63B4">
      <w:pPr>
        <w:autoSpaceDE w:val="0"/>
        <w:autoSpaceDN w:val="0"/>
        <w:adjustRightInd w:val="0"/>
        <w:spacing w:after="0" w:line="240" w:lineRule="auto"/>
        <w:rPr>
          <w:rFonts w:ascii="Bookman Old Style" w:hAnsi="Bookman Old Style" w:cs="Arial"/>
          <w:color w:val="000000"/>
          <w:sz w:val="24"/>
          <w:szCs w:val="24"/>
          <w:vertAlign w:val="superscript"/>
        </w:rPr>
      </w:pPr>
      <w:proofErr w:type="spellStart"/>
      <w:r w:rsidRPr="001217FF">
        <w:rPr>
          <w:rFonts w:ascii="Bookman Old Style" w:hAnsi="Bookman Old Style" w:cs="Arial"/>
          <w:color w:val="000000"/>
          <w:sz w:val="24"/>
          <w:szCs w:val="24"/>
          <w:u w:val="single"/>
        </w:rPr>
        <w:t>Gbadegesin</w:t>
      </w:r>
      <w:proofErr w:type="spellEnd"/>
      <w:r w:rsidRPr="001217FF">
        <w:rPr>
          <w:rFonts w:ascii="Bookman Old Style" w:hAnsi="Bookman Old Style" w:cs="Arial"/>
          <w:color w:val="000000"/>
          <w:sz w:val="24"/>
          <w:szCs w:val="24"/>
          <w:u w:val="single"/>
        </w:rPr>
        <w:t>, Yemi</w:t>
      </w:r>
      <w:r w:rsidR="00D93390" w:rsidRPr="001217FF">
        <w:rPr>
          <w:rFonts w:ascii="Bookman Old Style" w:hAnsi="Bookman Old Style" w:cs="Arial"/>
          <w:color w:val="000000"/>
          <w:sz w:val="24"/>
          <w:szCs w:val="24"/>
          <w:u w:val="single"/>
          <w:vertAlign w:val="superscript"/>
        </w:rPr>
        <w:t>1</w:t>
      </w:r>
      <w:r w:rsidRPr="001217FF">
        <w:rPr>
          <w:rFonts w:ascii="Bookman Old Style" w:hAnsi="Bookman Old Style" w:cs="Arial"/>
          <w:color w:val="000000"/>
          <w:sz w:val="24"/>
          <w:szCs w:val="24"/>
        </w:rPr>
        <w:t xml:space="preserve">, </w:t>
      </w:r>
      <w:proofErr w:type="spellStart"/>
      <w:r w:rsidR="00D93390" w:rsidRPr="001217FF">
        <w:rPr>
          <w:rFonts w:ascii="Bookman Old Style" w:hAnsi="Bookman Old Style" w:cs="Arial"/>
          <w:color w:val="000000"/>
          <w:sz w:val="24"/>
          <w:szCs w:val="24"/>
        </w:rPr>
        <w:t>Adedeji</w:t>
      </w:r>
      <w:proofErr w:type="spellEnd"/>
      <w:r w:rsidRPr="001217FF">
        <w:rPr>
          <w:rFonts w:ascii="Bookman Old Style" w:hAnsi="Bookman Old Style" w:cs="Arial"/>
          <w:color w:val="000000"/>
          <w:sz w:val="24"/>
          <w:szCs w:val="24"/>
        </w:rPr>
        <w:t>,</w:t>
      </w:r>
      <w:r w:rsidR="00D93390" w:rsidRPr="001217FF">
        <w:rPr>
          <w:rFonts w:ascii="Bookman Old Style" w:hAnsi="Bookman Old Style" w:cs="Arial"/>
          <w:color w:val="000000"/>
          <w:sz w:val="24"/>
          <w:szCs w:val="24"/>
        </w:rPr>
        <w:t xml:space="preserve"> S</w:t>
      </w:r>
      <w:r w:rsidRPr="001217FF">
        <w:rPr>
          <w:rFonts w:ascii="Bookman Old Style" w:hAnsi="Bookman Old Style" w:cs="Arial"/>
          <w:color w:val="000000"/>
          <w:sz w:val="24"/>
          <w:szCs w:val="24"/>
        </w:rPr>
        <w:t>amuel</w:t>
      </w:r>
      <w:r w:rsidR="00D93390" w:rsidRPr="001217FF">
        <w:rPr>
          <w:rFonts w:ascii="Bookman Old Style" w:hAnsi="Bookman Old Style" w:cs="Arial"/>
          <w:color w:val="000000"/>
          <w:sz w:val="24"/>
          <w:szCs w:val="24"/>
          <w:vertAlign w:val="superscript"/>
        </w:rPr>
        <w:t>2</w:t>
      </w:r>
      <w:r w:rsidRPr="001217FF">
        <w:rPr>
          <w:rFonts w:ascii="Bookman Old Style" w:hAnsi="Bookman Old Style" w:cs="Arial"/>
          <w:color w:val="000000"/>
          <w:sz w:val="24"/>
          <w:szCs w:val="24"/>
        </w:rPr>
        <w:t xml:space="preserve">, </w:t>
      </w:r>
      <w:r w:rsidR="00D93390" w:rsidRPr="001217FF">
        <w:rPr>
          <w:rFonts w:ascii="Bookman Old Style" w:hAnsi="Bookman Old Style" w:cs="Arial"/>
          <w:color w:val="000000"/>
          <w:sz w:val="24"/>
          <w:szCs w:val="24"/>
        </w:rPr>
        <w:t>Coker</w:t>
      </w:r>
      <w:r w:rsidRPr="001217FF">
        <w:rPr>
          <w:rFonts w:ascii="Bookman Old Style" w:hAnsi="Bookman Old Style" w:cs="Arial"/>
          <w:color w:val="000000"/>
          <w:sz w:val="24"/>
          <w:szCs w:val="24"/>
        </w:rPr>
        <w:t>,</w:t>
      </w:r>
      <w:r w:rsidR="00D93390" w:rsidRPr="001217FF">
        <w:rPr>
          <w:rFonts w:ascii="Bookman Old Style" w:hAnsi="Bookman Old Style" w:cs="Arial"/>
          <w:color w:val="000000"/>
          <w:sz w:val="24"/>
          <w:szCs w:val="24"/>
        </w:rPr>
        <w:t xml:space="preserve"> E</w:t>
      </w:r>
      <w:r w:rsidRPr="001217FF">
        <w:rPr>
          <w:rFonts w:ascii="Bookman Old Style" w:hAnsi="Bookman Old Style" w:cs="Arial"/>
          <w:color w:val="000000"/>
          <w:sz w:val="24"/>
          <w:szCs w:val="24"/>
        </w:rPr>
        <w:t>benezer</w:t>
      </w:r>
      <w:r w:rsidR="00011AC0" w:rsidRPr="001217FF">
        <w:rPr>
          <w:rFonts w:ascii="Bookman Old Style" w:hAnsi="Bookman Old Style" w:cs="Arial"/>
          <w:color w:val="000000"/>
          <w:sz w:val="24"/>
          <w:szCs w:val="24"/>
          <w:vertAlign w:val="superscript"/>
        </w:rPr>
        <w:t>3</w:t>
      </w:r>
      <w:r w:rsidRPr="001217FF">
        <w:rPr>
          <w:rFonts w:ascii="Bookman Old Style" w:hAnsi="Bookman Old Style" w:cs="Arial"/>
          <w:color w:val="000000"/>
          <w:sz w:val="24"/>
          <w:szCs w:val="24"/>
        </w:rPr>
        <w:t xml:space="preserve">, </w:t>
      </w:r>
      <w:proofErr w:type="spellStart"/>
      <w:r w:rsidR="00D93390" w:rsidRPr="001217FF">
        <w:rPr>
          <w:rFonts w:ascii="Bookman Old Style" w:hAnsi="Bookman Old Style" w:cs="Arial"/>
          <w:color w:val="000000"/>
          <w:sz w:val="24"/>
          <w:szCs w:val="24"/>
        </w:rPr>
        <w:t>Akpan</w:t>
      </w:r>
      <w:proofErr w:type="spellEnd"/>
      <w:r w:rsidRPr="001217FF">
        <w:rPr>
          <w:rFonts w:ascii="Bookman Old Style" w:hAnsi="Bookman Old Style" w:cs="Arial"/>
          <w:color w:val="000000"/>
          <w:sz w:val="24"/>
          <w:szCs w:val="24"/>
        </w:rPr>
        <w:t>, Henry</w:t>
      </w:r>
      <w:r w:rsidR="00011AC0" w:rsidRPr="001217FF">
        <w:rPr>
          <w:rFonts w:ascii="Bookman Old Style" w:hAnsi="Bookman Old Style" w:cs="Arial"/>
          <w:color w:val="000000"/>
          <w:sz w:val="24"/>
          <w:szCs w:val="24"/>
          <w:vertAlign w:val="superscript"/>
        </w:rPr>
        <w:t>3</w:t>
      </w:r>
      <w:r w:rsidRPr="001217FF">
        <w:rPr>
          <w:rFonts w:ascii="Bookman Old Style" w:hAnsi="Bookman Old Style" w:cs="Arial"/>
          <w:color w:val="000000"/>
          <w:sz w:val="24"/>
          <w:szCs w:val="24"/>
        </w:rPr>
        <w:t xml:space="preserve"> </w:t>
      </w:r>
      <w:proofErr w:type="spellStart"/>
      <w:r w:rsidRPr="001217FF">
        <w:rPr>
          <w:rFonts w:ascii="Bookman Old Style" w:hAnsi="Bookman Old Style" w:cs="Arial"/>
          <w:color w:val="000000"/>
          <w:sz w:val="24"/>
          <w:szCs w:val="24"/>
        </w:rPr>
        <w:t>Fadipe</w:t>
      </w:r>
      <w:proofErr w:type="spellEnd"/>
      <w:r w:rsidRPr="001217FF">
        <w:rPr>
          <w:rFonts w:ascii="Bookman Old Style" w:hAnsi="Bookman Old Style" w:cs="Arial"/>
          <w:color w:val="000000"/>
          <w:sz w:val="24"/>
          <w:szCs w:val="24"/>
        </w:rPr>
        <w:t>, Victor</w:t>
      </w:r>
      <w:r w:rsidR="00D26E5D" w:rsidRPr="001217FF">
        <w:rPr>
          <w:rFonts w:ascii="Bookman Old Style" w:hAnsi="Bookman Old Style" w:cs="Arial"/>
          <w:color w:val="000000"/>
          <w:sz w:val="24"/>
          <w:szCs w:val="24"/>
          <w:vertAlign w:val="superscript"/>
        </w:rPr>
        <w:t>4</w:t>
      </w:r>
    </w:p>
    <w:p w:rsidR="00EA5434" w:rsidRPr="001217FF" w:rsidRDefault="00EA5434" w:rsidP="00D93390">
      <w:pPr>
        <w:autoSpaceDE w:val="0"/>
        <w:autoSpaceDN w:val="0"/>
        <w:adjustRightInd w:val="0"/>
        <w:spacing w:after="0" w:line="240" w:lineRule="auto"/>
        <w:rPr>
          <w:rFonts w:ascii="Bookman Old Style" w:hAnsi="Bookman Old Style" w:cs="Arial"/>
          <w:color w:val="000000"/>
          <w:sz w:val="24"/>
          <w:szCs w:val="24"/>
        </w:rPr>
      </w:pPr>
      <w:r w:rsidRPr="001217FF">
        <w:rPr>
          <w:rFonts w:ascii="Bookman Old Style" w:hAnsi="Bookman Old Style" w:cs="Arial"/>
          <w:color w:val="000000"/>
          <w:sz w:val="24"/>
          <w:szCs w:val="24"/>
          <w:vertAlign w:val="superscript"/>
        </w:rPr>
        <w:t>1</w:t>
      </w:r>
      <w:r w:rsidR="00D93390" w:rsidRPr="001217FF">
        <w:rPr>
          <w:rFonts w:ascii="Bookman Old Style" w:hAnsi="Bookman Old Style" w:cs="Arial"/>
          <w:color w:val="000000"/>
          <w:sz w:val="24"/>
          <w:szCs w:val="24"/>
        </w:rPr>
        <w:t>Nigerian Institute of Science Laboratory Technology Ibadan- Nigeria</w:t>
      </w:r>
    </w:p>
    <w:p w:rsidR="00EA5434" w:rsidRPr="001217FF" w:rsidRDefault="00EA5434" w:rsidP="00D93390">
      <w:pPr>
        <w:autoSpaceDE w:val="0"/>
        <w:autoSpaceDN w:val="0"/>
        <w:adjustRightInd w:val="0"/>
        <w:spacing w:after="0" w:line="240" w:lineRule="auto"/>
        <w:rPr>
          <w:rFonts w:ascii="Bookman Old Style" w:hAnsi="Bookman Old Style" w:cs="Arial"/>
          <w:color w:val="000000"/>
          <w:sz w:val="24"/>
          <w:szCs w:val="24"/>
        </w:rPr>
      </w:pPr>
      <w:r w:rsidRPr="001217FF">
        <w:rPr>
          <w:rFonts w:ascii="Bookman Old Style" w:hAnsi="Bookman Old Style" w:cs="Arial"/>
          <w:color w:val="000000"/>
          <w:sz w:val="24"/>
          <w:szCs w:val="24"/>
          <w:vertAlign w:val="superscript"/>
        </w:rPr>
        <w:t>2</w:t>
      </w:r>
      <w:r w:rsidR="00D93390" w:rsidRPr="001217FF">
        <w:rPr>
          <w:rFonts w:ascii="Bookman Old Style" w:hAnsi="Bookman Old Style" w:cs="Arial"/>
          <w:color w:val="000000"/>
          <w:sz w:val="24"/>
          <w:szCs w:val="24"/>
        </w:rPr>
        <w:t xml:space="preserve">Olabisi </w:t>
      </w:r>
      <w:proofErr w:type="spellStart"/>
      <w:r w:rsidR="00D93390" w:rsidRPr="001217FF">
        <w:rPr>
          <w:rFonts w:ascii="Bookman Old Style" w:hAnsi="Bookman Old Style" w:cs="Arial"/>
          <w:color w:val="000000"/>
          <w:sz w:val="24"/>
          <w:szCs w:val="24"/>
        </w:rPr>
        <w:t>Onabanjo</w:t>
      </w:r>
      <w:proofErr w:type="spellEnd"/>
      <w:r w:rsidR="00D93390" w:rsidRPr="001217FF">
        <w:rPr>
          <w:rFonts w:ascii="Bookman Old Style" w:hAnsi="Bookman Old Style" w:cs="Arial"/>
          <w:color w:val="000000"/>
          <w:sz w:val="24"/>
          <w:szCs w:val="24"/>
        </w:rPr>
        <w:t xml:space="preserve"> University, </w:t>
      </w:r>
      <w:proofErr w:type="spellStart"/>
      <w:r w:rsidR="00D93390" w:rsidRPr="001217FF">
        <w:rPr>
          <w:rFonts w:ascii="Bookman Old Style" w:hAnsi="Bookman Old Style" w:cs="Arial"/>
          <w:color w:val="000000"/>
          <w:sz w:val="24"/>
          <w:szCs w:val="24"/>
        </w:rPr>
        <w:t>Sagamu</w:t>
      </w:r>
      <w:proofErr w:type="spellEnd"/>
      <w:r w:rsidR="00D93390" w:rsidRPr="001217FF">
        <w:rPr>
          <w:rFonts w:ascii="Bookman Old Style" w:hAnsi="Bookman Old Style" w:cs="Arial"/>
          <w:color w:val="000000"/>
          <w:sz w:val="24"/>
          <w:szCs w:val="24"/>
        </w:rPr>
        <w:t xml:space="preserve">, </w:t>
      </w:r>
      <w:proofErr w:type="spellStart"/>
      <w:r w:rsidR="00D93390" w:rsidRPr="001217FF">
        <w:rPr>
          <w:rFonts w:ascii="Bookman Old Style" w:hAnsi="Bookman Old Style" w:cs="Arial"/>
          <w:color w:val="000000"/>
          <w:sz w:val="24"/>
          <w:szCs w:val="24"/>
        </w:rPr>
        <w:t>Ogun</w:t>
      </w:r>
      <w:proofErr w:type="spellEnd"/>
      <w:r w:rsidR="00D93390" w:rsidRPr="001217FF">
        <w:rPr>
          <w:rFonts w:ascii="Bookman Old Style" w:hAnsi="Bookman Old Style" w:cs="Arial"/>
          <w:color w:val="000000"/>
          <w:sz w:val="24"/>
          <w:szCs w:val="24"/>
        </w:rPr>
        <w:t xml:space="preserve"> State Nigeria</w:t>
      </w:r>
    </w:p>
    <w:p w:rsidR="00EA5434" w:rsidRPr="001217FF" w:rsidRDefault="00EA5434" w:rsidP="00D93390">
      <w:pPr>
        <w:autoSpaceDE w:val="0"/>
        <w:autoSpaceDN w:val="0"/>
        <w:adjustRightInd w:val="0"/>
        <w:spacing w:after="0" w:line="240" w:lineRule="auto"/>
        <w:rPr>
          <w:rFonts w:ascii="Bookman Old Style" w:hAnsi="Bookman Old Style" w:cs="Arial"/>
          <w:color w:val="000000"/>
          <w:sz w:val="24"/>
          <w:szCs w:val="24"/>
        </w:rPr>
      </w:pPr>
      <w:r w:rsidRPr="001217FF">
        <w:rPr>
          <w:rFonts w:ascii="Bookman Old Style" w:hAnsi="Bookman Old Style" w:cs="Arial"/>
          <w:color w:val="000000"/>
          <w:sz w:val="24"/>
          <w:szCs w:val="24"/>
          <w:vertAlign w:val="superscript"/>
        </w:rPr>
        <w:t>3</w:t>
      </w:r>
      <w:r w:rsidR="00011AC0" w:rsidRPr="001217FF">
        <w:rPr>
          <w:rFonts w:ascii="Bookman Old Style" w:hAnsi="Bookman Old Style" w:cs="Arial"/>
          <w:color w:val="000000"/>
          <w:sz w:val="24"/>
          <w:szCs w:val="24"/>
        </w:rPr>
        <w:t xml:space="preserve">Federal Ministry of Health </w:t>
      </w:r>
      <w:r w:rsidRPr="001217FF">
        <w:rPr>
          <w:rFonts w:ascii="Bookman Old Style" w:hAnsi="Bookman Old Style" w:cs="Arial"/>
          <w:color w:val="000000"/>
          <w:sz w:val="24"/>
          <w:szCs w:val="24"/>
        </w:rPr>
        <w:t>Nigeria</w:t>
      </w:r>
      <w:r w:rsidR="00011AC0" w:rsidRPr="001217FF">
        <w:rPr>
          <w:rFonts w:ascii="Bookman Old Style" w:hAnsi="Bookman Old Style" w:cs="Arial"/>
          <w:color w:val="000000"/>
          <w:sz w:val="24"/>
          <w:szCs w:val="24"/>
        </w:rPr>
        <w:t xml:space="preserve">, </w:t>
      </w:r>
    </w:p>
    <w:p w:rsidR="00D93390" w:rsidRPr="001217FF" w:rsidRDefault="00EA5434" w:rsidP="00D93390">
      <w:pPr>
        <w:autoSpaceDE w:val="0"/>
        <w:autoSpaceDN w:val="0"/>
        <w:adjustRightInd w:val="0"/>
        <w:spacing w:after="0" w:line="240" w:lineRule="auto"/>
        <w:rPr>
          <w:rFonts w:ascii="Bookman Old Style" w:hAnsi="Bookman Old Style" w:cs="Arial"/>
          <w:color w:val="000000"/>
          <w:sz w:val="24"/>
          <w:szCs w:val="24"/>
          <w:u w:val="single"/>
        </w:rPr>
      </w:pPr>
      <w:r w:rsidRPr="001217FF">
        <w:rPr>
          <w:rFonts w:ascii="Bookman Old Style" w:hAnsi="Bookman Old Style" w:cs="Arial"/>
          <w:color w:val="000000"/>
          <w:sz w:val="24"/>
          <w:szCs w:val="24"/>
          <w:vertAlign w:val="superscript"/>
        </w:rPr>
        <w:t>4</w:t>
      </w:r>
      <w:r w:rsidR="00011AC0" w:rsidRPr="001217FF">
        <w:rPr>
          <w:rFonts w:ascii="Bookman Old Style" w:hAnsi="Bookman Old Style" w:cs="Arial"/>
          <w:color w:val="000000"/>
          <w:sz w:val="24"/>
          <w:szCs w:val="24"/>
        </w:rPr>
        <w:t>Federal ministry of science and technology</w:t>
      </w:r>
    </w:p>
    <w:p w:rsidR="00011AC0" w:rsidRPr="001217FF" w:rsidRDefault="00011AC0" w:rsidP="00D93390">
      <w:pPr>
        <w:autoSpaceDE w:val="0"/>
        <w:autoSpaceDN w:val="0"/>
        <w:adjustRightInd w:val="0"/>
        <w:spacing w:after="0" w:line="240" w:lineRule="auto"/>
        <w:rPr>
          <w:rFonts w:ascii="Bookman Old Style" w:hAnsi="Bookman Old Style" w:cs="Arial"/>
          <w:color w:val="000000"/>
          <w:sz w:val="24"/>
          <w:szCs w:val="24"/>
        </w:rPr>
      </w:pPr>
    </w:p>
    <w:p w:rsidR="00D93390" w:rsidRPr="001217FF" w:rsidRDefault="00D93390" w:rsidP="00BC24DC">
      <w:pPr>
        <w:autoSpaceDE w:val="0"/>
        <w:autoSpaceDN w:val="0"/>
        <w:adjustRightInd w:val="0"/>
        <w:spacing w:after="0" w:line="240" w:lineRule="auto"/>
        <w:jc w:val="both"/>
        <w:rPr>
          <w:rFonts w:ascii="Bookman Old Style" w:hAnsi="Bookman Old Style" w:cs="Arial"/>
          <w:b/>
          <w:color w:val="000000"/>
          <w:sz w:val="24"/>
          <w:szCs w:val="24"/>
        </w:rPr>
      </w:pPr>
      <w:r w:rsidRPr="001217FF">
        <w:rPr>
          <w:rFonts w:ascii="Bookman Old Style" w:hAnsi="Bookman Old Style" w:cs="Arial"/>
          <w:b/>
          <w:color w:val="000000"/>
          <w:sz w:val="24"/>
          <w:szCs w:val="24"/>
        </w:rPr>
        <w:t>ABSTRACT</w:t>
      </w:r>
    </w:p>
    <w:p w:rsidR="00D93390" w:rsidRPr="001217FF" w:rsidRDefault="00D93390" w:rsidP="00BC24DC">
      <w:pPr>
        <w:autoSpaceDE w:val="0"/>
        <w:autoSpaceDN w:val="0"/>
        <w:adjustRightInd w:val="0"/>
        <w:spacing w:after="0" w:line="240" w:lineRule="auto"/>
        <w:jc w:val="both"/>
        <w:rPr>
          <w:rFonts w:ascii="Bookman Old Style" w:hAnsi="Bookman Old Style" w:cs="Arial"/>
          <w:color w:val="000000"/>
          <w:sz w:val="24"/>
          <w:szCs w:val="24"/>
        </w:rPr>
      </w:pPr>
      <w:r w:rsidRPr="001217FF">
        <w:rPr>
          <w:rFonts w:ascii="Bookman Old Style" w:hAnsi="Bookman Old Style" w:cs="Arial"/>
          <w:color w:val="000000"/>
          <w:sz w:val="24"/>
          <w:szCs w:val="24"/>
        </w:rPr>
        <w:t>Meningitis remains one of the major public health concerns in Nigeria. A community-based case study was conducted in the North West of Nigeria where epidemic of CSM are reported annually between November 2006 and March 2008. 658 CSF were collected at various health facilities located in the study areas where many of the CSM patients reported and treated. Only 209 of the patients were vaccinated with A+C vaccine while others were never vaccinated. The distributions of the patients used were 201 (30.45%) students, 180 (27.27%) farmers and artisans. Also, 102 (15.45%) of these patients were not Hajj pilgrims, while 150 (22.72%) were Hajj pilgrims and 27(4.09%) were with history of travel unknown. Latex agglutination test (</w:t>
      </w:r>
      <w:proofErr w:type="spellStart"/>
      <w:r w:rsidRPr="001217FF">
        <w:rPr>
          <w:rFonts w:ascii="Bookman Old Style" w:hAnsi="Bookman Old Style" w:cs="Arial"/>
          <w:color w:val="000000"/>
          <w:sz w:val="24"/>
          <w:szCs w:val="24"/>
        </w:rPr>
        <w:t>Pastorex</w:t>
      </w:r>
      <w:proofErr w:type="spellEnd"/>
      <w:r w:rsidRPr="001217FF">
        <w:rPr>
          <w:rFonts w:ascii="Bookman Old Style" w:hAnsi="Bookman Old Style" w:cs="Arial"/>
          <w:color w:val="000000"/>
          <w:sz w:val="24"/>
          <w:szCs w:val="24"/>
        </w:rPr>
        <w:t>), PCR and bacteriological culture were carried out for the presence</w:t>
      </w:r>
      <w:r w:rsidR="00EA5434" w:rsidRPr="001217FF">
        <w:rPr>
          <w:rFonts w:ascii="Bookman Old Style" w:hAnsi="Bookman Old Style" w:cs="Arial"/>
          <w:color w:val="000000"/>
          <w:sz w:val="24"/>
          <w:szCs w:val="24"/>
        </w:rPr>
        <w:t xml:space="preserve"> </w:t>
      </w:r>
      <w:r w:rsidRPr="001217FF">
        <w:rPr>
          <w:rFonts w:ascii="Bookman Old Style" w:hAnsi="Bookman Old Style" w:cs="Arial"/>
          <w:color w:val="000000"/>
          <w:sz w:val="24"/>
          <w:szCs w:val="24"/>
        </w:rPr>
        <w:t xml:space="preserve">of </w:t>
      </w:r>
      <w:r w:rsidRPr="001217FF">
        <w:rPr>
          <w:rFonts w:ascii="Bookman Old Style" w:hAnsi="Bookman Old Style" w:cs="Arial"/>
          <w:i/>
          <w:iCs/>
          <w:color w:val="000000"/>
          <w:sz w:val="24"/>
          <w:szCs w:val="24"/>
        </w:rPr>
        <w:t xml:space="preserve">Neisseria </w:t>
      </w:r>
      <w:proofErr w:type="spellStart"/>
      <w:r w:rsidRPr="001217FF">
        <w:rPr>
          <w:rFonts w:ascii="Bookman Old Style" w:hAnsi="Bookman Old Style" w:cs="Arial"/>
          <w:i/>
          <w:iCs/>
          <w:color w:val="000000"/>
          <w:sz w:val="24"/>
          <w:szCs w:val="24"/>
        </w:rPr>
        <w:t>meningitidis</w:t>
      </w:r>
      <w:proofErr w:type="spellEnd"/>
      <w:r w:rsidRPr="001217FF">
        <w:rPr>
          <w:rFonts w:ascii="Bookman Old Style" w:hAnsi="Bookman Old Style" w:cs="Arial"/>
          <w:color w:val="000000"/>
          <w:sz w:val="24"/>
          <w:szCs w:val="24"/>
        </w:rPr>
        <w:t xml:space="preserve">. The results showed that 279 (42.27%) were positive for </w:t>
      </w:r>
      <w:r w:rsidRPr="001217FF">
        <w:rPr>
          <w:rFonts w:ascii="Bookman Old Style" w:hAnsi="Bookman Old Style" w:cs="Arial"/>
          <w:i/>
          <w:iCs/>
          <w:color w:val="000000"/>
          <w:sz w:val="24"/>
          <w:szCs w:val="24"/>
        </w:rPr>
        <w:t xml:space="preserve">Neisseria </w:t>
      </w:r>
      <w:proofErr w:type="spellStart"/>
      <w:r w:rsidRPr="001217FF">
        <w:rPr>
          <w:rFonts w:ascii="Bookman Old Style" w:hAnsi="Bookman Old Style" w:cs="Arial"/>
          <w:i/>
          <w:iCs/>
          <w:color w:val="000000"/>
          <w:sz w:val="24"/>
          <w:szCs w:val="24"/>
        </w:rPr>
        <w:t>meningitidis</w:t>
      </w:r>
      <w:proofErr w:type="spellEnd"/>
      <w:r w:rsidRPr="001217FF">
        <w:rPr>
          <w:rFonts w:ascii="Bookman Old Style" w:hAnsi="Bookman Old Style" w:cs="Arial"/>
          <w:color w:val="000000"/>
          <w:sz w:val="24"/>
          <w:szCs w:val="24"/>
        </w:rPr>
        <w:t xml:space="preserve">. The prevalence of </w:t>
      </w:r>
      <w:r w:rsidRPr="001217FF">
        <w:rPr>
          <w:rFonts w:ascii="Bookman Old Style" w:hAnsi="Bookman Old Style" w:cs="Arial"/>
          <w:i/>
          <w:iCs/>
          <w:color w:val="000000"/>
          <w:sz w:val="24"/>
          <w:szCs w:val="24"/>
        </w:rPr>
        <w:t xml:space="preserve">Neisseria </w:t>
      </w:r>
      <w:proofErr w:type="spellStart"/>
      <w:r w:rsidRPr="001217FF">
        <w:rPr>
          <w:rFonts w:ascii="Bookman Old Style" w:hAnsi="Bookman Old Style" w:cs="Arial"/>
          <w:i/>
          <w:iCs/>
          <w:color w:val="000000"/>
          <w:sz w:val="24"/>
          <w:szCs w:val="24"/>
        </w:rPr>
        <w:t>meningitidis</w:t>
      </w:r>
      <w:proofErr w:type="spellEnd"/>
      <w:r w:rsidRPr="001217FF">
        <w:rPr>
          <w:rFonts w:ascii="Bookman Old Style" w:hAnsi="Bookman Old Style" w:cs="Arial"/>
          <w:i/>
          <w:iCs/>
          <w:color w:val="000000"/>
          <w:sz w:val="24"/>
          <w:szCs w:val="24"/>
        </w:rPr>
        <w:t xml:space="preserve"> </w:t>
      </w:r>
      <w:r w:rsidRPr="001217FF">
        <w:rPr>
          <w:rFonts w:ascii="Bookman Old Style" w:hAnsi="Bookman Old Style" w:cs="Arial"/>
          <w:color w:val="000000"/>
          <w:sz w:val="24"/>
          <w:szCs w:val="24"/>
        </w:rPr>
        <w:t>was lower in male (139, 49.82%) and higher in female (140, 50.18%). Also, the results showed that N</w:t>
      </w:r>
      <w:r w:rsidRPr="001217FF">
        <w:rPr>
          <w:rFonts w:ascii="Bookman Old Style" w:hAnsi="Bookman Old Style" w:cs="Arial"/>
          <w:i/>
          <w:iCs/>
          <w:color w:val="000000"/>
          <w:sz w:val="24"/>
          <w:szCs w:val="24"/>
        </w:rPr>
        <w:t xml:space="preserve">. </w:t>
      </w:r>
      <w:proofErr w:type="spellStart"/>
      <w:r w:rsidRPr="001217FF">
        <w:rPr>
          <w:rFonts w:ascii="Bookman Old Style" w:hAnsi="Bookman Old Style" w:cs="Arial"/>
          <w:i/>
          <w:iCs/>
          <w:color w:val="000000"/>
          <w:sz w:val="24"/>
          <w:szCs w:val="24"/>
        </w:rPr>
        <w:t>meningitidis</w:t>
      </w:r>
      <w:proofErr w:type="spellEnd"/>
      <w:r w:rsidRPr="001217FF">
        <w:rPr>
          <w:rFonts w:ascii="Bookman Old Style" w:hAnsi="Bookman Old Style" w:cs="Arial"/>
          <w:i/>
          <w:iCs/>
          <w:color w:val="000000"/>
          <w:sz w:val="24"/>
          <w:szCs w:val="24"/>
        </w:rPr>
        <w:t xml:space="preserve"> </w:t>
      </w:r>
      <w:r w:rsidRPr="001217FF">
        <w:rPr>
          <w:rFonts w:ascii="Bookman Old Style" w:hAnsi="Bookman Old Style" w:cs="Arial"/>
          <w:color w:val="000000"/>
          <w:sz w:val="24"/>
          <w:szCs w:val="24"/>
        </w:rPr>
        <w:t xml:space="preserve">strains isolated belong to </w:t>
      </w:r>
      <w:proofErr w:type="spellStart"/>
      <w:r w:rsidRPr="001217FF">
        <w:rPr>
          <w:rFonts w:ascii="Bookman Old Style" w:hAnsi="Bookman Old Style" w:cs="Arial"/>
          <w:color w:val="000000"/>
          <w:sz w:val="24"/>
          <w:szCs w:val="24"/>
        </w:rPr>
        <w:t>sero</w:t>
      </w:r>
      <w:proofErr w:type="spellEnd"/>
      <w:r w:rsidR="006F63B4" w:rsidRPr="001217FF">
        <w:rPr>
          <w:rFonts w:ascii="Bookman Old Style" w:hAnsi="Bookman Old Style" w:cs="Arial"/>
          <w:color w:val="000000"/>
          <w:sz w:val="24"/>
          <w:szCs w:val="24"/>
        </w:rPr>
        <w:t>-</w:t>
      </w:r>
      <w:r w:rsidRPr="001217FF">
        <w:rPr>
          <w:rFonts w:ascii="Bookman Old Style" w:hAnsi="Bookman Old Style" w:cs="Arial"/>
          <w:color w:val="000000"/>
          <w:sz w:val="24"/>
          <w:szCs w:val="24"/>
        </w:rPr>
        <w:t xml:space="preserve">groups A (n= 230), C (n = 10) and W135 (n=39) with proportion of </w:t>
      </w:r>
      <w:proofErr w:type="spellStart"/>
      <w:r w:rsidRPr="001217FF">
        <w:rPr>
          <w:rFonts w:ascii="Bookman Old Style" w:hAnsi="Bookman Old Style" w:cs="Arial"/>
          <w:color w:val="000000"/>
          <w:sz w:val="24"/>
          <w:szCs w:val="24"/>
        </w:rPr>
        <w:t>sero</w:t>
      </w:r>
      <w:proofErr w:type="spellEnd"/>
      <w:r w:rsidR="006F63B4" w:rsidRPr="001217FF">
        <w:rPr>
          <w:rFonts w:ascii="Bookman Old Style" w:hAnsi="Bookman Old Style" w:cs="Arial"/>
          <w:color w:val="000000"/>
          <w:sz w:val="24"/>
          <w:szCs w:val="24"/>
        </w:rPr>
        <w:t>-</w:t>
      </w:r>
      <w:r w:rsidRPr="001217FF">
        <w:rPr>
          <w:rFonts w:ascii="Bookman Old Style" w:hAnsi="Bookman Old Style" w:cs="Arial"/>
          <w:color w:val="000000"/>
          <w:sz w:val="24"/>
          <w:szCs w:val="24"/>
        </w:rPr>
        <w:t xml:space="preserve">group A significantly higher (p &lt; 0.05). Seven of the 279 cultured positive isolates that were resistant to Chloramphenicol which has never been reported in any part of the world were subjected to acetyl </w:t>
      </w:r>
      <w:proofErr w:type="spellStart"/>
      <w:r w:rsidRPr="001217FF">
        <w:rPr>
          <w:rFonts w:ascii="Bookman Old Style" w:hAnsi="Bookman Old Style" w:cs="Arial"/>
          <w:color w:val="000000"/>
          <w:sz w:val="24"/>
          <w:szCs w:val="24"/>
        </w:rPr>
        <w:t>transferase</w:t>
      </w:r>
      <w:proofErr w:type="spellEnd"/>
      <w:r w:rsidRPr="001217FF">
        <w:rPr>
          <w:rFonts w:ascii="Bookman Old Style" w:hAnsi="Bookman Old Style" w:cs="Arial"/>
          <w:color w:val="000000"/>
          <w:sz w:val="24"/>
          <w:szCs w:val="24"/>
        </w:rPr>
        <w:t xml:space="preserve"> testing and found positive while penicillin resistant isolates were tested for β-lactamase and found negative. </w:t>
      </w:r>
      <w:proofErr w:type="gramStart"/>
      <w:r w:rsidRPr="001217FF">
        <w:rPr>
          <w:rFonts w:ascii="Bookman Old Style" w:hAnsi="Bookman Old Style" w:cs="Arial"/>
          <w:color w:val="000000"/>
          <w:sz w:val="24"/>
          <w:szCs w:val="24"/>
        </w:rPr>
        <w:t xml:space="preserve">Hence, an evidence for the potential pathogenic capacity of </w:t>
      </w:r>
      <w:r w:rsidRPr="001217FF">
        <w:rPr>
          <w:rFonts w:ascii="Bookman Old Style" w:hAnsi="Bookman Old Style" w:cs="Arial"/>
          <w:i/>
          <w:iCs/>
          <w:color w:val="000000"/>
          <w:sz w:val="24"/>
          <w:szCs w:val="24"/>
        </w:rPr>
        <w:t xml:space="preserve">Neisseria </w:t>
      </w:r>
      <w:proofErr w:type="spellStart"/>
      <w:r w:rsidRPr="001217FF">
        <w:rPr>
          <w:rFonts w:ascii="Bookman Old Style" w:hAnsi="Bookman Old Style" w:cs="Arial"/>
          <w:i/>
          <w:iCs/>
          <w:color w:val="000000"/>
          <w:sz w:val="24"/>
          <w:szCs w:val="24"/>
        </w:rPr>
        <w:t>meningitidis</w:t>
      </w:r>
      <w:proofErr w:type="spellEnd"/>
      <w:r w:rsidRPr="001217FF">
        <w:rPr>
          <w:rFonts w:ascii="Bookman Old Style" w:hAnsi="Bookman Old Style" w:cs="Arial"/>
          <w:i/>
          <w:iCs/>
          <w:color w:val="000000"/>
          <w:sz w:val="24"/>
          <w:szCs w:val="24"/>
        </w:rPr>
        <w:t xml:space="preserve"> </w:t>
      </w:r>
      <w:r w:rsidRPr="001217FF">
        <w:rPr>
          <w:rFonts w:ascii="Bookman Old Style" w:hAnsi="Bookman Old Style" w:cs="Arial"/>
          <w:color w:val="000000"/>
          <w:sz w:val="24"/>
          <w:szCs w:val="24"/>
        </w:rPr>
        <w:t>W135 chloramphenicol resistance in Nigeria meningitis belt.</w:t>
      </w:r>
      <w:proofErr w:type="gramEnd"/>
    </w:p>
    <w:p w:rsidR="00D93390" w:rsidRPr="001217FF" w:rsidRDefault="00D93390" w:rsidP="00D93390">
      <w:pPr>
        <w:autoSpaceDE w:val="0"/>
        <w:autoSpaceDN w:val="0"/>
        <w:adjustRightInd w:val="0"/>
        <w:spacing w:after="0" w:line="240" w:lineRule="auto"/>
        <w:jc w:val="both"/>
        <w:rPr>
          <w:rFonts w:ascii="Bookman Old Style" w:hAnsi="Bookman Old Style" w:cs="Arial"/>
          <w:color w:val="000000"/>
          <w:sz w:val="24"/>
          <w:szCs w:val="24"/>
        </w:rPr>
      </w:pPr>
    </w:p>
    <w:p w:rsidR="00D93390" w:rsidRPr="001217FF" w:rsidRDefault="00D93390" w:rsidP="00D93390">
      <w:pPr>
        <w:autoSpaceDE w:val="0"/>
        <w:autoSpaceDN w:val="0"/>
        <w:adjustRightInd w:val="0"/>
        <w:spacing w:after="0" w:line="240" w:lineRule="auto"/>
        <w:jc w:val="both"/>
        <w:rPr>
          <w:rFonts w:ascii="Bookman Old Style" w:hAnsi="Bookman Old Style" w:cs="Arial"/>
          <w:b/>
          <w:bCs/>
          <w:color w:val="000000"/>
          <w:sz w:val="24"/>
          <w:szCs w:val="24"/>
        </w:rPr>
      </w:pPr>
    </w:p>
    <w:p w:rsidR="00D93390" w:rsidRPr="00BC24DC" w:rsidRDefault="00D93390" w:rsidP="00D93390">
      <w:pPr>
        <w:autoSpaceDE w:val="0"/>
        <w:autoSpaceDN w:val="0"/>
        <w:adjustRightInd w:val="0"/>
        <w:spacing w:after="0" w:line="240" w:lineRule="auto"/>
        <w:rPr>
          <w:rFonts w:ascii="Arial" w:hAnsi="Arial" w:cs="Arial"/>
          <w:bCs/>
          <w:color w:val="000000"/>
          <w:sz w:val="24"/>
          <w:szCs w:val="24"/>
        </w:rPr>
      </w:pPr>
    </w:p>
    <w:sectPr w:rsidR="00D93390" w:rsidRPr="00BC24DC" w:rsidSect="00D93390">
      <w:pgSz w:w="12240" w:h="15840"/>
      <w:pgMar w:top="144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390"/>
    <w:rsid w:val="00011AC0"/>
    <w:rsid w:val="001217FF"/>
    <w:rsid w:val="00130C31"/>
    <w:rsid w:val="002577E2"/>
    <w:rsid w:val="004F7463"/>
    <w:rsid w:val="00506C5E"/>
    <w:rsid w:val="00627EB5"/>
    <w:rsid w:val="00644700"/>
    <w:rsid w:val="006F63B4"/>
    <w:rsid w:val="009B587B"/>
    <w:rsid w:val="00A87D90"/>
    <w:rsid w:val="00BC24DC"/>
    <w:rsid w:val="00D26E5D"/>
    <w:rsid w:val="00D518CC"/>
    <w:rsid w:val="00D55A16"/>
    <w:rsid w:val="00D93390"/>
    <w:rsid w:val="00DF24E9"/>
    <w:rsid w:val="00EA5434"/>
    <w:rsid w:val="00FD3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Dr.V.O.Fadipe</cp:lastModifiedBy>
  <cp:revision>2</cp:revision>
  <dcterms:created xsi:type="dcterms:W3CDTF">2017-08-15T12:41:00Z</dcterms:created>
  <dcterms:modified xsi:type="dcterms:W3CDTF">2017-08-15T12:41:00Z</dcterms:modified>
</cp:coreProperties>
</file>