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027" w:rsidRPr="00711027" w:rsidRDefault="00711027" w:rsidP="00711027">
      <w:pPr>
        <w:spacing w:line="240" w:lineRule="auto"/>
        <w:jc w:val="both"/>
        <w:rPr>
          <w:rFonts w:cs="Helvetica"/>
          <w:b/>
          <w:sz w:val="24"/>
          <w:szCs w:val="24"/>
        </w:rPr>
      </w:pPr>
      <w:r w:rsidRPr="00711027">
        <w:rPr>
          <w:rFonts w:cs="Helvetica"/>
          <w:b/>
          <w:sz w:val="24"/>
          <w:szCs w:val="24"/>
        </w:rPr>
        <w:t>ABSTRACT:</w:t>
      </w:r>
    </w:p>
    <w:p w:rsidR="00711027" w:rsidRPr="00711027" w:rsidRDefault="00711027" w:rsidP="00711027">
      <w:pPr>
        <w:spacing w:line="240" w:lineRule="auto"/>
        <w:jc w:val="both"/>
        <w:rPr>
          <w:rFonts w:cs="Helvetica"/>
          <w:b/>
          <w:sz w:val="24"/>
          <w:szCs w:val="24"/>
        </w:rPr>
      </w:pPr>
      <w:r w:rsidRPr="00711027">
        <w:rPr>
          <w:rFonts w:cs="Helvetica"/>
          <w:sz w:val="24"/>
          <w:szCs w:val="24"/>
        </w:rPr>
        <w:t>The antimicrobial activities of the plants revealed that they have great potential in developing new herbal drugs and are the best alternative for antibiotics. The present study was conducted to determine the efficacy of medicinal plants</w:t>
      </w:r>
      <w:r w:rsidRPr="00711027">
        <w:rPr>
          <w:rStyle w:val="Emphasis"/>
          <w:rFonts w:cs="Helvetica"/>
          <w:bCs/>
          <w:sz w:val="24"/>
          <w:szCs w:val="24"/>
          <w:shd w:val="clear" w:color="auto" w:fill="FFFFFF"/>
        </w:rPr>
        <w:t xml:space="preserve"> i.e., </w:t>
      </w:r>
      <w:proofErr w:type="spellStart"/>
      <w:r w:rsidRPr="00711027">
        <w:rPr>
          <w:rStyle w:val="Emphasis"/>
          <w:rFonts w:cs="Helvetica"/>
          <w:bCs/>
          <w:sz w:val="24"/>
          <w:szCs w:val="24"/>
          <w:shd w:val="clear" w:color="auto" w:fill="FFFFFF"/>
        </w:rPr>
        <w:t>Parthenium</w:t>
      </w:r>
      <w:proofErr w:type="spellEnd"/>
      <w:r w:rsidRPr="00711027">
        <w:rPr>
          <w:rStyle w:val="Emphasis"/>
          <w:rFonts w:cs="Helvetica"/>
          <w:bCs/>
          <w:sz w:val="24"/>
          <w:szCs w:val="24"/>
          <w:shd w:val="clear" w:color="auto" w:fill="FFFFFF"/>
        </w:rPr>
        <w:t xml:space="preserve"> </w:t>
      </w:r>
      <w:proofErr w:type="spellStart"/>
      <w:r w:rsidRPr="00711027">
        <w:rPr>
          <w:rStyle w:val="Emphasis"/>
          <w:rFonts w:cs="Helvetica"/>
          <w:bCs/>
          <w:sz w:val="24"/>
          <w:szCs w:val="24"/>
          <w:shd w:val="clear" w:color="auto" w:fill="FFFFFF"/>
        </w:rPr>
        <w:t>hysterophorus</w:t>
      </w:r>
      <w:proofErr w:type="spellEnd"/>
      <w:r w:rsidRPr="00711027">
        <w:rPr>
          <w:rStyle w:val="Emphasis"/>
          <w:rFonts w:cs="Helvetica"/>
          <w:bCs/>
          <w:sz w:val="24"/>
          <w:szCs w:val="24"/>
          <w:shd w:val="clear" w:color="auto" w:fill="FFFFFF"/>
        </w:rPr>
        <w:t xml:space="preserve"> (PH) </w:t>
      </w:r>
      <w:r w:rsidRPr="00711027">
        <w:rPr>
          <w:rFonts w:cs="Helvetica"/>
          <w:sz w:val="24"/>
          <w:szCs w:val="24"/>
        </w:rPr>
        <w:t xml:space="preserve">for the treatment of bacterial skin infections caused by </w:t>
      </w:r>
      <w:r w:rsidRPr="00711027">
        <w:rPr>
          <w:rFonts w:cs="Helvetica"/>
          <w:i/>
          <w:sz w:val="24"/>
          <w:szCs w:val="24"/>
        </w:rPr>
        <w:t>Staphylococcus aureus</w:t>
      </w:r>
      <w:r w:rsidRPr="00711027">
        <w:rPr>
          <w:rFonts w:cs="Helvetica"/>
          <w:sz w:val="24"/>
          <w:szCs w:val="24"/>
        </w:rPr>
        <w:t xml:space="preserve">. In this study 150 </w:t>
      </w:r>
      <w:r w:rsidRPr="00711027">
        <w:rPr>
          <w:rFonts w:cs="Helvetica"/>
          <w:i/>
          <w:sz w:val="24"/>
          <w:szCs w:val="24"/>
        </w:rPr>
        <w:t>Staphylococcus aureus</w:t>
      </w:r>
      <w:r w:rsidRPr="00711027">
        <w:rPr>
          <w:rFonts w:cs="Helvetica"/>
          <w:sz w:val="24"/>
          <w:szCs w:val="24"/>
        </w:rPr>
        <w:t xml:space="preserve"> strains were isolated from patients of community acquired skin infections (P-CAI), operation theatre staff (OTS) and healthy ward staff (WS), respectively. </w:t>
      </w:r>
      <w:r w:rsidRPr="00711027">
        <w:rPr>
          <w:rFonts w:cs="Helvetica"/>
          <w:sz w:val="24"/>
          <w:szCs w:val="24"/>
        </w:rPr>
        <w:t>E</w:t>
      </w:r>
      <w:r w:rsidRPr="00711027">
        <w:rPr>
          <w:rFonts w:cs="Helvetica"/>
          <w:sz w:val="24"/>
          <w:szCs w:val="24"/>
        </w:rPr>
        <w:t xml:space="preserve">fficacy of </w:t>
      </w:r>
      <w:proofErr w:type="spellStart"/>
      <w:r w:rsidRPr="00711027">
        <w:rPr>
          <w:rFonts w:cs="Helvetica"/>
          <w:sz w:val="24"/>
          <w:szCs w:val="24"/>
        </w:rPr>
        <w:t>Methanolic</w:t>
      </w:r>
      <w:proofErr w:type="spellEnd"/>
      <w:r w:rsidRPr="00711027">
        <w:rPr>
          <w:rFonts w:cs="Helvetica"/>
          <w:sz w:val="24"/>
          <w:szCs w:val="24"/>
        </w:rPr>
        <w:t xml:space="preserve"> (M), </w:t>
      </w:r>
      <w:proofErr w:type="spellStart"/>
      <w:r w:rsidRPr="00711027">
        <w:rPr>
          <w:rFonts w:cs="Helvetica"/>
          <w:sz w:val="24"/>
          <w:szCs w:val="24"/>
        </w:rPr>
        <w:t>Ethanolic</w:t>
      </w:r>
      <w:proofErr w:type="spellEnd"/>
      <w:r w:rsidRPr="00711027">
        <w:rPr>
          <w:rFonts w:cs="Helvetica"/>
          <w:sz w:val="24"/>
          <w:szCs w:val="24"/>
        </w:rPr>
        <w:t xml:space="preserve"> (E), </w:t>
      </w:r>
      <w:proofErr w:type="spellStart"/>
      <w:r w:rsidRPr="00711027">
        <w:rPr>
          <w:rFonts w:cs="Helvetica"/>
          <w:sz w:val="24"/>
          <w:szCs w:val="24"/>
        </w:rPr>
        <w:t>Chloroformic</w:t>
      </w:r>
      <w:proofErr w:type="spellEnd"/>
      <w:r w:rsidRPr="00711027">
        <w:rPr>
          <w:rFonts w:cs="Helvetica"/>
          <w:sz w:val="24"/>
          <w:szCs w:val="24"/>
        </w:rPr>
        <w:t xml:space="preserve"> (</w:t>
      </w:r>
      <w:proofErr w:type="spellStart"/>
      <w:r w:rsidRPr="00711027">
        <w:rPr>
          <w:rFonts w:cs="Helvetica"/>
          <w:sz w:val="24"/>
          <w:szCs w:val="24"/>
        </w:rPr>
        <w:t>Chl</w:t>
      </w:r>
      <w:proofErr w:type="spellEnd"/>
      <w:r w:rsidRPr="00711027">
        <w:rPr>
          <w:rFonts w:cs="Helvetica"/>
          <w:sz w:val="24"/>
          <w:szCs w:val="24"/>
        </w:rPr>
        <w:t xml:space="preserve">) and Aqueous (A) leaves extracts of </w:t>
      </w:r>
      <w:proofErr w:type="spellStart"/>
      <w:r w:rsidRPr="00711027">
        <w:rPr>
          <w:rStyle w:val="Emphasis"/>
          <w:rFonts w:cs="Helvetica"/>
          <w:bCs/>
          <w:sz w:val="24"/>
          <w:szCs w:val="24"/>
          <w:shd w:val="clear" w:color="auto" w:fill="FFFFFF"/>
        </w:rPr>
        <w:t>Parthenium</w:t>
      </w:r>
      <w:proofErr w:type="spellEnd"/>
      <w:r w:rsidRPr="00711027">
        <w:rPr>
          <w:rStyle w:val="Emphasis"/>
          <w:rFonts w:cs="Helvetica"/>
          <w:bCs/>
          <w:sz w:val="24"/>
          <w:szCs w:val="24"/>
          <w:shd w:val="clear" w:color="auto" w:fill="FFFFFF"/>
        </w:rPr>
        <w:t xml:space="preserve"> </w:t>
      </w:r>
      <w:proofErr w:type="spellStart"/>
      <w:r w:rsidRPr="00711027">
        <w:rPr>
          <w:rStyle w:val="Emphasis"/>
          <w:rFonts w:cs="Helvetica"/>
          <w:bCs/>
          <w:sz w:val="24"/>
          <w:szCs w:val="24"/>
          <w:shd w:val="clear" w:color="auto" w:fill="FFFFFF"/>
        </w:rPr>
        <w:t>hysterophorus</w:t>
      </w:r>
      <w:proofErr w:type="spellEnd"/>
      <w:r w:rsidRPr="00711027">
        <w:rPr>
          <w:rStyle w:val="Emphasis"/>
          <w:rFonts w:cs="Helvetica"/>
          <w:bCs/>
          <w:sz w:val="24"/>
          <w:szCs w:val="24"/>
          <w:shd w:val="clear" w:color="auto" w:fill="FFFFFF"/>
        </w:rPr>
        <w:t xml:space="preserve"> </w:t>
      </w:r>
      <w:r w:rsidRPr="00711027">
        <w:rPr>
          <w:rFonts w:cs="Helvetica"/>
          <w:sz w:val="24"/>
          <w:szCs w:val="24"/>
        </w:rPr>
        <w:t xml:space="preserve">on </w:t>
      </w:r>
      <w:r w:rsidRPr="00711027">
        <w:rPr>
          <w:rFonts w:eastAsia="Times New Roman" w:cs="Helvetica"/>
          <w:i/>
          <w:sz w:val="24"/>
          <w:szCs w:val="24"/>
          <w:lang w:eastAsia="en-GB"/>
        </w:rPr>
        <w:t>S. aureus</w:t>
      </w:r>
      <w:r w:rsidRPr="00711027">
        <w:rPr>
          <w:rFonts w:cs="Helvetica"/>
          <w:sz w:val="24"/>
          <w:szCs w:val="24"/>
          <w:shd w:val="clear" w:color="auto" w:fill="FFFFFF"/>
        </w:rPr>
        <w:t xml:space="preserve"> strains was also </w:t>
      </w:r>
      <w:proofErr w:type="spellStart"/>
      <w:r w:rsidRPr="00711027">
        <w:rPr>
          <w:rFonts w:cs="Helvetica"/>
          <w:sz w:val="24"/>
          <w:szCs w:val="24"/>
          <w:shd w:val="clear" w:color="auto" w:fill="FFFFFF"/>
        </w:rPr>
        <w:t>determined.</w:t>
      </w:r>
      <w:r w:rsidRPr="00711027">
        <w:rPr>
          <w:rFonts w:cs="Helvetica"/>
          <w:sz w:val="24"/>
          <w:szCs w:val="24"/>
          <w:shd w:val="clear" w:color="auto" w:fill="FFFFFF"/>
        </w:rPr>
        <w:t>Our</w:t>
      </w:r>
      <w:proofErr w:type="spellEnd"/>
      <w:r w:rsidRPr="00711027">
        <w:rPr>
          <w:rFonts w:cs="Helvetica"/>
          <w:sz w:val="24"/>
          <w:szCs w:val="24"/>
        </w:rPr>
        <w:t xml:space="preserve"> results revealed that 23 (15.33 %) of the isolated </w:t>
      </w:r>
      <w:r w:rsidRPr="00711027">
        <w:rPr>
          <w:rFonts w:cs="Helvetica"/>
          <w:i/>
          <w:sz w:val="24"/>
          <w:szCs w:val="24"/>
        </w:rPr>
        <w:t>S. aureus</w:t>
      </w:r>
      <w:r w:rsidRPr="00711027">
        <w:rPr>
          <w:rFonts w:cs="Helvetica"/>
          <w:sz w:val="24"/>
          <w:szCs w:val="24"/>
        </w:rPr>
        <w:t xml:space="preserve"> strains were resistant against all antibiotics</w:t>
      </w:r>
      <w:r w:rsidRPr="00711027">
        <w:rPr>
          <w:rFonts w:eastAsia="Times New Roman" w:cs="Helvetica"/>
          <w:sz w:val="24"/>
          <w:szCs w:val="24"/>
          <w:lang w:eastAsia="en-GB"/>
        </w:rPr>
        <w:t xml:space="preserve"> and more than 128 (85.33</w:t>
      </w:r>
      <w:r w:rsidRPr="00711027">
        <w:rPr>
          <w:rFonts w:eastAsia="Times New Roman" w:cs="Helvetica"/>
          <w:bCs/>
          <w:sz w:val="24"/>
          <w:szCs w:val="24"/>
          <w:lang w:val="en-US"/>
        </w:rPr>
        <w:t xml:space="preserve"> </w:t>
      </w:r>
      <w:r w:rsidRPr="00711027">
        <w:rPr>
          <w:rFonts w:eastAsia="Times New Roman" w:cs="Helvetica"/>
          <w:sz w:val="24"/>
          <w:szCs w:val="24"/>
          <w:lang w:eastAsia="en-GB"/>
        </w:rPr>
        <w:t xml:space="preserve">%) strains were resistant against Vancomycin, Neomycin and Ampicillin. </w:t>
      </w:r>
      <w:r w:rsidRPr="00711027">
        <w:rPr>
          <w:rFonts w:eastAsia="Times New Roman" w:cs="Helvetica"/>
          <w:sz w:val="24"/>
          <w:szCs w:val="24"/>
          <w:lang w:eastAsia="en-GB"/>
        </w:rPr>
        <w:t xml:space="preserve">The findings of present study </w:t>
      </w:r>
      <w:r w:rsidRPr="00711027">
        <w:rPr>
          <w:rFonts w:eastAsia="Times New Roman" w:cs="Helvetica"/>
          <w:sz w:val="24"/>
          <w:szCs w:val="24"/>
          <w:lang w:eastAsia="en-GB"/>
        </w:rPr>
        <w:t xml:space="preserve">indicated that the </w:t>
      </w:r>
      <w:r w:rsidRPr="00711027">
        <w:rPr>
          <w:rFonts w:cs="Helvetica"/>
          <w:sz w:val="24"/>
          <w:szCs w:val="24"/>
        </w:rPr>
        <w:t xml:space="preserve">leaves extracts exhibiting the antibacterial activities can be used as a natural remedy. In addition, antimicrobial compounds of these plant extracts may be used as a constituent of antibiotics against skin infections caused by </w:t>
      </w:r>
      <w:r w:rsidRPr="00711027">
        <w:rPr>
          <w:rFonts w:cs="Helvetica"/>
          <w:i/>
          <w:sz w:val="24"/>
          <w:szCs w:val="24"/>
        </w:rPr>
        <w:t>Staphylococcus aureus</w:t>
      </w:r>
      <w:r w:rsidRPr="00711027">
        <w:rPr>
          <w:rFonts w:cs="Helvetica"/>
          <w:sz w:val="24"/>
          <w:szCs w:val="24"/>
        </w:rPr>
        <w:t>.</w:t>
      </w:r>
    </w:p>
    <w:p w:rsidR="00341FF8" w:rsidRPr="00711027" w:rsidRDefault="00341FF8">
      <w:bookmarkStart w:id="0" w:name="_GoBack"/>
      <w:bookmarkEnd w:id="0"/>
    </w:p>
    <w:sectPr w:rsidR="00341FF8" w:rsidRPr="00711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27"/>
    <w:rsid w:val="00341FF8"/>
    <w:rsid w:val="0071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E834A-1AC3-4F07-AAC2-E7205B1E1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027"/>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110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Shumaila Naz</dc:creator>
  <cp:keywords/>
  <dc:description/>
  <cp:lastModifiedBy>Shumaila Naz</cp:lastModifiedBy>
  <cp:revision>1</cp:revision>
  <dcterms:created xsi:type="dcterms:W3CDTF">2017-05-18T05:54:00Z</dcterms:created>
  <dcterms:modified xsi:type="dcterms:W3CDTF">2017-05-18T05:57:00Z</dcterms:modified>
</cp:coreProperties>
</file>