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397" w:rsidRPr="004F03B4" w:rsidRDefault="004F03B4" w:rsidP="004F03B4">
      <w:pPr>
        <w:jc w:val="center"/>
        <w:rPr>
          <w:rFonts w:ascii="Times New Roman" w:hAnsi="Times New Roman" w:cs="Times New Roman"/>
          <w:b/>
          <w:sz w:val="24"/>
          <w:szCs w:val="27"/>
        </w:rPr>
      </w:pPr>
      <w:r w:rsidRPr="004F03B4">
        <w:rPr>
          <w:rFonts w:ascii="Times New Roman" w:hAnsi="Times New Roman" w:cs="Times New Roman"/>
          <w:b/>
          <w:sz w:val="24"/>
          <w:szCs w:val="27"/>
        </w:rPr>
        <w:t>ROUX-EN-Y DUODENOJEJUNOSTOMY FOR SURGICAL MANAGEMENT OF ISOLATED DUODENAL OBSTRUCTION DUE TO CHRONIC PANCREATITIS</w:t>
      </w:r>
    </w:p>
    <w:p w:rsidR="004F03B4" w:rsidRPr="004F03B4" w:rsidRDefault="004F03B4">
      <w:pPr>
        <w:rPr>
          <w:b/>
          <w:sz w:val="28"/>
          <w:szCs w:val="27"/>
          <w:u w:val="single"/>
        </w:rPr>
      </w:pPr>
      <w:r w:rsidRPr="004F03B4">
        <w:rPr>
          <w:b/>
          <w:sz w:val="28"/>
          <w:szCs w:val="27"/>
          <w:u w:val="single"/>
        </w:rPr>
        <w:t>Abstract</w:t>
      </w:r>
      <w:bookmarkStart w:id="0" w:name="_GoBack"/>
      <w:bookmarkEnd w:id="0"/>
    </w:p>
    <w:p w:rsidR="004F03B4" w:rsidRDefault="004F03B4" w:rsidP="004F03B4">
      <w:pPr>
        <w:jc w:val="both"/>
        <w:rPr>
          <w:rFonts w:ascii="Times New Roman" w:hAnsi="Times New Roman" w:cs="Times New Roman"/>
          <w:sz w:val="24"/>
          <w:szCs w:val="24"/>
        </w:rPr>
      </w:pPr>
      <w:r w:rsidRPr="004F03B4">
        <w:rPr>
          <w:rFonts w:ascii="Times New Roman" w:hAnsi="Times New Roman" w:cs="Times New Roman"/>
          <w:sz w:val="24"/>
          <w:szCs w:val="24"/>
        </w:rPr>
        <w:t>INTRODUCTION: Duodenal obstruction in case of chronic pancreatitis is</w:t>
      </w:r>
      <w:r>
        <w:rPr>
          <w:rFonts w:ascii="Times New Roman" w:hAnsi="Times New Roman" w:cs="Times New Roman"/>
          <w:sz w:val="24"/>
          <w:szCs w:val="24"/>
        </w:rPr>
        <w:t xml:space="preserve"> a very rare occurrence and usu</w:t>
      </w:r>
      <w:r w:rsidRPr="004F03B4">
        <w:rPr>
          <w:rFonts w:ascii="Times New Roman" w:hAnsi="Times New Roman" w:cs="Times New Roman"/>
          <w:sz w:val="24"/>
          <w:szCs w:val="24"/>
        </w:rPr>
        <w:t>ally presents with gastric outlet obstruction. These cases sometimes require surgical intervention 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B4">
        <w:rPr>
          <w:rFonts w:ascii="Times New Roman" w:hAnsi="Times New Roman" w:cs="Times New Roman"/>
          <w:sz w:val="24"/>
          <w:szCs w:val="24"/>
        </w:rPr>
        <w:t xml:space="preserve">conservative treatment fails.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Gastrojejunostomy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vagotomy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has conventionally been performed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B4">
        <w:rPr>
          <w:rFonts w:ascii="Times New Roman" w:hAnsi="Times New Roman" w:cs="Times New Roman"/>
          <w:sz w:val="24"/>
          <w:szCs w:val="24"/>
        </w:rPr>
        <w:t>management of these cases.</w:t>
      </w:r>
    </w:p>
    <w:p w:rsidR="004F03B4" w:rsidRDefault="004F03B4" w:rsidP="004F03B4">
      <w:pPr>
        <w:jc w:val="both"/>
        <w:rPr>
          <w:rFonts w:ascii="Times New Roman" w:hAnsi="Times New Roman" w:cs="Times New Roman"/>
          <w:sz w:val="24"/>
          <w:szCs w:val="24"/>
        </w:rPr>
      </w:pPr>
      <w:r w:rsidRPr="004F03B4">
        <w:rPr>
          <w:rFonts w:ascii="Times New Roman" w:hAnsi="Times New Roman" w:cs="Times New Roman"/>
          <w:sz w:val="24"/>
          <w:szCs w:val="24"/>
        </w:rPr>
        <w:t>PRESENTATION OF CASE: In this report, we present two cases of isolated duodenal obstruction due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B4">
        <w:rPr>
          <w:rFonts w:ascii="Times New Roman" w:hAnsi="Times New Roman" w:cs="Times New Roman"/>
          <w:sz w:val="24"/>
          <w:szCs w:val="24"/>
        </w:rPr>
        <w:t xml:space="preserve">chronic pancreatitis that were managed with Roux-en-Y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duodenojejunostomy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>. All the patients had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B4">
        <w:rPr>
          <w:rFonts w:ascii="Times New Roman" w:hAnsi="Times New Roman" w:cs="Times New Roman"/>
          <w:sz w:val="24"/>
          <w:szCs w:val="24"/>
        </w:rPr>
        <w:t>uneventful post-operative recovery and remained symptom free up to two years of follow up.</w:t>
      </w:r>
    </w:p>
    <w:p w:rsidR="004F03B4" w:rsidRDefault="004F03B4" w:rsidP="004F03B4">
      <w:pPr>
        <w:jc w:val="both"/>
        <w:rPr>
          <w:rFonts w:ascii="Times New Roman" w:hAnsi="Times New Roman" w:cs="Times New Roman"/>
          <w:sz w:val="24"/>
          <w:szCs w:val="24"/>
        </w:rPr>
      </w:pPr>
      <w:r w:rsidRPr="004F03B4">
        <w:rPr>
          <w:rFonts w:ascii="Times New Roman" w:hAnsi="Times New Roman" w:cs="Times New Roman"/>
          <w:sz w:val="24"/>
          <w:szCs w:val="24"/>
        </w:rPr>
        <w:t>DISCUSSION: The isolated duodenal obstruction in chronic pancreatitis is very rare occurring due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B4">
        <w:rPr>
          <w:rFonts w:ascii="Times New Roman" w:hAnsi="Times New Roman" w:cs="Times New Roman"/>
          <w:sz w:val="24"/>
          <w:szCs w:val="24"/>
        </w:rPr>
        <w:t>fibrotic scarring following pancreatic inflammation an irreversible phenomenon requiring drainage pro-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cedure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. The advantage of performing Roux-en-Y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duodenojejunostomy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in these cases is that it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avoidscomplications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gastrojejunostomy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such as bile reflux and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stomal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ulcerations.</w:t>
      </w:r>
    </w:p>
    <w:p w:rsidR="004F03B4" w:rsidRPr="004F03B4" w:rsidRDefault="004F03B4" w:rsidP="004F03B4">
      <w:pPr>
        <w:jc w:val="both"/>
        <w:rPr>
          <w:rFonts w:ascii="Times New Roman" w:hAnsi="Times New Roman" w:cs="Times New Roman"/>
          <w:sz w:val="24"/>
          <w:szCs w:val="24"/>
        </w:rPr>
      </w:pPr>
      <w:r w:rsidRPr="004F03B4">
        <w:rPr>
          <w:rFonts w:ascii="Times New Roman" w:hAnsi="Times New Roman" w:cs="Times New Roman"/>
          <w:sz w:val="24"/>
          <w:szCs w:val="24"/>
        </w:rPr>
        <w:t xml:space="preserve">CONCLUSION: Roux-en-Y </w:t>
      </w:r>
      <w:proofErr w:type="spellStart"/>
      <w:r w:rsidRPr="004F03B4">
        <w:rPr>
          <w:rFonts w:ascii="Times New Roman" w:hAnsi="Times New Roman" w:cs="Times New Roman"/>
          <w:sz w:val="24"/>
          <w:szCs w:val="24"/>
        </w:rPr>
        <w:t>duodenojejunostomy</w:t>
      </w:r>
      <w:proofErr w:type="spellEnd"/>
      <w:r w:rsidRPr="004F03B4">
        <w:rPr>
          <w:rFonts w:ascii="Times New Roman" w:hAnsi="Times New Roman" w:cs="Times New Roman"/>
          <w:sz w:val="24"/>
          <w:szCs w:val="24"/>
        </w:rPr>
        <w:t xml:space="preserve"> should be considered as an alternative procedure when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03B4">
        <w:rPr>
          <w:rFonts w:ascii="Times New Roman" w:hAnsi="Times New Roman" w:cs="Times New Roman"/>
          <w:sz w:val="24"/>
          <w:szCs w:val="24"/>
        </w:rPr>
        <w:t>duodenal obstruction occurs beyond second part of duodenum.</w:t>
      </w:r>
    </w:p>
    <w:sectPr w:rsidR="004F03B4" w:rsidRPr="004F03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86"/>
    <w:rsid w:val="0000288A"/>
    <w:rsid w:val="004F03B4"/>
    <w:rsid w:val="00707F86"/>
    <w:rsid w:val="0088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himanshu sharma</dc:creator>
  <cp:keywords/>
  <dc:description/>
  <cp:lastModifiedBy>himanshu sharma</cp:lastModifiedBy>
  <cp:revision>2</cp:revision>
  <dcterms:created xsi:type="dcterms:W3CDTF">2019-09-04T04:07:00Z</dcterms:created>
  <dcterms:modified xsi:type="dcterms:W3CDTF">2019-09-04T04:13:00Z</dcterms:modified>
</cp:coreProperties>
</file>