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C1E" w:rsidRPr="00BD31A0" w:rsidRDefault="00174366" w:rsidP="00D33294">
      <w:pPr>
        <w:rPr>
          <w:rFonts w:ascii="Times New Roman" w:hAnsi="Times New Roman" w:cs="Times New Roman"/>
          <w:b/>
          <w:sz w:val="28"/>
          <w:szCs w:val="28"/>
        </w:rPr>
      </w:pPr>
      <w:r w:rsidRPr="00BD31A0">
        <w:rPr>
          <w:rFonts w:ascii="Times New Roman" w:hAnsi="Times New Roman" w:cs="Times New Roman"/>
          <w:b/>
          <w:sz w:val="28"/>
          <w:szCs w:val="28"/>
        </w:rPr>
        <w:t xml:space="preserve">The </w:t>
      </w:r>
      <w:proofErr w:type="spellStart"/>
      <w:r w:rsidRPr="00BD31A0">
        <w:rPr>
          <w:rFonts w:ascii="Times New Roman" w:hAnsi="Times New Roman" w:cs="Times New Roman"/>
          <w:b/>
          <w:sz w:val="28"/>
          <w:szCs w:val="28"/>
        </w:rPr>
        <w:t>mesenteric</w:t>
      </w:r>
      <w:proofErr w:type="spellEnd"/>
      <w:r w:rsidRPr="00BD31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D31A0">
        <w:rPr>
          <w:rFonts w:ascii="Times New Roman" w:hAnsi="Times New Roman" w:cs="Times New Roman"/>
          <w:b/>
          <w:sz w:val="28"/>
          <w:szCs w:val="28"/>
        </w:rPr>
        <w:t>panniculitis</w:t>
      </w:r>
      <w:proofErr w:type="spellEnd"/>
      <w:r w:rsidRPr="00BD31A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BB06F2">
        <w:rPr>
          <w:rFonts w:ascii="Times New Roman" w:hAnsi="Times New Roman" w:cs="Times New Roman"/>
          <w:b/>
          <w:sz w:val="28"/>
          <w:szCs w:val="28"/>
        </w:rPr>
        <w:t xml:space="preserve">an </w:t>
      </w:r>
      <w:proofErr w:type="spellStart"/>
      <w:r w:rsidR="00BB06F2">
        <w:rPr>
          <w:rFonts w:ascii="Times New Roman" w:hAnsi="Times New Roman" w:cs="Times New Roman"/>
          <w:b/>
          <w:sz w:val="28"/>
          <w:szCs w:val="28"/>
        </w:rPr>
        <w:t>understood</w:t>
      </w:r>
      <w:proofErr w:type="spellEnd"/>
      <w:r w:rsidR="00BB06F2">
        <w:rPr>
          <w:rFonts w:ascii="Times New Roman" w:hAnsi="Times New Roman" w:cs="Times New Roman"/>
          <w:b/>
          <w:sz w:val="28"/>
          <w:szCs w:val="28"/>
        </w:rPr>
        <w:t xml:space="preserve"> disease</w:t>
      </w:r>
    </w:p>
    <w:p w:rsidR="00DA4E1F" w:rsidRPr="00745C93" w:rsidRDefault="00BD31A0" w:rsidP="00B84067">
      <w:pPr>
        <w:pStyle w:val="Corpotesto"/>
        <w:spacing w:before="9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93">
        <w:rPr>
          <w:rFonts w:ascii="Times New Roman" w:hAnsi="Times New Roman" w:cs="Times New Roman"/>
          <w:sz w:val="24"/>
          <w:szCs w:val="24"/>
        </w:rPr>
        <w:t>Buragina Giuseppe, University of Milan</w:t>
      </w:r>
    </w:p>
    <w:p w:rsidR="008E6901" w:rsidRDefault="008E6901" w:rsidP="005D20F9">
      <w:pPr>
        <w:pStyle w:val="Corpotesto"/>
        <w:spacing w:before="9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:rsidR="008E6901" w:rsidRDefault="00BD31A0" w:rsidP="005D20F9">
      <w:pPr>
        <w:pStyle w:val="Corpotesto"/>
        <w:spacing w:before="9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1613">
        <w:rPr>
          <w:rFonts w:ascii="Times New Roman" w:hAnsi="Times New Roman" w:cs="Times New Roman"/>
          <w:sz w:val="24"/>
          <w:szCs w:val="24"/>
        </w:rPr>
        <w:t>The mesenteric panniculiti</w:t>
      </w:r>
      <w:r w:rsidR="00B11504" w:rsidRPr="008B1613">
        <w:rPr>
          <w:rFonts w:ascii="Times New Roman" w:hAnsi="Times New Roman" w:cs="Times New Roman"/>
          <w:sz w:val="24"/>
          <w:szCs w:val="24"/>
        </w:rPr>
        <w:t xml:space="preserve">s is a rare and chronic inflammatory disease which involves </w:t>
      </w:r>
      <w:proofErr w:type="spellStart"/>
      <w:r w:rsidR="00B11504" w:rsidRPr="008B1613">
        <w:rPr>
          <w:rFonts w:ascii="Times New Roman" w:hAnsi="Times New Roman" w:cs="Times New Roman"/>
          <w:sz w:val="24"/>
          <w:szCs w:val="24"/>
        </w:rPr>
        <w:t>primarly</w:t>
      </w:r>
      <w:proofErr w:type="spellEnd"/>
      <w:r w:rsidR="00B11504" w:rsidRPr="008B1613">
        <w:rPr>
          <w:rFonts w:ascii="Times New Roman" w:hAnsi="Times New Roman" w:cs="Times New Roman"/>
          <w:sz w:val="24"/>
          <w:szCs w:val="24"/>
        </w:rPr>
        <w:t xml:space="preserve"> the mesentery and rarely other sites like </w:t>
      </w:r>
      <w:proofErr w:type="spellStart"/>
      <w:r w:rsidR="00B11504" w:rsidRPr="008B1613">
        <w:rPr>
          <w:rFonts w:ascii="Times New Roman" w:hAnsi="Times New Roman" w:cs="Times New Roman"/>
          <w:sz w:val="24"/>
          <w:szCs w:val="24"/>
        </w:rPr>
        <w:t>omentum</w:t>
      </w:r>
      <w:proofErr w:type="spellEnd"/>
      <w:r w:rsidR="00B11504" w:rsidRPr="008B1613">
        <w:rPr>
          <w:rFonts w:ascii="Times New Roman" w:hAnsi="Times New Roman" w:cs="Times New Roman"/>
          <w:sz w:val="24"/>
          <w:szCs w:val="24"/>
        </w:rPr>
        <w:t xml:space="preserve"> and mesocolon. The disease is often </w:t>
      </w:r>
      <w:proofErr w:type="gramStart"/>
      <w:r w:rsidR="00B11504" w:rsidRPr="008B1613">
        <w:rPr>
          <w:rFonts w:ascii="Times New Roman" w:hAnsi="Times New Roman" w:cs="Times New Roman"/>
          <w:sz w:val="24"/>
          <w:szCs w:val="24"/>
        </w:rPr>
        <w:t>asymptomatic</w:t>
      </w:r>
      <w:proofErr w:type="gramEnd"/>
      <w:r w:rsidR="00B11504" w:rsidRPr="008B1613">
        <w:rPr>
          <w:rFonts w:ascii="Times New Roman" w:hAnsi="Times New Roman" w:cs="Times New Roman"/>
          <w:sz w:val="24"/>
          <w:szCs w:val="24"/>
        </w:rPr>
        <w:t xml:space="preserve"> but it may produce symptoms like abdominal pain, constipation or </w:t>
      </w:r>
      <w:proofErr w:type="spellStart"/>
      <w:r w:rsidR="00B11504" w:rsidRPr="008B1613">
        <w:rPr>
          <w:rFonts w:ascii="Times New Roman" w:hAnsi="Times New Roman" w:cs="Times New Roman"/>
          <w:sz w:val="24"/>
          <w:szCs w:val="24"/>
        </w:rPr>
        <w:t>diarrhoea</w:t>
      </w:r>
      <w:proofErr w:type="spellEnd"/>
      <w:r w:rsidR="00B11504" w:rsidRPr="008B1613">
        <w:rPr>
          <w:rFonts w:ascii="Times New Roman" w:hAnsi="Times New Roman" w:cs="Times New Roman"/>
          <w:sz w:val="24"/>
          <w:szCs w:val="24"/>
        </w:rPr>
        <w:t xml:space="preserve">, and dyspepsia. Sometimes </w:t>
      </w:r>
      <w:r w:rsidR="001F54BC" w:rsidRPr="008B1613">
        <w:rPr>
          <w:rFonts w:ascii="Times New Roman" w:hAnsi="Times New Roman" w:cs="Times New Roman"/>
          <w:sz w:val="24"/>
          <w:szCs w:val="24"/>
        </w:rPr>
        <w:t xml:space="preserve">it </w:t>
      </w:r>
      <w:r w:rsidR="00B11504" w:rsidRPr="008B1613">
        <w:rPr>
          <w:rFonts w:ascii="Times New Roman" w:hAnsi="Times New Roman" w:cs="Times New Roman"/>
          <w:sz w:val="24"/>
          <w:szCs w:val="24"/>
        </w:rPr>
        <w:t xml:space="preserve">may produce bowel obstruction or ischemia, requiring urgent surgery. The two main form of mesenteric panniculitis are: the classical type with inflammation, necrosis and degeneration of fat, and the retractile panniculitis with a prominent fibrosis of mesentery with </w:t>
      </w:r>
      <w:proofErr w:type="spellStart"/>
      <w:r w:rsidR="00B11504" w:rsidRPr="008B1613">
        <w:rPr>
          <w:rFonts w:ascii="Times New Roman" w:hAnsi="Times New Roman" w:cs="Times New Roman"/>
          <w:sz w:val="24"/>
          <w:szCs w:val="24"/>
        </w:rPr>
        <w:t>re</w:t>
      </w:r>
      <w:r w:rsidR="00365AB8" w:rsidRPr="008B1613">
        <w:rPr>
          <w:rFonts w:ascii="Times New Roman" w:hAnsi="Times New Roman" w:cs="Times New Roman"/>
          <w:sz w:val="24"/>
          <w:szCs w:val="24"/>
        </w:rPr>
        <w:t>c</w:t>
      </w:r>
      <w:r w:rsidR="00B11504" w:rsidRPr="008B1613">
        <w:rPr>
          <w:rFonts w:ascii="Times New Roman" w:hAnsi="Times New Roman" w:cs="Times New Roman"/>
          <w:sz w:val="24"/>
          <w:szCs w:val="24"/>
        </w:rPr>
        <w:t>traction</w:t>
      </w:r>
      <w:proofErr w:type="spellEnd"/>
      <w:r w:rsidR="00B11504" w:rsidRPr="008B1613">
        <w:rPr>
          <w:rFonts w:ascii="Times New Roman" w:hAnsi="Times New Roman" w:cs="Times New Roman"/>
          <w:sz w:val="24"/>
          <w:szCs w:val="24"/>
        </w:rPr>
        <w:t xml:space="preserve"> of the surrounding structures</w:t>
      </w:r>
      <w:r w:rsidR="00591B6E">
        <w:rPr>
          <w:rFonts w:ascii="Times New Roman" w:hAnsi="Times New Roman" w:cs="Times New Roman"/>
          <w:sz w:val="24"/>
          <w:szCs w:val="24"/>
        </w:rPr>
        <w:t xml:space="preserve"> and a major risk of bowel occlusion. </w:t>
      </w:r>
      <w:r w:rsidR="00B11504" w:rsidRPr="008B1613">
        <w:rPr>
          <w:rFonts w:ascii="Times New Roman" w:hAnsi="Times New Roman" w:cs="Times New Roman"/>
          <w:sz w:val="24"/>
          <w:szCs w:val="24"/>
        </w:rPr>
        <w:t>The diagnosis is mainly radiological, and the computed tomography (CT) and magnetic resonance imaging (MRI) are the most useful methods to detect the disease</w:t>
      </w:r>
      <w:r w:rsidR="007B603F">
        <w:rPr>
          <w:rFonts w:ascii="Times New Roman" w:hAnsi="Times New Roman" w:cs="Times New Roman"/>
          <w:sz w:val="24"/>
          <w:szCs w:val="24"/>
        </w:rPr>
        <w:t xml:space="preserve"> </w:t>
      </w:r>
      <w:r w:rsidR="0093485C">
        <w:rPr>
          <w:rFonts w:ascii="Times New Roman" w:hAnsi="Times New Roman" w:cs="Times New Roman"/>
          <w:sz w:val="24"/>
          <w:szCs w:val="24"/>
        </w:rPr>
        <w:t>(</w:t>
      </w:r>
      <w:r w:rsidR="007B603F">
        <w:rPr>
          <w:rFonts w:ascii="Times New Roman" w:hAnsi="Times New Roman" w:cs="Times New Roman"/>
          <w:sz w:val="24"/>
          <w:szCs w:val="24"/>
        </w:rPr>
        <w:t>1-2-3</w:t>
      </w:r>
      <w:r w:rsidR="0093485C">
        <w:rPr>
          <w:rFonts w:ascii="Times New Roman" w:hAnsi="Times New Roman" w:cs="Times New Roman"/>
          <w:sz w:val="24"/>
          <w:szCs w:val="24"/>
        </w:rPr>
        <w:t>).</w:t>
      </w:r>
    </w:p>
    <w:p w:rsidR="00B84067" w:rsidRDefault="008E6901" w:rsidP="005D20F9">
      <w:pPr>
        <w:pStyle w:val="Corpotesto"/>
        <w:spacing w:before="9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 Concept</w:t>
      </w:r>
    </w:p>
    <w:p w:rsidR="006112E5" w:rsidRDefault="00044D99" w:rsidP="005D20F9">
      <w:pPr>
        <w:pStyle w:val="Corpotesto"/>
        <w:spacing w:before="9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BD31A0" w:rsidRPr="008B1613">
        <w:rPr>
          <w:rFonts w:ascii="Times New Roman" w:hAnsi="Times New Roman" w:cs="Times New Roman"/>
          <w:sz w:val="24"/>
          <w:szCs w:val="24"/>
        </w:rPr>
        <w:t xml:space="preserve">his disease is </w:t>
      </w:r>
      <w:proofErr w:type="gramStart"/>
      <w:r w:rsidR="00BD31A0" w:rsidRPr="008B1613">
        <w:rPr>
          <w:rFonts w:ascii="Times New Roman" w:hAnsi="Times New Roman" w:cs="Times New Roman"/>
          <w:sz w:val="24"/>
          <w:szCs w:val="24"/>
        </w:rPr>
        <w:t>actually</w:t>
      </w:r>
      <w:r w:rsidR="008C53D3">
        <w:rPr>
          <w:rFonts w:ascii="Times New Roman" w:hAnsi="Times New Roman" w:cs="Times New Roman"/>
          <w:sz w:val="24"/>
          <w:szCs w:val="24"/>
        </w:rPr>
        <w:t xml:space="preserve"> </w:t>
      </w:r>
      <w:r w:rsidR="00B11504" w:rsidRPr="008B1613">
        <w:rPr>
          <w:rFonts w:ascii="Times New Roman" w:hAnsi="Times New Roman" w:cs="Times New Roman"/>
          <w:sz w:val="24"/>
          <w:szCs w:val="24"/>
        </w:rPr>
        <w:t>considered</w:t>
      </w:r>
      <w:proofErr w:type="gramEnd"/>
      <w:r w:rsidR="00B11504" w:rsidRPr="008B1613">
        <w:rPr>
          <w:rFonts w:ascii="Times New Roman" w:hAnsi="Times New Roman" w:cs="Times New Roman"/>
          <w:sz w:val="24"/>
          <w:szCs w:val="24"/>
        </w:rPr>
        <w:t xml:space="preserve"> idiopathic but</w:t>
      </w:r>
      <w:r w:rsidR="00942EA8" w:rsidRPr="008B1613">
        <w:rPr>
          <w:rFonts w:ascii="Times New Roman" w:hAnsi="Times New Roman" w:cs="Times New Roman"/>
          <w:sz w:val="24"/>
          <w:szCs w:val="24"/>
        </w:rPr>
        <w:t xml:space="preserve"> </w:t>
      </w:r>
      <w:r w:rsidR="00B11504" w:rsidRPr="008B1613">
        <w:rPr>
          <w:rFonts w:ascii="Times New Roman" w:hAnsi="Times New Roman" w:cs="Times New Roman"/>
          <w:sz w:val="24"/>
          <w:szCs w:val="24"/>
        </w:rPr>
        <w:t>various evidence in literature and the experience</w:t>
      </w:r>
      <w:r w:rsidR="00AF3629" w:rsidRPr="008B1613">
        <w:rPr>
          <w:rFonts w:ascii="Times New Roman" w:hAnsi="Times New Roman" w:cs="Times New Roman"/>
          <w:sz w:val="24"/>
          <w:szCs w:val="24"/>
        </w:rPr>
        <w:t xml:space="preserve"> </w:t>
      </w:r>
      <w:r w:rsidR="00B84067">
        <w:rPr>
          <w:rFonts w:ascii="Times New Roman" w:hAnsi="Times New Roman" w:cs="Times New Roman"/>
          <w:sz w:val="24"/>
          <w:szCs w:val="24"/>
        </w:rPr>
        <w:t xml:space="preserve">   </w:t>
      </w:r>
      <w:r w:rsidR="00B11504" w:rsidRPr="008B1613">
        <w:rPr>
          <w:rFonts w:ascii="Times New Roman" w:hAnsi="Times New Roman" w:cs="Times New Roman"/>
          <w:sz w:val="24"/>
          <w:szCs w:val="24"/>
        </w:rPr>
        <w:t>of the author suggest a</w:t>
      </w:r>
      <w:r w:rsidR="007D39D7" w:rsidRPr="008B1613">
        <w:rPr>
          <w:rFonts w:ascii="Times New Roman" w:hAnsi="Times New Roman" w:cs="Times New Roman"/>
          <w:sz w:val="24"/>
          <w:szCs w:val="24"/>
        </w:rPr>
        <w:t xml:space="preserve"> clear</w:t>
      </w:r>
      <w:r w:rsidR="00B11504" w:rsidRPr="008B1613">
        <w:rPr>
          <w:rFonts w:ascii="Times New Roman" w:hAnsi="Times New Roman" w:cs="Times New Roman"/>
          <w:sz w:val="24"/>
          <w:szCs w:val="24"/>
        </w:rPr>
        <w:t xml:space="preserve"> secondary nature of the disease in some cases.</w:t>
      </w:r>
      <w:r w:rsidR="004F4708" w:rsidRPr="008B1613">
        <w:rPr>
          <w:rFonts w:ascii="Times New Roman" w:hAnsi="Times New Roman" w:cs="Times New Roman"/>
          <w:sz w:val="24"/>
          <w:szCs w:val="24"/>
        </w:rPr>
        <w:t xml:space="preserve"> </w:t>
      </w:r>
      <w:r w:rsidR="005D4AB3">
        <w:rPr>
          <w:rFonts w:ascii="Times New Roman" w:hAnsi="Times New Roman" w:cs="Times New Roman"/>
          <w:sz w:val="24"/>
          <w:szCs w:val="24"/>
        </w:rPr>
        <w:t xml:space="preserve">The mesenteric panniculitis </w:t>
      </w:r>
      <w:r>
        <w:rPr>
          <w:rFonts w:ascii="Times New Roman" w:hAnsi="Times New Roman" w:cs="Times New Roman"/>
          <w:sz w:val="24"/>
          <w:szCs w:val="24"/>
        </w:rPr>
        <w:t>discovered in patient</w:t>
      </w:r>
      <w:r w:rsidR="00745C93">
        <w:rPr>
          <w:rFonts w:ascii="Times New Roman" w:hAnsi="Times New Roman" w:cs="Times New Roman"/>
          <w:sz w:val="24"/>
          <w:szCs w:val="24"/>
        </w:rPr>
        <w:t>s previous treated for abdominal lymphomas with radio-chemotherapy</w:t>
      </w:r>
      <w:r w:rsidR="0093485C">
        <w:rPr>
          <w:rFonts w:ascii="Times New Roman" w:hAnsi="Times New Roman" w:cs="Times New Roman"/>
          <w:sz w:val="24"/>
          <w:szCs w:val="24"/>
        </w:rPr>
        <w:t xml:space="preserve"> (4)</w:t>
      </w:r>
      <w:r w:rsidR="00745C93">
        <w:rPr>
          <w:rFonts w:ascii="Times New Roman" w:hAnsi="Times New Roman" w:cs="Times New Roman"/>
          <w:sz w:val="24"/>
          <w:szCs w:val="24"/>
        </w:rPr>
        <w:t xml:space="preserve">, the mesenteric panniculitis discovered at the same time of inflammatory  disease </w:t>
      </w:r>
      <w:r w:rsidR="007A46D3">
        <w:rPr>
          <w:rFonts w:ascii="Times New Roman" w:hAnsi="Times New Roman" w:cs="Times New Roman"/>
          <w:sz w:val="24"/>
          <w:szCs w:val="24"/>
        </w:rPr>
        <w:t xml:space="preserve">of abdomen </w:t>
      </w:r>
      <w:bookmarkStart w:id="0" w:name="_GoBack"/>
      <w:bookmarkEnd w:id="0"/>
      <w:r w:rsidR="00745C93">
        <w:rPr>
          <w:rFonts w:ascii="Times New Roman" w:hAnsi="Times New Roman" w:cs="Times New Roman"/>
          <w:sz w:val="24"/>
          <w:szCs w:val="24"/>
        </w:rPr>
        <w:t xml:space="preserve">like pancreatitis, appendicitis, colitis or diverticulitis or which evolves from </w:t>
      </w:r>
      <w:r w:rsidR="006909C8">
        <w:rPr>
          <w:rFonts w:ascii="Times New Roman" w:hAnsi="Times New Roman" w:cs="Times New Roman"/>
          <w:sz w:val="24"/>
          <w:szCs w:val="24"/>
        </w:rPr>
        <w:t xml:space="preserve">an inflammatory </w:t>
      </w:r>
      <w:proofErr w:type="spellStart"/>
      <w:r w:rsidR="006909C8">
        <w:rPr>
          <w:rFonts w:ascii="Times New Roman" w:hAnsi="Times New Roman" w:cs="Times New Roman"/>
          <w:sz w:val="24"/>
          <w:szCs w:val="24"/>
        </w:rPr>
        <w:t>oedema</w:t>
      </w:r>
      <w:proofErr w:type="spellEnd"/>
      <w:r w:rsidR="006909C8">
        <w:rPr>
          <w:rFonts w:ascii="Times New Roman" w:hAnsi="Times New Roman" w:cs="Times New Roman"/>
          <w:sz w:val="24"/>
          <w:szCs w:val="24"/>
        </w:rPr>
        <w:t xml:space="preserve"> of the mesentery</w:t>
      </w:r>
      <w:r w:rsidR="0093485C">
        <w:rPr>
          <w:rFonts w:ascii="Times New Roman" w:hAnsi="Times New Roman" w:cs="Times New Roman"/>
          <w:sz w:val="24"/>
          <w:szCs w:val="24"/>
        </w:rPr>
        <w:t xml:space="preserve"> (5)</w:t>
      </w:r>
      <w:r w:rsidR="006909C8">
        <w:rPr>
          <w:rFonts w:ascii="Times New Roman" w:hAnsi="Times New Roman" w:cs="Times New Roman"/>
          <w:sz w:val="24"/>
          <w:szCs w:val="24"/>
        </w:rPr>
        <w:t>, the mesenteric panniculitis secondary to surgery</w:t>
      </w:r>
      <w:r w:rsidR="00B6394C">
        <w:rPr>
          <w:rFonts w:ascii="Times New Roman" w:hAnsi="Times New Roman" w:cs="Times New Roman"/>
          <w:sz w:val="24"/>
          <w:szCs w:val="24"/>
        </w:rPr>
        <w:t xml:space="preserve"> (6)</w:t>
      </w:r>
      <w:r w:rsidR="006909C8">
        <w:rPr>
          <w:rFonts w:ascii="Times New Roman" w:hAnsi="Times New Roman" w:cs="Times New Roman"/>
          <w:sz w:val="24"/>
          <w:szCs w:val="24"/>
        </w:rPr>
        <w:t xml:space="preserve"> or autoimmune disease like IgG4 related disease or lupus</w:t>
      </w:r>
      <w:r w:rsidR="00C340DB">
        <w:rPr>
          <w:rFonts w:ascii="Times New Roman" w:hAnsi="Times New Roman" w:cs="Times New Roman"/>
          <w:sz w:val="24"/>
          <w:szCs w:val="24"/>
        </w:rPr>
        <w:t xml:space="preserve"> (7-8)</w:t>
      </w:r>
      <w:r w:rsidR="006909C8">
        <w:rPr>
          <w:rFonts w:ascii="Times New Roman" w:hAnsi="Times New Roman" w:cs="Times New Roman"/>
          <w:sz w:val="24"/>
          <w:szCs w:val="24"/>
        </w:rPr>
        <w:t xml:space="preserve"> may be considered as a chronic inflammation </w:t>
      </w:r>
      <w:r w:rsidR="005965B2">
        <w:rPr>
          <w:rFonts w:ascii="Times New Roman" w:hAnsi="Times New Roman" w:cs="Times New Roman"/>
          <w:sz w:val="24"/>
          <w:szCs w:val="24"/>
        </w:rPr>
        <w:t>of the mesenteric fat secondary to th</w:t>
      </w:r>
      <w:r w:rsidR="007A46D3">
        <w:rPr>
          <w:rFonts w:ascii="Times New Roman" w:hAnsi="Times New Roman" w:cs="Times New Roman"/>
          <w:sz w:val="24"/>
          <w:szCs w:val="24"/>
        </w:rPr>
        <w:t>ese</w:t>
      </w:r>
      <w:r w:rsidR="005965B2">
        <w:rPr>
          <w:rFonts w:ascii="Times New Roman" w:hAnsi="Times New Roman" w:cs="Times New Roman"/>
          <w:sz w:val="24"/>
          <w:szCs w:val="24"/>
        </w:rPr>
        <w:t xml:space="preserve"> conditions</w:t>
      </w:r>
      <w:r w:rsidR="00CC5FBE">
        <w:rPr>
          <w:rFonts w:ascii="Times New Roman" w:hAnsi="Times New Roman" w:cs="Times New Roman"/>
          <w:sz w:val="24"/>
          <w:szCs w:val="24"/>
        </w:rPr>
        <w:t xml:space="preserve"> (image 1</w:t>
      </w:r>
      <w:r w:rsidR="00DE3545">
        <w:rPr>
          <w:rFonts w:ascii="Times New Roman" w:hAnsi="Times New Roman" w:cs="Times New Roman"/>
          <w:sz w:val="24"/>
          <w:szCs w:val="24"/>
        </w:rPr>
        <w:t>-2</w:t>
      </w:r>
      <w:r w:rsidR="00CC5FBE">
        <w:rPr>
          <w:rFonts w:ascii="Times New Roman" w:hAnsi="Times New Roman" w:cs="Times New Roman"/>
          <w:sz w:val="24"/>
          <w:szCs w:val="24"/>
        </w:rPr>
        <w:t>).</w:t>
      </w:r>
    </w:p>
    <w:p w:rsidR="006112E5" w:rsidRDefault="006112E5" w:rsidP="005D20F9">
      <w:pPr>
        <w:pStyle w:val="Corpotesto"/>
        <w:spacing w:before="9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C603D5" w:rsidRDefault="00FA3E99" w:rsidP="005D20F9">
      <w:pPr>
        <w:pStyle w:val="Corpotesto"/>
        <w:spacing w:before="9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6112E5">
        <w:rPr>
          <w:rFonts w:ascii="Times New Roman" w:hAnsi="Times New Roman" w:cs="Times New Roman"/>
          <w:sz w:val="24"/>
          <w:szCs w:val="24"/>
        </w:rPr>
        <w:t>observation may</w:t>
      </w:r>
      <w:r w:rsidR="00C340DB">
        <w:rPr>
          <w:rFonts w:ascii="Times New Roman" w:hAnsi="Times New Roman" w:cs="Times New Roman"/>
          <w:sz w:val="24"/>
          <w:szCs w:val="24"/>
        </w:rPr>
        <w:t xml:space="preserve"> clarify the etiology of the disease and may</w:t>
      </w:r>
      <w:r w:rsidR="006112E5">
        <w:rPr>
          <w:rFonts w:ascii="Times New Roman" w:hAnsi="Times New Roman" w:cs="Times New Roman"/>
          <w:sz w:val="24"/>
          <w:szCs w:val="24"/>
        </w:rPr>
        <w:t xml:space="preserve"> be </w:t>
      </w:r>
      <w:r>
        <w:rPr>
          <w:rFonts w:ascii="Times New Roman" w:hAnsi="Times New Roman" w:cs="Times New Roman"/>
          <w:sz w:val="24"/>
          <w:szCs w:val="24"/>
        </w:rPr>
        <w:t xml:space="preserve">useful in the clinical </w:t>
      </w:r>
      <w:r w:rsidR="00824183">
        <w:rPr>
          <w:rFonts w:ascii="Times New Roman" w:hAnsi="Times New Roman" w:cs="Times New Roman"/>
          <w:sz w:val="24"/>
          <w:szCs w:val="24"/>
        </w:rPr>
        <w:t xml:space="preserve">practice </w:t>
      </w:r>
      <w:r>
        <w:rPr>
          <w:rFonts w:ascii="Times New Roman" w:hAnsi="Times New Roman" w:cs="Times New Roman"/>
          <w:sz w:val="24"/>
          <w:szCs w:val="24"/>
        </w:rPr>
        <w:t xml:space="preserve">because the identification of the mesenteric panniculitis as a secondary lesion may be explain abdominal symptoms </w:t>
      </w:r>
      <w:r w:rsidR="00591B6E">
        <w:rPr>
          <w:rFonts w:ascii="Times New Roman" w:hAnsi="Times New Roman" w:cs="Times New Roman"/>
          <w:sz w:val="24"/>
          <w:szCs w:val="24"/>
        </w:rPr>
        <w:t>following other abdominal conditions</w:t>
      </w:r>
      <w:r w:rsidR="001D42BF">
        <w:rPr>
          <w:rFonts w:ascii="Times New Roman" w:hAnsi="Times New Roman" w:cs="Times New Roman"/>
          <w:sz w:val="24"/>
          <w:szCs w:val="24"/>
        </w:rPr>
        <w:t xml:space="preserve"> such as abdominal pain</w:t>
      </w:r>
      <w:r w:rsidR="00F7489C">
        <w:rPr>
          <w:rFonts w:ascii="Times New Roman" w:hAnsi="Times New Roman" w:cs="Times New Roman"/>
          <w:sz w:val="24"/>
          <w:szCs w:val="24"/>
        </w:rPr>
        <w:t xml:space="preserve"> or discomfort</w:t>
      </w:r>
      <w:r w:rsidR="001D42BF">
        <w:rPr>
          <w:rFonts w:ascii="Times New Roman" w:hAnsi="Times New Roman" w:cs="Times New Roman"/>
          <w:sz w:val="24"/>
          <w:szCs w:val="24"/>
        </w:rPr>
        <w:t xml:space="preserve"> after the resolution of a pancreatitis or</w:t>
      </w:r>
      <w:r w:rsidR="00FF309C">
        <w:rPr>
          <w:rFonts w:ascii="Times New Roman" w:hAnsi="Times New Roman" w:cs="Times New Roman"/>
          <w:sz w:val="24"/>
          <w:szCs w:val="24"/>
        </w:rPr>
        <w:t xml:space="preserve"> also</w:t>
      </w:r>
      <w:r w:rsidR="001D42BF">
        <w:rPr>
          <w:rFonts w:ascii="Times New Roman" w:hAnsi="Times New Roman" w:cs="Times New Roman"/>
          <w:sz w:val="24"/>
          <w:szCs w:val="24"/>
        </w:rPr>
        <w:t xml:space="preserve"> </w:t>
      </w:r>
      <w:r w:rsidR="00B536E9">
        <w:rPr>
          <w:rFonts w:ascii="Times New Roman" w:hAnsi="Times New Roman" w:cs="Times New Roman"/>
          <w:sz w:val="24"/>
          <w:szCs w:val="24"/>
        </w:rPr>
        <w:t xml:space="preserve">a late </w:t>
      </w:r>
      <w:r w:rsidR="001D42BF">
        <w:rPr>
          <w:rFonts w:ascii="Times New Roman" w:hAnsi="Times New Roman" w:cs="Times New Roman"/>
          <w:sz w:val="24"/>
          <w:szCs w:val="24"/>
        </w:rPr>
        <w:t xml:space="preserve">acute abdomen </w:t>
      </w:r>
      <w:r w:rsidR="00FF309C">
        <w:rPr>
          <w:rFonts w:ascii="Times New Roman" w:hAnsi="Times New Roman" w:cs="Times New Roman"/>
          <w:sz w:val="24"/>
          <w:szCs w:val="24"/>
        </w:rPr>
        <w:t xml:space="preserve">after abdominal surgery. Therefore, the mesenteric panniculitis in some case may appear as a </w:t>
      </w:r>
      <w:r w:rsidR="00BD534A">
        <w:rPr>
          <w:rFonts w:ascii="Times New Roman" w:hAnsi="Times New Roman" w:cs="Times New Roman"/>
          <w:sz w:val="24"/>
          <w:szCs w:val="24"/>
        </w:rPr>
        <w:t>late manifestation or complication of previous abdominal diseases.</w:t>
      </w:r>
    </w:p>
    <w:p w:rsidR="006112E5" w:rsidRDefault="006112E5" w:rsidP="005D20F9">
      <w:pPr>
        <w:pStyle w:val="Corpotesto"/>
        <w:spacing w:before="9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2E5" w:rsidRDefault="006112E5" w:rsidP="005D20F9">
      <w:pPr>
        <w:pStyle w:val="Corpotesto"/>
        <w:spacing w:before="9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B11504" w:rsidRDefault="0093485C" w:rsidP="005D20F9">
      <w:pPr>
        <w:pStyle w:val="Corpotesto"/>
        <w:spacing w:before="9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</w:t>
      </w:r>
      <w:r>
        <w:t xml:space="preserve"> </w:t>
      </w:r>
      <w:r w:rsidRPr="00B6394C">
        <w:rPr>
          <w:rFonts w:ascii="Times New Roman" w:hAnsi="Times New Roman" w:cs="Times New Roman"/>
          <w:sz w:val="24"/>
          <w:szCs w:val="24"/>
        </w:rPr>
        <w:t xml:space="preserve">Emory TS,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Monihan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JM,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Carr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NJ,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Sobin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LH. Sclerosing mesenteritis, mesenteric panniculitis and mesenteric lipodystrophy: a single entity? Am J Surg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Pathol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1997;21(4):392-8.</w:t>
      </w:r>
      <w:r w:rsidRPr="00B6394C">
        <w:rPr>
          <w:rFonts w:ascii="Times New Roman" w:hAnsi="Times New Roman" w:cs="Times New Roman"/>
          <w:sz w:val="24"/>
          <w:szCs w:val="24"/>
        </w:rPr>
        <w:br/>
      </w:r>
    </w:p>
    <w:p w:rsidR="0093485C" w:rsidRPr="00B6394C" w:rsidRDefault="0093485C" w:rsidP="005D20F9">
      <w:pPr>
        <w:pStyle w:val="Corpotesto"/>
        <w:spacing w:before="9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2.</w:t>
      </w:r>
      <w:r w:rsidRPr="0093485C">
        <w:t xml:space="preserve"> </w:t>
      </w:r>
      <w:r w:rsidRPr="00B6394C">
        <w:rPr>
          <w:rFonts w:ascii="Times New Roman" w:hAnsi="Times New Roman" w:cs="Times New Roman"/>
          <w:sz w:val="24"/>
          <w:szCs w:val="24"/>
        </w:rPr>
        <w:t xml:space="preserve">Issa I.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Baydoun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H. Mesenteric panniculitis: various presentations and treatment regimens. World J Gastroenterol 2009 Aug 14;15(30):3827-30.</w:t>
      </w:r>
    </w:p>
    <w:p w:rsidR="0093485C" w:rsidRPr="00B6394C" w:rsidRDefault="0093485C" w:rsidP="005D20F9">
      <w:pPr>
        <w:pStyle w:val="Corpotesto"/>
        <w:spacing w:before="9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85C" w:rsidRPr="00B6394C" w:rsidRDefault="0093485C" w:rsidP="005D20F9">
      <w:pPr>
        <w:pStyle w:val="Corpotesto"/>
        <w:spacing w:before="9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Pr="00B6394C">
        <w:rPr>
          <w:rFonts w:ascii="Times New Roman" w:hAnsi="Times New Roman" w:cs="Times New Roman"/>
          <w:sz w:val="24"/>
          <w:szCs w:val="24"/>
        </w:rPr>
        <w:t>Coulier B. Mesenteric panniculitis. Mesenteric panniculitis. Part 2: prevalence and natural course: MDCT prospective study. JBR-BTR 2011 94(5):241-6.</w:t>
      </w:r>
    </w:p>
    <w:p w:rsidR="0093485C" w:rsidRPr="00B6394C" w:rsidRDefault="0093485C" w:rsidP="005D20F9">
      <w:pPr>
        <w:pStyle w:val="Corpotesto"/>
        <w:spacing w:before="9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1504" w:rsidRDefault="0093485C" w:rsidP="005D20F9">
      <w:pPr>
        <w:pStyle w:val="Corpotesto"/>
        <w:spacing w:before="9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Pr="00B6394C">
        <w:rPr>
          <w:rFonts w:ascii="Times New Roman" w:hAnsi="Times New Roman" w:cs="Times New Roman"/>
          <w:sz w:val="24"/>
          <w:szCs w:val="24"/>
        </w:rPr>
        <w:t xml:space="preserve">. L.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Fatahi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Bandpey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, G. Martinez Sanz, C.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Roig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Salgado, E. Santa Eulalia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Mainegra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, F. O.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Lenghel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, J. Torres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Nuez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, E. Y. V.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Bonacasa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>, N. González Gómez. Lymphomas and mesenteric panniculitis: causative relationship depending on histological type and treatment. Poster ECR 2013 / C-1418</w:t>
      </w:r>
      <w:r w:rsidRPr="0093485C">
        <w:rPr>
          <w:rFonts w:ascii="Times New Roman" w:hAnsi="Times New Roman" w:cs="Times New Roman"/>
          <w:sz w:val="22"/>
          <w:szCs w:val="22"/>
        </w:rPr>
        <w:t>.</w:t>
      </w:r>
    </w:p>
    <w:p w:rsidR="00B6394C" w:rsidRPr="00B6394C" w:rsidRDefault="00B6394C" w:rsidP="005D20F9">
      <w:pPr>
        <w:pStyle w:val="Corpotesto"/>
        <w:spacing w:before="9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Pr="00B6394C">
        <w:rPr>
          <w:rFonts w:ascii="Times New Roman" w:hAnsi="Times New Roman" w:cs="Times New Roman"/>
          <w:sz w:val="24"/>
          <w:szCs w:val="24"/>
        </w:rPr>
        <w:t xml:space="preserve">Giuseppe BURAGINA *, Gaia SPADARELLA, Francesca RIGIROLI, Luca A. CARBONARO,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Pierpaolo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BIONDETTI,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Gianpaolo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CARRAFIELLO, Alberto MAGENTA BIASINA.</w:t>
      </w:r>
      <w:r w:rsidRPr="00B6394C">
        <w:rPr>
          <w:sz w:val="24"/>
          <w:szCs w:val="24"/>
        </w:rPr>
        <w:t xml:space="preserve">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Aspetti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clinico-radiologici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della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panniculite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mesenterica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. Il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Giornale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Italiano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Radiologia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94C">
        <w:rPr>
          <w:rFonts w:ascii="Times New Roman" w:hAnsi="Times New Roman" w:cs="Times New Roman"/>
          <w:sz w:val="24"/>
          <w:szCs w:val="24"/>
        </w:rPr>
        <w:t>Medica</w:t>
      </w:r>
      <w:proofErr w:type="spellEnd"/>
      <w:r w:rsidRPr="00B6394C">
        <w:rPr>
          <w:rFonts w:ascii="Times New Roman" w:hAnsi="Times New Roman" w:cs="Times New Roman"/>
          <w:sz w:val="24"/>
          <w:szCs w:val="24"/>
        </w:rPr>
        <w:t xml:space="preserve"> 2018 Gennaio-Febbraio;5(1):41-7</w:t>
      </w:r>
    </w:p>
    <w:p w:rsidR="00DA4E1F" w:rsidRPr="00B6394C" w:rsidRDefault="00B6394C" w:rsidP="005D20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C340DB" w:rsidRPr="00C340DB">
        <w:rPr>
          <w:rFonts w:ascii="Times New Roman" w:hAnsi="Times New Roman" w:cs="Times New Roman"/>
          <w:sz w:val="24"/>
          <w:szCs w:val="24"/>
        </w:rPr>
        <w:t xml:space="preserve">Nasta AM, </w:t>
      </w:r>
      <w:proofErr w:type="spellStart"/>
      <w:r w:rsidR="00C340DB" w:rsidRPr="00C340DB">
        <w:rPr>
          <w:rFonts w:ascii="Times New Roman" w:hAnsi="Times New Roman" w:cs="Times New Roman"/>
          <w:sz w:val="24"/>
          <w:szCs w:val="24"/>
        </w:rPr>
        <w:t>Patel</w:t>
      </w:r>
      <w:proofErr w:type="spellEnd"/>
      <w:r w:rsidR="00C340DB" w:rsidRPr="00C340DB">
        <w:rPr>
          <w:rFonts w:ascii="Times New Roman" w:hAnsi="Times New Roman" w:cs="Times New Roman"/>
          <w:sz w:val="24"/>
          <w:szCs w:val="24"/>
        </w:rPr>
        <w:t xml:space="preserve"> D, </w:t>
      </w:r>
      <w:proofErr w:type="spellStart"/>
      <w:r w:rsidR="00C340DB" w:rsidRPr="00C340DB">
        <w:rPr>
          <w:rFonts w:ascii="Times New Roman" w:hAnsi="Times New Roman" w:cs="Times New Roman"/>
          <w:sz w:val="24"/>
          <w:szCs w:val="24"/>
        </w:rPr>
        <w:t>Shrivastav</w:t>
      </w:r>
      <w:proofErr w:type="spellEnd"/>
      <w:r w:rsidR="00C340DB" w:rsidRPr="00C340DB">
        <w:rPr>
          <w:rFonts w:ascii="Times New Roman" w:hAnsi="Times New Roman" w:cs="Times New Roman"/>
          <w:sz w:val="24"/>
          <w:szCs w:val="24"/>
        </w:rPr>
        <w:t xml:space="preserve"> O, </w:t>
      </w:r>
      <w:proofErr w:type="spellStart"/>
      <w:r w:rsidR="00C340DB" w:rsidRPr="00C340DB">
        <w:rPr>
          <w:rFonts w:ascii="Times New Roman" w:hAnsi="Times New Roman" w:cs="Times New Roman"/>
          <w:sz w:val="24"/>
          <w:szCs w:val="24"/>
        </w:rPr>
        <w:t>Goel</w:t>
      </w:r>
      <w:proofErr w:type="spellEnd"/>
      <w:r w:rsidR="00C340DB" w:rsidRPr="00C340DB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="00C340DB" w:rsidRPr="00C340DB">
        <w:rPr>
          <w:rFonts w:ascii="Times New Roman" w:hAnsi="Times New Roman" w:cs="Times New Roman"/>
          <w:sz w:val="24"/>
          <w:szCs w:val="24"/>
        </w:rPr>
        <w:t>Shrimal</w:t>
      </w:r>
      <w:proofErr w:type="spellEnd"/>
      <w:r w:rsidR="00C340DB" w:rsidRPr="00C340DB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="00C340DB" w:rsidRPr="00C340DB">
        <w:rPr>
          <w:rFonts w:ascii="Times New Roman" w:hAnsi="Times New Roman" w:cs="Times New Roman"/>
          <w:sz w:val="24"/>
          <w:szCs w:val="24"/>
        </w:rPr>
        <w:t>Gupte</w:t>
      </w:r>
      <w:proofErr w:type="spellEnd"/>
      <w:r w:rsidR="00C340DB" w:rsidRPr="00C340DB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="00C340DB" w:rsidRPr="00C340DB">
        <w:rPr>
          <w:rFonts w:ascii="Times New Roman" w:hAnsi="Times New Roman" w:cs="Times New Roman"/>
          <w:sz w:val="24"/>
          <w:szCs w:val="24"/>
        </w:rPr>
        <w:t>Goel</w:t>
      </w:r>
      <w:proofErr w:type="spellEnd"/>
      <w:r w:rsidR="00C340DB" w:rsidRPr="00C340DB">
        <w:rPr>
          <w:rFonts w:ascii="Times New Roman" w:hAnsi="Times New Roman" w:cs="Times New Roman"/>
          <w:sz w:val="24"/>
          <w:szCs w:val="24"/>
        </w:rPr>
        <w:t xml:space="preserve"> R. </w:t>
      </w:r>
      <w:proofErr w:type="spellStart"/>
      <w:r w:rsidR="00C340DB" w:rsidRPr="00C340DB">
        <w:rPr>
          <w:rFonts w:ascii="Times New Roman" w:hAnsi="Times New Roman" w:cs="Times New Roman"/>
          <w:sz w:val="24"/>
          <w:szCs w:val="24"/>
        </w:rPr>
        <w:t>Mesenteric</w:t>
      </w:r>
      <w:proofErr w:type="spellEnd"/>
      <w:r w:rsidR="00C340DB" w:rsidRPr="00C34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40DB" w:rsidRPr="00C340DB">
        <w:rPr>
          <w:rFonts w:ascii="Times New Roman" w:hAnsi="Times New Roman" w:cs="Times New Roman"/>
          <w:sz w:val="24"/>
          <w:szCs w:val="24"/>
        </w:rPr>
        <w:t>Panniculitis</w:t>
      </w:r>
      <w:proofErr w:type="spellEnd"/>
      <w:r w:rsidR="00C340DB" w:rsidRPr="00C340DB">
        <w:rPr>
          <w:rFonts w:ascii="Times New Roman" w:hAnsi="Times New Roman" w:cs="Times New Roman"/>
          <w:sz w:val="24"/>
          <w:szCs w:val="24"/>
        </w:rPr>
        <w:t xml:space="preserve">-First Case Series After </w:t>
      </w:r>
      <w:proofErr w:type="spellStart"/>
      <w:r w:rsidR="00C340DB" w:rsidRPr="00C340DB">
        <w:rPr>
          <w:rFonts w:ascii="Times New Roman" w:hAnsi="Times New Roman" w:cs="Times New Roman"/>
          <w:sz w:val="24"/>
          <w:szCs w:val="24"/>
        </w:rPr>
        <w:t>Bariatric</w:t>
      </w:r>
      <w:proofErr w:type="spellEnd"/>
      <w:r w:rsidR="00C340DB" w:rsidRPr="00C34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40DB" w:rsidRPr="00C340DB">
        <w:rPr>
          <w:rFonts w:ascii="Times New Roman" w:hAnsi="Times New Roman" w:cs="Times New Roman"/>
          <w:sz w:val="24"/>
          <w:szCs w:val="24"/>
        </w:rPr>
        <w:t>Surgery.Obes</w:t>
      </w:r>
      <w:proofErr w:type="spellEnd"/>
      <w:r w:rsidR="00C340DB" w:rsidRPr="00C34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40DB" w:rsidRPr="00C340DB">
        <w:rPr>
          <w:rFonts w:ascii="Times New Roman" w:hAnsi="Times New Roman" w:cs="Times New Roman"/>
          <w:sz w:val="24"/>
          <w:szCs w:val="24"/>
        </w:rPr>
        <w:t>Surg</w:t>
      </w:r>
      <w:proofErr w:type="spellEnd"/>
      <w:r w:rsidR="00C340DB" w:rsidRPr="00C340DB">
        <w:rPr>
          <w:rFonts w:ascii="Times New Roman" w:hAnsi="Times New Roman" w:cs="Times New Roman"/>
          <w:sz w:val="24"/>
          <w:szCs w:val="24"/>
        </w:rPr>
        <w:t>. 2018 Mar;28(3):881-885.</w:t>
      </w:r>
    </w:p>
    <w:p w:rsidR="00DA4E1F" w:rsidRDefault="00C340DB" w:rsidP="005D20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C340DB">
        <w:rPr>
          <w:rFonts w:ascii="Times New Roman" w:hAnsi="Times New Roman" w:cs="Times New Roman"/>
          <w:sz w:val="24"/>
          <w:szCs w:val="24"/>
        </w:rPr>
        <w:t>Kerdsirichairat</w:t>
      </w:r>
      <w:proofErr w:type="spellEnd"/>
      <w:r w:rsidRPr="00C340DB">
        <w:rPr>
          <w:rFonts w:ascii="Times New Roman" w:hAnsi="Times New Roman" w:cs="Times New Roman"/>
          <w:sz w:val="24"/>
          <w:szCs w:val="24"/>
        </w:rPr>
        <w:t xml:space="preserve"> T, Mesa H, Abraham J, et al. </w:t>
      </w:r>
      <w:proofErr w:type="spellStart"/>
      <w:r w:rsidRPr="00C340DB">
        <w:rPr>
          <w:rFonts w:ascii="Times New Roman" w:hAnsi="Times New Roman" w:cs="Times New Roman"/>
          <w:sz w:val="24"/>
          <w:szCs w:val="24"/>
        </w:rPr>
        <w:t>Sclerosing</w:t>
      </w:r>
      <w:proofErr w:type="spellEnd"/>
      <w:r w:rsidRPr="00C34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40DB">
        <w:rPr>
          <w:rFonts w:ascii="Times New Roman" w:hAnsi="Times New Roman" w:cs="Times New Roman"/>
          <w:sz w:val="24"/>
          <w:szCs w:val="24"/>
        </w:rPr>
        <w:t>mesenteritis</w:t>
      </w:r>
      <w:proofErr w:type="spellEnd"/>
      <w:r w:rsidRPr="00C340DB">
        <w:rPr>
          <w:rFonts w:ascii="Times New Roman" w:hAnsi="Times New Roman" w:cs="Times New Roman"/>
          <w:sz w:val="24"/>
          <w:szCs w:val="24"/>
        </w:rPr>
        <w:t xml:space="preserve"> and IgG4-related </w:t>
      </w:r>
      <w:proofErr w:type="spellStart"/>
      <w:r w:rsidRPr="00C340DB">
        <w:rPr>
          <w:rFonts w:ascii="Times New Roman" w:hAnsi="Times New Roman" w:cs="Times New Roman"/>
          <w:sz w:val="24"/>
          <w:szCs w:val="24"/>
        </w:rPr>
        <w:t>mesenteritis</w:t>
      </w:r>
      <w:proofErr w:type="spellEnd"/>
      <w:r w:rsidRPr="00C340DB">
        <w:rPr>
          <w:rFonts w:ascii="Times New Roman" w:hAnsi="Times New Roman" w:cs="Times New Roman"/>
          <w:sz w:val="24"/>
          <w:szCs w:val="24"/>
        </w:rPr>
        <w:t xml:space="preserve">: case </w:t>
      </w:r>
      <w:proofErr w:type="spellStart"/>
      <w:r w:rsidRPr="00C340DB">
        <w:rPr>
          <w:rFonts w:ascii="Times New Roman" w:hAnsi="Times New Roman" w:cs="Times New Roman"/>
          <w:sz w:val="24"/>
          <w:szCs w:val="24"/>
        </w:rPr>
        <w:t>series</w:t>
      </w:r>
      <w:proofErr w:type="spellEnd"/>
      <w:r w:rsidRPr="00C340DB">
        <w:rPr>
          <w:rFonts w:ascii="Times New Roman" w:hAnsi="Times New Roman" w:cs="Times New Roman"/>
          <w:sz w:val="24"/>
          <w:szCs w:val="24"/>
        </w:rPr>
        <w:t xml:space="preserve"> and a </w:t>
      </w:r>
      <w:proofErr w:type="spellStart"/>
      <w:r w:rsidRPr="00C340DB">
        <w:rPr>
          <w:rFonts w:ascii="Times New Roman" w:hAnsi="Times New Roman" w:cs="Times New Roman"/>
          <w:sz w:val="24"/>
          <w:szCs w:val="24"/>
        </w:rPr>
        <w:t>systematic</w:t>
      </w:r>
      <w:proofErr w:type="spellEnd"/>
      <w:r w:rsidRPr="00C340DB">
        <w:rPr>
          <w:rFonts w:ascii="Times New Roman" w:hAnsi="Times New Roman" w:cs="Times New Roman"/>
          <w:sz w:val="24"/>
          <w:szCs w:val="24"/>
        </w:rPr>
        <w:t xml:space="preserve"> review of </w:t>
      </w:r>
      <w:proofErr w:type="spellStart"/>
      <w:r w:rsidRPr="00C340DB">
        <w:rPr>
          <w:rFonts w:ascii="Times New Roman" w:hAnsi="Times New Roman" w:cs="Times New Roman"/>
          <w:sz w:val="24"/>
          <w:szCs w:val="24"/>
        </w:rPr>
        <w:t>natural</w:t>
      </w:r>
      <w:proofErr w:type="spellEnd"/>
      <w:r w:rsidRPr="00C340DB">
        <w:rPr>
          <w:rFonts w:ascii="Times New Roman" w:hAnsi="Times New Roman" w:cs="Times New Roman"/>
          <w:sz w:val="24"/>
          <w:szCs w:val="24"/>
        </w:rPr>
        <w:t xml:space="preserve"> history and </w:t>
      </w:r>
      <w:proofErr w:type="spellStart"/>
      <w:r w:rsidRPr="00C340DB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Pr="00C340DB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C340DB">
        <w:rPr>
          <w:rFonts w:ascii="Times New Roman" w:hAnsi="Times New Roman" w:cs="Times New Roman"/>
          <w:sz w:val="24"/>
          <w:szCs w:val="24"/>
        </w:rPr>
        <w:t>treatments</w:t>
      </w:r>
      <w:proofErr w:type="spellEnd"/>
      <w:r w:rsidRPr="00C340DB">
        <w:rPr>
          <w:rFonts w:ascii="Times New Roman" w:hAnsi="Times New Roman" w:cs="Times New Roman"/>
          <w:sz w:val="24"/>
          <w:szCs w:val="24"/>
        </w:rPr>
        <w:t xml:space="preserve">. Immunogastroenterology.2013;2:119–28.  </w:t>
      </w:r>
    </w:p>
    <w:p w:rsidR="00C340DB" w:rsidRDefault="00C340DB" w:rsidP="005D20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0656C4" w:rsidRPr="000656C4">
        <w:rPr>
          <w:rFonts w:ascii="Times New Roman" w:hAnsi="Times New Roman" w:cs="Times New Roman"/>
          <w:sz w:val="24"/>
          <w:szCs w:val="24"/>
        </w:rPr>
        <w:t xml:space="preserve">Bourgeois S, Van </w:t>
      </w:r>
      <w:proofErr w:type="spellStart"/>
      <w:r w:rsidR="000656C4" w:rsidRPr="000656C4">
        <w:rPr>
          <w:rFonts w:ascii="Times New Roman" w:hAnsi="Times New Roman" w:cs="Times New Roman"/>
          <w:sz w:val="24"/>
          <w:szCs w:val="24"/>
        </w:rPr>
        <w:t>den</w:t>
      </w:r>
      <w:proofErr w:type="spellEnd"/>
      <w:r w:rsidR="000656C4" w:rsidRPr="000656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56C4" w:rsidRPr="000656C4">
        <w:rPr>
          <w:rFonts w:ascii="Times New Roman" w:hAnsi="Times New Roman" w:cs="Times New Roman"/>
          <w:sz w:val="24"/>
          <w:szCs w:val="24"/>
        </w:rPr>
        <w:t>Eeckhaut</w:t>
      </w:r>
      <w:proofErr w:type="spellEnd"/>
      <w:r w:rsidR="000656C4" w:rsidRPr="000656C4">
        <w:rPr>
          <w:rFonts w:ascii="Times New Roman" w:hAnsi="Times New Roman" w:cs="Times New Roman"/>
          <w:sz w:val="24"/>
          <w:szCs w:val="24"/>
        </w:rPr>
        <w:t xml:space="preserve"> A, De </w:t>
      </w:r>
      <w:proofErr w:type="spellStart"/>
      <w:r w:rsidR="000656C4" w:rsidRPr="000656C4">
        <w:rPr>
          <w:rFonts w:ascii="Times New Roman" w:hAnsi="Times New Roman" w:cs="Times New Roman"/>
          <w:sz w:val="24"/>
          <w:szCs w:val="24"/>
        </w:rPr>
        <w:t>Geeter</w:t>
      </w:r>
      <w:proofErr w:type="spellEnd"/>
      <w:r w:rsidR="000656C4" w:rsidRPr="000656C4">
        <w:rPr>
          <w:rFonts w:ascii="Times New Roman" w:hAnsi="Times New Roman" w:cs="Times New Roman"/>
          <w:sz w:val="24"/>
          <w:szCs w:val="24"/>
        </w:rPr>
        <w:t xml:space="preserve"> F. </w:t>
      </w:r>
      <w:proofErr w:type="spellStart"/>
      <w:r w:rsidR="000656C4" w:rsidRPr="000656C4">
        <w:rPr>
          <w:rFonts w:ascii="Times New Roman" w:hAnsi="Times New Roman" w:cs="Times New Roman"/>
          <w:sz w:val="24"/>
          <w:szCs w:val="24"/>
        </w:rPr>
        <w:t>Mesenteric</w:t>
      </w:r>
      <w:proofErr w:type="spellEnd"/>
      <w:r w:rsidR="000656C4" w:rsidRPr="000656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56C4" w:rsidRPr="000656C4">
        <w:rPr>
          <w:rFonts w:ascii="Times New Roman" w:hAnsi="Times New Roman" w:cs="Times New Roman"/>
          <w:sz w:val="24"/>
          <w:szCs w:val="24"/>
        </w:rPr>
        <w:t>Panniculitis</w:t>
      </w:r>
      <w:proofErr w:type="spellEnd"/>
      <w:r w:rsidR="000656C4" w:rsidRPr="000656C4">
        <w:rPr>
          <w:rFonts w:ascii="Times New Roman" w:hAnsi="Times New Roman" w:cs="Times New Roman"/>
          <w:sz w:val="24"/>
          <w:szCs w:val="24"/>
        </w:rPr>
        <w:t xml:space="preserve"> With Lupus </w:t>
      </w:r>
      <w:proofErr w:type="spellStart"/>
      <w:r w:rsidR="000656C4" w:rsidRPr="000656C4">
        <w:rPr>
          <w:rFonts w:ascii="Times New Roman" w:hAnsi="Times New Roman" w:cs="Times New Roman"/>
          <w:sz w:val="24"/>
          <w:szCs w:val="24"/>
        </w:rPr>
        <w:t>Demonstrated</w:t>
      </w:r>
      <w:proofErr w:type="spellEnd"/>
      <w:r w:rsidR="000656C4" w:rsidRPr="000656C4">
        <w:rPr>
          <w:rFonts w:ascii="Times New Roman" w:hAnsi="Times New Roman" w:cs="Times New Roman"/>
          <w:sz w:val="24"/>
          <w:szCs w:val="24"/>
        </w:rPr>
        <w:t xml:space="preserve"> on 18F-FDG PET/CT. </w:t>
      </w:r>
      <w:proofErr w:type="spellStart"/>
      <w:r w:rsidR="000656C4" w:rsidRPr="000656C4">
        <w:rPr>
          <w:rFonts w:ascii="Times New Roman" w:hAnsi="Times New Roman" w:cs="Times New Roman"/>
          <w:sz w:val="24"/>
          <w:szCs w:val="24"/>
        </w:rPr>
        <w:t>Clin</w:t>
      </w:r>
      <w:proofErr w:type="spellEnd"/>
      <w:r w:rsidR="000656C4" w:rsidRPr="000656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56C4" w:rsidRPr="000656C4">
        <w:rPr>
          <w:rFonts w:ascii="Times New Roman" w:hAnsi="Times New Roman" w:cs="Times New Roman"/>
          <w:sz w:val="24"/>
          <w:szCs w:val="24"/>
        </w:rPr>
        <w:t>Nucl</w:t>
      </w:r>
      <w:proofErr w:type="spellEnd"/>
      <w:r w:rsidR="000656C4" w:rsidRPr="000656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56C4" w:rsidRPr="000656C4">
        <w:rPr>
          <w:rFonts w:ascii="Times New Roman" w:hAnsi="Times New Roman" w:cs="Times New Roman"/>
          <w:sz w:val="24"/>
          <w:szCs w:val="24"/>
        </w:rPr>
        <w:t>Med</w:t>
      </w:r>
      <w:proofErr w:type="spellEnd"/>
      <w:r w:rsidR="000656C4" w:rsidRPr="000656C4">
        <w:rPr>
          <w:rFonts w:ascii="Times New Roman" w:hAnsi="Times New Roman" w:cs="Times New Roman"/>
          <w:sz w:val="24"/>
          <w:szCs w:val="24"/>
        </w:rPr>
        <w:t>. 2018 Dec;43(12</w:t>
      </w:r>
      <w:proofErr w:type="gramStart"/>
      <w:r w:rsidR="000656C4" w:rsidRPr="000656C4">
        <w:rPr>
          <w:rFonts w:ascii="Times New Roman" w:hAnsi="Times New Roman" w:cs="Times New Roman"/>
          <w:sz w:val="24"/>
          <w:szCs w:val="24"/>
        </w:rPr>
        <w:t>):e</w:t>
      </w:r>
      <w:proofErr w:type="gramEnd"/>
      <w:r w:rsidR="000656C4" w:rsidRPr="000656C4">
        <w:rPr>
          <w:rFonts w:ascii="Times New Roman" w:hAnsi="Times New Roman" w:cs="Times New Roman"/>
          <w:sz w:val="24"/>
          <w:szCs w:val="24"/>
        </w:rPr>
        <w:t>479-e481.</w:t>
      </w:r>
    </w:p>
    <w:p w:rsidR="007D58C6" w:rsidRDefault="00900CEC" w:rsidP="000656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9AE31C1">
            <wp:extent cx="3243580" cy="2456815"/>
            <wp:effectExtent l="0" t="0" r="0" b="63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58C6" w:rsidRDefault="00B101A8" w:rsidP="000656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Image 1: </w:t>
      </w:r>
      <w:r w:rsidR="00DE3545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DE354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DE3545">
        <w:rPr>
          <w:rFonts w:ascii="Times New Roman" w:hAnsi="Times New Roman" w:cs="Times New Roman"/>
          <w:sz w:val="24"/>
          <w:szCs w:val="24"/>
        </w:rPr>
        <w:t xml:space="preserve"> CT </w:t>
      </w:r>
      <w:proofErr w:type="spellStart"/>
      <w:r w:rsidR="00DE3545">
        <w:rPr>
          <w:rFonts w:ascii="Times New Roman" w:hAnsi="Times New Roman" w:cs="Times New Roman"/>
          <w:sz w:val="24"/>
          <w:szCs w:val="24"/>
        </w:rPr>
        <w:t>axial</w:t>
      </w:r>
      <w:proofErr w:type="spellEnd"/>
      <w:r w:rsidR="00DE3545">
        <w:rPr>
          <w:rFonts w:ascii="Times New Roman" w:hAnsi="Times New Roman" w:cs="Times New Roman"/>
          <w:sz w:val="24"/>
          <w:szCs w:val="24"/>
        </w:rPr>
        <w:t xml:space="preserve"> image </w:t>
      </w:r>
      <w:proofErr w:type="spellStart"/>
      <w:r w:rsidR="00DE3545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DE35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545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="00DE354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DE3545">
        <w:rPr>
          <w:rFonts w:ascii="Times New Roman" w:hAnsi="Times New Roman" w:cs="Times New Roman"/>
          <w:sz w:val="24"/>
          <w:szCs w:val="24"/>
        </w:rPr>
        <w:t>inflammatory</w:t>
      </w:r>
      <w:proofErr w:type="spellEnd"/>
      <w:r w:rsidR="00DE3545">
        <w:rPr>
          <w:rFonts w:ascii="Times New Roman" w:hAnsi="Times New Roman" w:cs="Times New Roman"/>
          <w:sz w:val="24"/>
          <w:szCs w:val="24"/>
        </w:rPr>
        <w:t xml:space="preserve"> edema of </w:t>
      </w:r>
      <w:proofErr w:type="spellStart"/>
      <w:r w:rsidR="00DE3545">
        <w:rPr>
          <w:rFonts w:ascii="Times New Roman" w:hAnsi="Times New Roman" w:cs="Times New Roman"/>
          <w:sz w:val="24"/>
          <w:szCs w:val="24"/>
        </w:rPr>
        <w:t>mesentery</w:t>
      </w:r>
      <w:proofErr w:type="spellEnd"/>
      <w:r w:rsidR="00DE35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3545">
        <w:rPr>
          <w:rFonts w:ascii="Times New Roman" w:hAnsi="Times New Roman" w:cs="Times New Roman"/>
          <w:sz w:val="24"/>
          <w:szCs w:val="24"/>
        </w:rPr>
        <w:t>in a</w:t>
      </w:r>
      <w:proofErr w:type="gramEnd"/>
      <w:r w:rsidR="00DE3545">
        <w:rPr>
          <w:rFonts w:ascii="Times New Roman" w:hAnsi="Times New Roman" w:cs="Times New Roman"/>
          <w:sz w:val="24"/>
          <w:szCs w:val="24"/>
        </w:rPr>
        <w:t xml:space="preserve"> patient with acute </w:t>
      </w:r>
      <w:proofErr w:type="spellStart"/>
      <w:r w:rsidR="00DE3545">
        <w:rPr>
          <w:rFonts w:ascii="Times New Roman" w:hAnsi="Times New Roman" w:cs="Times New Roman"/>
          <w:sz w:val="24"/>
          <w:szCs w:val="24"/>
        </w:rPr>
        <w:t>appendicitis</w:t>
      </w:r>
      <w:proofErr w:type="spellEnd"/>
      <w:r w:rsidR="00DE3545">
        <w:rPr>
          <w:rFonts w:ascii="Times New Roman" w:hAnsi="Times New Roman" w:cs="Times New Roman"/>
          <w:sz w:val="24"/>
          <w:szCs w:val="24"/>
        </w:rPr>
        <w:t>.</w:t>
      </w:r>
    </w:p>
    <w:p w:rsidR="00DE3545" w:rsidRDefault="00DE3545" w:rsidP="000656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5FBE" w:rsidRDefault="003D0010" w:rsidP="000656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857500" cy="28575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FBE" w:rsidRDefault="00CC5FBE" w:rsidP="000656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5FBE" w:rsidRDefault="00CC5FBE" w:rsidP="000656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Image </w:t>
      </w:r>
      <w:r w:rsidR="003D001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D0010">
        <w:rPr>
          <w:rFonts w:ascii="Times New Roman" w:hAnsi="Times New Roman" w:cs="Times New Roman"/>
          <w:sz w:val="24"/>
          <w:szCs w:val="24"/>
        </w:rPr>
        <w:t xml:space="preserve">In the </w:t>
      </w:r>
      <w:proofErr w:type="spellStart"/>
      <w:r w:rsidR="003D0010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="003D0010">
        <w:rPr>
          <w:rFonts w:ascii="Times New Roman" w:hAnsi="Times New Roman" w:cs="Times New Roman"/>
          <w:sz w:val="24"/>
          <w:szCs w:val="24"/>
        </w:rPr>
        <w:t xml:space="preserve"> patient of the figure 1</w:t>
      </w:r>
      <w:r w:rsidR="00B101A8">
        <w:rPr>
          <w:rFonts w:ascii="Times New Roman" w:hAnsi="Times New Roman" w:cs="Times New Roman"/>
          <w:sz w:val="24"/>
          <w:szCs w:val="24"/>
        </w:rPr>
        <w:t xml:space="preserve">, 13 months </w:t>
      </w:r>
      <w:proofErr w:type="spellStart"/>
      <w:r w:rsidR="00B101A8">
        <w:rPr>
          <w:rFonts w:ascii="Times New Roman" w:hAnsi="Times New Roman" w:cs="Times New Roman"/>
          <w:sz w:val="24"/>
          <w:szCs w:val="24"/>
        </w:rPr>
        <w:t>later</w:t>
      </w:r>
      <w:proofErr w:type="spellEnd"/>
      <w:r w:rsidR="00B101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D0010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3D00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010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="003D0010">
        <w:rPr>
          <w:rFonts w:ascii="Times New Roman" w:hAnsi="Times New Roman" w:cs="Times New Roman"/>
          <w:sz w:val="24"/>
          <w:szCs w:val="24"/>
        </w:rPr>
        <w:t xml:space="preserve"> </w:t>
      </w:r>
      <w:r w:rsidR="007D58C6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7D58C6">
        <w:rPr>
          <w:rFonts w:ascii="Times New Roman" w:hAnsi="Times New Roman" w:cs="Times New Roman"/>
          <w:sz w:val="24"/>
          <w:szCs w:val="24"/>
        </w:rPr>
        <w:t>prese</w:t>
      </w:r>
      <w:r w:rsidR="007D6831">
        <w:rPr>
          <w:rFonts w:ascii="Times New Roman" w:hAnsi="Times New Roman" w:cs="Times New Roman"/>
          <w:sz w:val="24"/>
          <w:szCs w:val="24"/>
        </w:rPr>
        <w:t>n</w:t>
      </w:r>
      <w:r w:rsidR="007D58C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D58C6">
        <w:rPr>
          <w:rFonts w:ascii="Times New Roman" w:hAnsi="Times New Roman" w:cs="Times New Roman"/>
          <w:sz w:val="24"/>
          <w:szCs w:val="24"/>
        </w:rPr>
        <w:t xml:space="preserve"> of a mass in the </w:t>
      </w:r>
      <w:proofErr w:type="spellStart"/>
      <w:r w:rsidR="007D58C6">
        <w:rPr>
          <w:rFonts w:ascii="Times New Roman" w:hAnsi="Times New Roman" w:cs="Times New Roman"/>
          <w:sz w:val="24"/>
          <w:szCs w:val="24"/>
        </w:rPr>
        <w:t>mesentery</w:t>
      </w:r>
      <w:proofErr w:type="spellEnd"/>
      <w:r w:rsidR="007D58C6">
        <w:rPr>
          <w:rFonts w:ascii="Times New Roman" w:hAnsi="Times New Roman" w:cs="Times New Roman"/>
          <w:sz w:val="24"/>
          <w:szCs w:val="24"/>
        </w:rPr>
        <w:t xml:space="preserve"> with the features of </w:t>
      </w:r>
      <w:proofErr w:type="spellStart"/>
      <w:r w:rsidR="007D58C6">
        <w:rPr>
          <w:rFonts w:ascii="Times New Roman" w:hAnsi="Times New Roman" w:cs="Times New Roman"/>
          <w:sz w:val="24"/>
          <w:szCs w:val="24"/>
        </w:rPr>
        <w:t>mesenteric</w:t>
      </w:r>
      <w:proofErr w:type="spellEnd"/>
      <w:r w:rsidR="007D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58C6">
        <w:rPr>
          <w:rFonts w:ascii="Times New Roman" w:hAnsi="Times New Roman" w:cs="Times New Roman"/>
          <w:sz w:val="24"/>
          <w:szCs w:val="24"/>
        </w:rPr>
        <w:t>panniculitis</w:t>
      </w:r>
      <w:proofErr w:type="spellEnd"/>
      <w:r w:rsidR="007D58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D58C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7D58C6">
        <w:rPr>
          <w:rFonts w:ascii="Times New Roman" w:hAnsi="Times New Roman" w:cs="Times New Roman"/>
          <w:sz w:val="24"/>
          <w:szCs w:val="24"/>
        </w:rPr>
        <w:t xml:space="preserve"> case </w:t>
      </w:r>
      <w:proofErr w:type="spellStart"/>
      <w:r w:rsidR="007D58C6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="007D58C6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7D58C6">
        <w:rPr>
          <w:rFonts w:ascii="Times New Roman" w:hAnsi="Times New Roman" w:cs="Times New Roman"/>
          <w:sz w:val="24"/>
          <w:szCs w:val="24"/>
        </w:rPr>
        <w:t>considered</w:t>
      </w:r>
      <w:proofErr w:type="spellEnd"/>
      <w:r w:rsidR="007D58C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D58C6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="007D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58C6">
        <w:rPr>
          <w:rFonts w:ascii="Times New Roman" w:hAnsi="Times New Roman" w:cs="Times New Roman"/>
          <w:sz w:val="24"/>
          <w:szCs w:val="24"/>
        </w:rPr>
        <w:t>form</w:t>
      </w:r>
      <w:proofErr w:type="spellEnd"/>
      <w:r w:rsidR="007D58C6">
        <w:rPr>
          <w:rFonts w:ascii="Times New Roman" w:hAnsi="Times New Roman" w:cs="Times New Roman"/>
          <w:sz w:val="24"/>
          <w:szCs w:val="24"/>
        </w:rPr>
        <w:t xml:space="preserve"> of the disease.</w:t>
      </w:r>
    </w:p>
    <w:p w:rsidR="007D58C6" w:rsidRDefault="007D58C6" w:rsidP="000656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622" w:rsidRDefault="00114CAD" w:rsidP="000656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 Information</w:t>
      </w:r>
    </w:p>
    <w:p w:rsidR="00102622" w:rsidRPr="000656C4" w:rsidRDefault="001B073B" w:rsidP="001B07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Giuseppe Buragina</w:t>
      </w:r>
      <w:r w:rsidRPr="001B07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73B">
        <w:rPr>
          <w:rFonts w:ascii="Times New Roman" w:hAnsi="Times New Roman" w:cs="Times New Roman"/>
          <w:sz w:val="24"/>
          <w:szCs w:val="24"/>
        </w:rPr>
        <w:t>graduated</w:t>
      </w:r>
      <w:proofErr w:type="spellEnd"/>
      <w:r w:rsidRPr="001B073B">
        <w:rPr>
          <w:rFonts w:ascii="Times New Roman" w:hAnsi="Times New Roman" w:cs="Times New Roman"/>
          <w:sz w:val="24"/>
          <w:szCs w:val="24"/>
        </w:rPr>
        <w:t xml:space="preserve"> in medicine and surgery </w:t>
      </w:r>
      <w:proofErr w:type="spellStart"/>
      <w:r w:rsidRPr="001B073B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1B073B">
        <w:rPr>
          <w:rFonts w:ascii="Times New Roman" w:hAnsi="Times New Roman" w:cs="Times New Roman"/>
          <w:sz w:val="24"/>
          <w:szCs w:val="24"/>
        </w:rPr>
        <w:t xml:space="preserve"> Bologna </w:t>
      </w:r>
      <w:proofErr w:type="spellStart"/>
      <w:r w:rsidRPr="001B073B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july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2013</w:t>
      </w:r>
      <w:r w:rsidRPr="001B073B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Pr="001B073B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B07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73B">
        <w:rPr>
          <w:rFonts w:ascii="Times New Roman" w:hAnsi="Times New Roman" w:cs="Times New Roman"/>
          <w:sz w:val="24"/>
          <w:szCs w:val="24"/>
        </w:rPr>
        <w:t>currently</w:t>
      </w:r>
      <w:proofErr w:type="spellEnd"/>
      <w:r w:rsidRPr="001B07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fellow</w:t>
      </w:r>
      <w:r w:rsidRPr="001B073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diagnostic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radiology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7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73B">
        <w:rPr>
          <w:rFonts w:ascii="Times New Roman" w:hAnsi="Times New Roman" w:cs="Times New Roman"/>
          <w:sz w:val="24"/>
          <w:szCs w:val="24"/>
        </w:rPr>
        <w:t>at</w:t>
      </w:r>
      <w:proofErr w:type="spellEnd"/>
      <w:proofErr w:type="gramEnd"/>
      <w:r w:rsidRPr="001B073B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B073B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1B073B">
        <w:rPr>
          <w:rFonts w:ascii="Times New Roman" w:hAnsi="Times New Roman" w:cs="Times New Roman"/>
          <w:sz w:val="24"/>
          <w:szCs w:val="24"/>
        </w:rPr>
        <w:t xml:space="preserve"> of Milan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102622" w:rsidRPr="000656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294"/>
    <w:rsid w:val="00044D99"/>
    <w:rsid w:val="000656C4"/>
    <w:rsid w:val="00095472"/>
    <w:rsid w:val="000C18EB"/>
    <w:rsid w:val="00102622"/>
    <w:rsid w:val="00114CAD"/>
    <w:rsid w:val="001476E0"/>
    <w:rsid w:val="00174366"/>
    <w:rsid w:val="001B073B"/>
    <w:rsid w:val="001D42BF"/>
    <w:rsid w:val="001F54BC"/>
    <w:rsid w:val="002302DC"/>
    <w:rsid w:val="00231356"/>
    <w:rsid w:val="002A2016"/>
    <w:rsid w:val="00365AB8"/>
    <w:rsid w:val="003B1C1E"/>
    <w:rsid w:val="003C6367"/>
    <w:rsid w:val="003D0010"/>
    <w:rsid w:val="003E32A1"/>
    <w:rsid w:val="004702BE"/>
    <w:rsid w:val="004F4708"/>
    <w:rsid w:val="005022D6"/>
    <w:rsid w:val="005113F0"/>
    <w:rsid w:val="005146BE"/>
    <w:rsid w:val="00591B6E"/>
    <w:rsid w:val="005965B2"/>
    <w:rsid w:val="005A3D08"/>
    <w:rsid w:val="005D20F9"/>
    <w:rsid w:val="005D4AB3"/>
    <w:rsid w:val="005E6864"/>
    <w:rsid w:val="006112E5"/>
    <w:rsid w:val="006606E7"/>
    <w:rsid w:val="006909C8"/>
    <w:rsid w:val="006C5E7B"/>
    <w:rsid w:val="00745C93"/>
    <w:rsid w:val="007A46D3"/>
    <w:rsid w:val="007B603F"/>
    <w:rsid w:val="007D2B21"/>
    <w:rsid w:val="007D39D7"/>
    <w:rsid w:val="007D58C6"/>
    <w:rsid w:val="007D6831"/>
    <w:rsid w:val="00824183"/>
    <w:rsid w:val="00826F9A"/>
    <w:rsid w:val="008336AC"/>
    <w:rsid w:val="00880B99"/>
    <w:rsid w:val="0089379E"/>
    <w:rsid w:val="008B1613"/>
    <w:rsid w:val="008C53D3"/>
    <w:rsid w:val="008E6901"/>
    <w:rsid w:val="00900CEC"/>
    <w:rsid w:val="00901E9E"/>
    <w:rsid w:val="0093485C"/>
    <w:rsid w:val="00942EA8"/>
    <w:rsid w:val="009C1862"/>
    <w:rsid w:val="00A226EF"/>
    <w:rsid w:val="00A30121"/>
    <w:rsid w:val="00A4644B"/>
    <w:rsid w:val="00A707DE"/>
    <w:rsid w:val="00A729F2"/>
    <w:rsid w:val="00AF3629"/>
    <w:rsid w:val="00B02F6B"/>
    <w:rsid w:val="00B061E8"/>
    <w:rsid w:val="00B101A8"/>
    <w:rsid w:val="00B11504"/>
    <w:rsid w:val="00B536E9"/>
    <w:rsid w:val="00B6394C"/>
    <w:rsid w:val="00B84067"/>
    <w:rsid w:val="00BB06F2"/>
    <w:rsid w:val="00BD1239"/>
    <w:rsid w:val="00BD31A0"/>
    <w:rsid w:val="00BD534A"/>
    <w:rsid w:val="00C340DB"/>
    <w:rsid w:val="00C603D5"/>
    <w:rsid w:val="00C671E1"/>
    <w:rsid w:val="00CB1AFC"/>
    <w:rsid w:val="00CC5FBE"/>
    <w:rsid w:val="00CD4E46"/>
    <w:rsid w:val="00CE5728"/>
    <w:rsid w:val="00CF54B4"/>
    <w:rsid w:val="00D02F0E"/>
    <w:rsid w:val="00D33294"/>
    <w:rsid w:val="00DA4E1F"/>
    <w:rsid w:val="00DE3545"/>
    <w:rsid w:val="00DF3F62"/>
    <w:rsid w:val="00E07F08"/>
    <w:rsid w:val="00E939FC"/>
    <w:rsid w:val="00EA3BE8"/>
    <w:rsid w:val="00F348DF"/>
    <w:rsid w:val="00F66C09"/>
    <w:rsid w:val="00F7489C"/>
    <w:rsid w:val="00FA3E99"/>
    <w:rsid w:val="00FC1620"/>
    <w:rsid w:val="00FF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6EA2"/>
  <w15:chartTrackingRefBased/>
  <w15:docId w15:val="{E894F88B-0DBC-4544-91EE-565998A11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DA4E1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DA4E1F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51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giuseppe buragina</cp:lastModifiedBy>
  <cp:revision>41</cp:revision>
  <dcterms:created xsi:type="dcterms:W3CDTF">2018-09-23T21:49:00Z</dcterms:created>
  <dcterms:modified xsi:type="dcterms:W3CDTF">2019-01-07T18:28:00Z</dcterms:modified>
</cp:coreProperties>
</file>