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9AC" w:rsidRDefault="007939AC" w:rsidP="00495C76">
      <w:pPr>
        <w:jc w:val="center"/>
        <w:rPr>
          <w:rFonts w:ascii="Times New Roman" w:hAnsi="Times New Roman" w:cs="Times New Roman"/>
          <w:b/>
          <w:noProof/>
          <w:sz w:val="32"/>
          <w:szCs w:val="32"/>
          <w:lang w:eastAsia="en-IN"/>
        </w:rPr>
      </w:pPr>
    </w:p>
    <w:p w:rsidR="00DF04E3" w:rsidRPr="007939AC" w:rsidRDefault="00B3082B" w:rsidP="00495C76">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7939AC" w:rsidRPr="007939AC">
        <w:rPr>
          <w:rFonts w:ascii="Times New Roman" w:hAnsi="Times New Roman" w:cs="Times New Roman"/>
          <w:sz w:val="24"/>
          <w:szCs w:val="24"/>
          <w:lang w:val="en-US"/>
        </w:rPr>
        <w:t xml:space="preserve">Phytonutrients and </w:t>
      </w:r>
      <w:r w:rsidR="002C224A">
        <w:rPr>
          <w:rFonts w:ascii="Times New Roman" w:hAnsi="Times New Roman" w:cs="Times New Roman"/>
          <w:sz w:val="24"/>
          <w:szCs w:val="24"/>
          <w:lang w:val="en-US"/>
        </w:rPr>
        <w:t xml:space="preserve">medicinal </w:t>
      </w:r>
      <w:r w:rsidR="00E907AE">
        <w:rPr>
          <w:rFonts w:ascii="Times New Roman" w:hAnsi="Times New Roman" w:cs="Times New Roman"/>
          <w:sz w:val="24"/>
          <w:szCs w:val="24"/>
          <w:lang w:val="en-US"/>
        </w:rPr>
        <w:t>plants</w:t>
      </w:r>
      <w:r w:rsidR="007939AC" w:rsidRPr="007939AC">
        <w:rPr>
          <w:rFonts w:ascii="Times New Roman" w:hAnsi="Times New Roman" w:cs="Times New Roman"/>
          <w:sz w:val="24"/>
          <w:szCs w:val="24"/>
          <w:lang w:val="en-US"/>
        </w:rPr>
        <w:t xml:space="preserve"> for inflammation</w:t>
      </w:r>
    </w:p>
    <w:p w:rsidR="00DF04E3" w:rsidRPr="007939AC" w:rsidRDefault="007939AC" w:rsidP="00DF04E3">
      <w:pPr>
        <w:pStyle w:val="Pr-formataoHTML"/>
        <w:jc w:val="center"/>
        <w:rPr>
          <w:rFonts w:ascii="Times New Roman" w:hAnsi="Times New Roman" w:cs="Times New Roman"/>
          <w:sz w:val="24"/>
          <w:lang w:val="pt-BR" w:eastAsia="zh-TW"/>
        </w:rPr>
      </w:pPr>
      <w:r w:rsidRPr="007939AC">
        <w:rPr>
          <w:rFonts w:ascii="Times New Roman" w:hAnsi="Times New Roman" w:cs="Times New Roman"/>
          <w:sz w:val="24"/>
          <w:u w:val="single"/>
          <w:lang w:val="pt-BR"/>
        </w:rPr>
        <w:t>Rita Castro</w:t>
      </w:r>
    </w:p>
    <w:p w:rsidR="0028059F" w:rsidRPr="007939AC" w:rsidRDefault="0028059F" w:rsidP="00DF04E3">
      <w:pPr>
        <w:pStyle w:val="Pr-formataoHTML"/>
        <w:rPr>
          <w:rFonts w:ascii="Times New Roman" w:hAnsi="Times New Roman" w:cs="Times New Roman"/>
          <w:i/>
          <w:iCs/>
          <w:sz w:val="24"/>
          <w:vertAlign w:val="superscript"/>
          <w:lang w:val="pt-BR"/>
        </w:rPr>
      </w:pPr>
    </w:p>
    <w:p w:rsidR="00DF04E3" w:rsidRPr="007939AC" w:rsidRDefault="00DF04E3" w:rsidP="00435234">
      <w:pPr>
        <w:pStyle w:val="Pr-formataoHTML"/>
        <w:rPr>
          <w:rFonts w:ascii="Times New Roman" w:hAnsi="Times New Roman" w:cs="Times New Roman"/>
          <w:i/>
          <w:iCs/>
          <w:sz w:val="24"/>
          <w:lang w:val="en-US"/>
        </w:rPr>
      </w:pPr>
      <w:r w:rsidRPr="007939AC">
        <w:rPr>
          <w:rFonts w:ascii="Times New Roman" w:hAnsi="Times New Roman" w:cs="Times New Roman"/>
          <w:i/>
          <w:iCs/>
          <w:sz w:val="24"/>
          <w:vertAlign w:val="superscript"/>
          <w:lang w:val="en-US"/>
        </w:rPr>
        <w:t>1</w:t>
      </w:r>
      <w:r w:rsidR="00435234" w:rsidRPr="007939AC">
        <w:rPr>
          <w:rFonts w:ascii="Times New Roman" w:hAnsi="Times New Roman" w:cs="Times New Roman"/>
          <w:i/>
          <w:iCs/>
          <w:sz w:val="24"/>
          <w:vertAlign w:val="superscript"/>
          <w:lang w:val="en-US"/>
        </w:rPr>
        <w:t xml:space="preserve"> </w:t>
      </w:r>
      <w:r w:rsidR="00385AC0">
        <w:rPr>
          <w:rFonts w:ascii="Times New Roman" w:hAnsi="Times New Roman" w:cs="Times New Roman"/>
          <w:i/>
          <w:iCs/>
          <w:sz w:val="24"/>
          <w:lang w:val="en-US"/>
        </w:rPr>
        <w:t>EPIGENES</w:t>
      </w:r>
      <w:r w:rsidR="007939AC">
        <w:rPr>
          <w:rFonts w:ascii="Times New Roman" w:hAnsi="Times New Roman" w:cs="Times New Roman"/>
          <w:i/>
          <w:iCs/>
          <w:sz w:val="24"/>
          <w:lang w:val="en-US"/>
        </w:rPr>
        <w:t>, Brazil</w:t>
      </w:r>
    </w:p>
    <w:p w:rsidR="0028059F" w:rsidRPr="0028059F" w:rsidRDefault="0028059F" w:rsidP="00DF04E3">
      <w:pPr>
        <w:pStyle w:val="Pr-formataoHTML"/>
        <w:rPr>
          <w:rFonts w:ascii="Times New Roman" w:hAnsi="Times New Roman" w:cs="Times New Roman"/>
          <w:i/>
          <w:iCs/>
          <w:sz w:val="24"/>
          <w:vertAlign w:val="superscript"/>
        </w:rPr>
      </w:pPr>
    </w:p>
    <w:p w:rsidR="00DF04E3" w:rsidRDefault="00DF04E3" w:rsidP="00DF04E3">
      <w:pPr>
        <w:pStyle w:val="Pr-formataoHTML"/>
        <w:rPr>
          <w:rFonts w:ascii="Times New Roman" w:hAnsi="Times New Roman" w:cs="Times New Roman"/>
          <w:i/>
          <w:iCs/>
          <w:sz w:val="24"/>
        </w:rPr>
      </w:pPr>
    </w:p>
    <w:p w:rsidR="00DF04E3" w:rsidRDefault="00DF04E3" w:rsidP="00DF04E3">
      <w:pPr>
        <w:pStyle w:val="Pr-formataoHTML"/>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401FCC" w:rsidRPr="00401FCC" w:rsidRDefault="006565C0" w:rsidP="00401FCC">
      <w:pPr>
        <w:pStyle w:val="Pr-formataoHTML"/>
        <w:jc w:val="both"/>
        <w:rPr>
          <w:rFonts w:ascii="Times New Roman" w:hAnsi="Times New Roman" w:cs="Times New Roman"/>
          <w:sz w:val="24"/>
          <w:lang w:val="en-US"/>
        </w:rPr>
      </w:pPr>
      <w:r w:rsidRPr="006565C0">
        <w:rPr>
          <w:rFonts w:ascii="Times New Roman" w:hAnsi="Times New Roman" w:cs="Times New Roman"/>
          <w:sz w:val="24"/>
          <w:lang w:val="en-US"/>
        </w:rPr>
        <w:t>The increased consumption of unhealthy energy-rich diets that are high in fat and sugars results in oxidative stress and inflammation</w:t>
      </w:r>
      <w:r>
        <w:rPr>
          <w:rFonts w:ascii="Times New Roman" w:hAnsi="Times New Roman" w:cs="Times New Roman"/>
          <w:sz w:val="24"/>
          <w:lang w:val="en-US"/>
        </w:rPr>
        <w:t>.</w:t>
      </w:r>
      <w:r w:rsidRPr="006565C0">
        <w:rPr>
          <w:rFonts w:ascii="Times New Roman" w:hAnsi="Times New Roman" w:cs="Times New Roman"/>
          <w:sz w:val="24"/>
          <w:lang w:val="en-US"/>
        </w:rPr>
        <w:t> </w:t>
      </w:r>
      <w:r w:rsidR="00B63A1E" w:rsidRPr="006565C0">
        <w:rPr>
          <w:rFonts w:ascii="Times New Roman" w:hAnsi="Times New Roman" w:cs="Times New Roman"/>
          <w:sz w:val="24"/>
          <w:lang w:val="en-US"/>
        </w:rPr>
        <w:t>Inflammation</w:t>
      </w:r>
      <w:r w:rsidR="00E011C1">
        <w:rPr>
          <w:rFonts w:ascii="Times New Roman" w:hAnsi="Times New Roman" w:cs="Times New Roman"/>
          <w:sz w:val="24"/>
          <w:lang w:val="en-US"/>
        </w:rPr>
        <w:t xml:space="preserve"> </w:t>
      </w:r>
      <w:r w:rsidR="00B63A1E" w:rsidRPr="006565C0">
        <w:rPr>
          <w:rFonts w:ascii="Times New Roman" w:hAnsi="Times New Roman" w:cs="Times New Roman"/>
          <w:sz w:val="24"/>
          <w:lang w:val="en-US"/>
        </w:rPr>
        <w:t>is a complex process, and numerous mediators affect inflammation-mediated disorders.</w:t>
      </w:r>
      <w:r w:rsidR="00B63A1E">
        <w:rPr>
          <w:rFonts w:ascii="Times New Roman" w:hAnsi="Times New Roman" w:cs="Times New Roman"/>
          <w:sz w:val="24"/>
          <w:lang w:val="en-US"/>
        </w:rPr>
        <w:t xml:space="preserve"> </w:t>
      </w:r>
      <w:r w:rsidRPr="006565C0">
        <w:rPr>
          <w:rFonts w:ascii="Times New Roman" w:hAnsi="Times New Roman" w:cs="Times New Roman"/>
          <w:sz w:val="24"/>
          <w:lang w:val="en-US"/>
        </w:rPr>
        <w:t>Plants</w:t>
      </w:r>
      <w:r w:rsidR="00751232">
        <w:rPr>
          <w:rFonts w:ascii="Times New Roman" w:hAnsi="Times New Roman" w:cs="Times New Roman"/>
          <w:sz w:val="24"/>
          <w:lang w:val="en-US"/>
        </w:rPr>
        <w:t xml:space="preserve"> </w:t>
      </w:r>
      <w:r w:rsidRPr="006565C0">
        <w:rPr>
          <w:rFonts w:ascii="Times New Roman" w:hAnsi="Times New Roman" w:cs="Times New Roman"/>
          <w:sz w:val="24"/>
          <w:lang w:val="en-US"/>
        </w:rPr>
        <w:t>contain</w:t>
      </w:r>
      <w:r w:rsidR="00AD4F5C">
        <w:rPr>
          <w:rFonts w:ascii="Times New Roman" w:hAnsi="Times New Roman" w:cs="Times New Roman"/>
          <w:sz w:val="24"/>
          <w:lang w:val="en-US"/>
        </w:rPr>
        <w:t xml:space="preserve"> </w:t>
      </w:r>
      <w:r w:rsidRPr="006565C0">
        <w:rPr>
          <w:rFonts w:ascii="Times New Roman" w:hAnsi="Times New Roman" w:cs="Times New Roman"/>
          <w:sz w:val="24"/>
          <w:lang w:val="en-US"/>
        </w:rPr>
        <w:t xml:space="preserve">numerous phytonutrient secondary metabolites shown to modulate </w:t>
      </w:r>
      <w:r w:rsidR="00385AC0">
        <w:rPr>
          <w:rFonts w:ascii="Times New Roman" w:hAnsi="Times New Roman" w:cs="Times New Roman"/>
          <w:sz w:val="24"/>
          <w:lang w:val="en-US"/>
        </w:rPr>
        <w:t>inflammation process</w:t>
      </w:r>
      <w:r w:rsidRPr="006565C0">
        <w:rPr>
          <w:rFonts w:ascii="Times New Roman" w:hAnsi="Times New Roman" w:cs="Times New Roman"/>
          <w:sz w:val="24"/>
          <w:lang w:val="en-US"/>
        </w:rPr>
        <w:t xml:space="preserve">. </w:t>
      </w:r>
      <w:r w:rsidR="00985159" w:rsidRPr="00985159">
        <w:rPr>
          <w:rFonts w:ascii="Times New Roman" w:hAnsi="Times New Roman" w:cs="Times New Roman"/>
          <w:sz w:val="24"/>
          <w:lang w:val="en-US"/>
        </w:rPr>
        <w:t>Plant foods contain thousands of natural chemicals</w:t>
      </w:r>
      <w:r w:rsidR="00AD4F5C">
        <w:rPr>
          <w:rFonts w:ascii="Times New Roman" w:hAnsi="Times New Roman" w:cs="Times New Roman"/>
          <w:sz w:val="24"/>
          <w:lang w:val="en-US"/>
        </w:rPr>
        <w:t>,</w:t>
      </w:r>
      <w:r w:rsidR="00985159" w:rsidRPr="00985159">
        <w:rPr>
          <w:rFonts w:ascii="Times New Roman" w:hAnsi="Times New Roman" w:cs="Times New Roman"/>
          <w:sz w:val="24"/>
          <w:lang w:val="en-US"/>
        </w:rPr>
        <w:t xml:space="preserve"> </w:t>
      </w:r>
      <w:r w:rsidR="00AD4F5C">
        <w:rPr>
          <w:rFonts w:ascii="Times New Roman" w:hAnsi="Times New Roman" w:cs="Times New Roman"/>
          <w:sz w:val="24"/>
          <w:lang w:val="en-US"/>
        </w:rPr>
        <w:t>t</w:t>
      </w:r>
      <w:r w:rsidR="00985159" w:rsidRPr="00985159">
        <w:rPr>
          <w:rFonts w:ascii="Times New Roman" w:hAnsi="Times New Roman" w:cs="Times New Roman"/>
          <w:sz w:val="24"/>
          <w:lang w:val="en-US"/>
        </w:rPr>
        <w:t>hese are called</w:t>
      </w:r>
      <w:r w:rsidR="00985159" w:rsidRPr="00985159">
        <w:rPr>
          <w:rFonts w:ascii="Times New Roman" w:hAnsi="Times New Roman" w:cs="Times New Roman"/>
          <w:sz w:val="24"/>
          <w:lang w:val="en-US"/>
        </w:rPr>
        <w:t xml:space="preserve"> </w:t>
      </w:r>
      <w:proofErr w:type="gramStart"/>
      <w:r w:rsidR="00985159" w:rsidRPr="00985159">
        <w:rPr>
          <w:rFonts w:ascii="Times New Roman" w:hAnsi="Times New Roman" w:cs="Times New Roman"/>
          <w:sz w:val="24"/>
          <w:lang w:val="en-US"/>
        </w:rPr>
        <w:t>phytonutri</w:t>
      </w:r>
      <w:r w:rsidR="00985159">
        <w:rPr>
          <w:rFonts w:ascii="Times New Roman" w:hAnsi="Times New Roman" w:cs="Times New Roman"/>
          <w:sz w:val="24"/>
          <w:lang w:val="en-US"/>
        </w:rPr>
        <w:t>ents</w:t>
      </w:r>
      <w:r w:rsidR="00985159" w:rsidRPr="00985159">
        <w:rPr>
          <w:rFonts w:ascii="Times New Roman" w:hAnsi="Times New Roman" w:cs="Times New Roman"/>
          <w:sz w:val="24"/>
          <w:lang w:val="en-US"/>
        </w:rPr>
        <w:t> </w:t>
      </w:r>
      <w:r w:rsidR="00985159" w:rsidRPr="00985159">
        <w:rPr>
          <w:rFonts w:ascii="Times New Roman" w:hAnsi="Times New Roman" w:cs="Times New Roman"/>
          <w:sz w:val="24"/>
          <w:lang w:val="en-US"/>
        </w:rPr>
        <w:t xml:space="preserve"> </w:t>
      </w:r>
      <w:r w:rsidR="00985159" w:rsidRPr="00985159">
        <w:rPr>
          <w:rFonts w:ascii="Times New Roman" w:hAnsi="Times New Roman" w:cs="Times New Roman"/>
          <w:sz w:val="24"/>
          <w:lang w:val="en-US"/>
        </w:rPr>
        <w:t>or</w:t>
      </w:r>
      <w:proofErr w:type="gramEnd"/>
      <w:r w:rsidR="00985159" w:rsidRPr="00985159">
        <w:rPr>
          <w:rFonts w:ascii="Times New Roman" w:hAnsi="Times New Roman" w:cs="Times New Roman"/>
          <w:sz w:val="24"/>
          <w:lang w:val="en-US"/>
        </w:rPr>
        <w:t xml:space="preserve"> phytochemicals.</w:t>
      </w:r>
      <w:r w:rsidR="00AD4F5C">
        <w:rPr>
          <w:rFonts w:ascii="Times New Roman" w:hAnsi="Times New Roman" w:cs="Times New Roman"/>
          <w:sz w:val="24"/>
          <w:lang w:val="en-US"/>
        </w:rPr>
        <w:t xml:space="preserve"> </w:t>
      </w:r>
      <w:r w:rsidR="00985159" w:rsidRPr="00985159">
        <w:rPr>
          <w:rFonts w:ascii="Times New Roman" w:hAnsi="Times New Roman" w:cs="Times New Roman"/>
          <w:sz w:val="24"/>
          <w:lang w:val="en-US"/>
        </w:rPr>
        <w:t>"Phyto" refers to the Greek word for plant</w:t>
      </w:r>
      <w:r w:rsidR="00AD4F5C">
        <w:rPr>
          <w:rFonts w:ascii="Times New Roman" w:hAnsi="Times New Roman" w:cs="Times New Roman"/>
          <w:sz w:val="24"/>
          <w:lang w:val="en-US"/>
        </w:rPr>
        <w:t>, t</w:t>
      </w:r>
      <w:r w:rsidR="00985159" w:rsidRPr="00985159">
        <w:rPr>
          <w:rFonts w:ascii="Times New Roman" w:hAnsi="Times New Roman" w:cs="Times New Roman"/>
          <w:sz w:val="24"/>
          <w:lang w:val="en-US"/>
        </w:rPr>
        <w:t>hese chemicals help protect plants from germs, fungi, bugs, and other threats.</w:t>
      </w:r>
      <w:r w:rsidR="00985159">
        <w:rPr>
          <w:rFonts w:ascii="Times New Roman" w:hAnsi="Times New Roman" w:cs="Times New Roman"/>
          <w:sz w:val="24"/>
          <w:lang w:val="en-US"/>
        </w:rPr>
        <w:t xml:space="preserve"> </w:t>
      </w:r>
      <w:r w:rsidR="00385AC0" w:rsidRPr="006565C0">
        <w:rPr>
          <w:rFonts w:ascii="Times New Roman" w:hAnsi="Times New Roman" w:cs="Times New Roman"/>
          <w:sz w:val="24"/>
          <w:lang w:val="en-US"/>
        </w:rPr>
        <w:t xml:space="preserve">Epidemiological studies highlight the potential benefits of diets rich in phytonutrients for </w:t>
      </w:r>
      <w:r w:rsidR="00385AC0">
        <w:rPr>
          <w:rFonts w:ascii="Times New Roman" w:hAnsi="Times New Roman" w:cs="Times New Roman"/>
          <w:sz w:val="24"/>
          <w:lang w:val="en-US"/>
        </w:rPr>
        <w:t xml:space="preserve">disease </w:t>
      </w:r>
      <w:r w:rsidR="00385AC0" w:rsidRPr="006565C0">
        <w:rPr>
          <w:rFonts w:ascii="Times New Roman" w:hAnsi="Times New Roman" w:cs="Times New Roman"/>
          <w:sz w:val="24"/>
          <w:lang w:val="en-US"/>
        </w:rPr>
        <w:t xml:space="preserve">prevention. </w:t>
      </w:r>
      <w:r w:rsidR="00A708EA" w:rsidRPr="00AD4F5C">
        <w:rPr>
          <w:rFonts w:ascii="Times New Roman" w:hAnsi="Times New Roman" w:cs="Times New Roman"/>
          <w:sz w:val="24"/>
          <w:lang w:val="en-US"/>
        </w:rPr>
        <w:t>Emergent evidence suggests that the health benefits from plants are attributed to their bioactive compounds such as Polyphenols, Terpenoids, and Alkaloids which have several physiological effects on the human body.</w:t>
      </w:r>
      <w:r w:rsidR="00385AC0">
        <w:rPr>
          <w:rFonts w:ascii="Times New Roman" w:hAnsi="Times New Roman" w:cs="Times New Roman"/>
          <w:sz w:val="24"/>
          <w:lang w:val="en-US"/>
        </w:rPr>
        <w:t xml:space="preserve"> </w:t>
      </w:r>
      <w:r w:rsidR="00A708EA" w:rsidRPr="00A708EA">
        <w:rPr>
          <w:rFonts w:ascii="Times New Roman" w:hAnsi="Times New Roman" w:cs="Times New Roman"/>
          <w:sz w:val="24"/>
          <w:lang w:val="en-US"/>
        </w:rPr>
        <w:t xml:space="preserve">In modern literature, several species of medicinal plants have been shown substantial </w:t>
      </w:r>
      <w:r w:rsidR="00A708EA" w:rsidRPr="00A708EA">
        <w:rPr>
          <w:rFonts w:ascii="Times New Roman" w:hAnsi="Times New Roman" w:cs="Times New Roman"/>
          <w:sz w:val="24"/>
          <w:lang w:val="en-US"/>
        </w:rPr>
        <w:t>anti-inflammatory</w:t>
      </w:r>
      <w:r w:rsidR="00A708EA" w:rsidRPr="00A708EA">
        <w:rPr>
          <w:rFonts w:ascii="Times New Roman" w:hAnsi="Times New Roman" w:cs="Times New Roman"/>
          <w:sz w:val="24"/>
          <w:lang w:val="en-US"/>
        </w:rPr>
        <w:t xml:space="preserve"> and immunomodulatory actions including inhibitory effects on suppression of cellular and humoral immunity, lymphocyte activation, and propagation of apoptosis. </w:t>
      </w:r>
      <w:r w:rsidRPr="006565C0">
        <w:rPr>
          <w:rFonts w:ascii="Times New Roman" w:hAnsi="Times New Roman" w:cs="Times New Roman"/>
          <w:sz w:val="24"/>
          <w:lang w:val="en-US"/>
        </w:rPr>
        <w:t xml:space="preserve">The mechanisms via which the </w:t>
      </w:r>
      <w:r w:rsidR="00385AC0">
        <w:rPr>
          <w:rFonts w:ascii="Times New Roman" w:hAnsi="Times New Roman" w:cs="Times New Roman"/>
          <w:sz w:val="24"/>
          <w:lang w:val="en-US"/>
        </w:rPr>
        <w:t>phytonutrients</w:t>
      </w:r>
      <w:r w:rsidRPr="006565C0">
        <w:rPr>
          <w:rFonts w:ascii="Times New Roman" w:hAnsi="Times New Roman" w:cs="Times New Roman"/>
          <w:sz w:val="24"/>
          <w:lang w:val="en-US"/>
        </w:rPr>
        <w:t xml:space="preserve"> act provide a promising treatment option for inflammatory disorders.</w:t>
      </w:r>
      <w:r w:rsidR="00FD4A28">
        <w:rPr>
          <w:rFonts w:ascii="Times New Roman" w:hAnsi="Times New Roman" w:cs="Times New Roman"/>
          <w:sz w:val="24"/>
          <w:lang w:val="en-US"/>
        </w:rPr>
        <w:t xml:space="preserve"> </w:t>
      </w:r>
      <w:r w:rsidR="00E011C1" w:rsidRPr="00E011C1">
        <w:rPr>
          <w:rFonts w:ascii="Times New Roman" w:hAnsi="Times New Roman" w:cs="Times New Roman"/>
          <w:sz w:val="24"/>
          <w:lang w:val="en-US"/>
        </w:rPr>
        <w:t xml:space="preserve">The potential of </w:t>
      </w:r>
      <w:r w:rsidR="00FD4A28">
        <w:rPr>
          <w:rFonts w:ascii="Times New Roman" w:hAnsi="Times New Roman" w:cs="Times New Roman"/>
          <w:sz w:val="24"/>
          <w:lang w:val="en-US"/>
        </w:rPr>
        <w:t>phytonutrients</w:t>
      </w:r>
      <w:r w:rsidR="00E011C1" w:rsidRPr="00E011C1">
        <w:rPr>
          <w:rFonts w:ascii="Times New Roman" w:hAnsi="Times New Roman" w:cs="Times New Roman"/>
          <w:sz w:val="24"/>
          <w:lang w:val="en-US"/>
        </w:rPr>
        <w:t xml:space="preserve"> as nutraceuticals against inflammation, mitochondrial dysfunction, and neurodegeneration could hold tremendous value. With inflammation increasing naturally with age, the potential to modulate these processes in order to extend longevity is exciting and warrants exploration. </w:t>
      </w:r>
      <w:r w:rsidR="002C224A" w:rsidRPr="00401FCC">
        <w:rPr>
          <w:rFonts w:ascii="Times New Roman" w:hAnsi="Times New Roman" w:cs="Times New Roman"/>
          <w:sz w:val="24"/>
          <w:lang w:val="en-US"/>
        </w:rPr>
        <w:t>Evidence suggests that the supplementation with nutraceuticals may be a useful option for effective management of</w:t>
      </w:r>
      <w:r w:rsidR="002C224A">
        <w:rPr>
          <w:rFonts w:ascii="Times New Roman" w:hAnsi="Times New Roman" w:cs="Times New Roman"/>
          <w:sz w:val="24"/>
          <w:lang w:val="en-US"/>
        </w:rPr>
        <w:t xml:space="preserve"> inflammation biomarkers, such as </w:t>
      </w:r>
      <w:proofErr w:type="spellStart"/>
      <w:r w:rsidR="002C224A">
        <w:rPr>
          <w:rFonts w:ascii="Times New Roman" w:hAnsi="Times New Roman" w:cs="Times New Roman"/>
          <w:sz w:val="24"/>
          <w:lang w:val="en-US"/>
        </w:rPr>
        <w:t>NFKb</w:t>
      </w:r>
      <w:proofErr w:type="spellEnd"/>
      <w:r w:rsidR="002C224A">
        <w:rPr>
          <w:rFonts w:ascii="Times New Roman" w:hAnsi="Times New Roman" w:cs="Times New Roman"/>
          <w:sz w:val="24"/>
          <w:lang w:val="en-US"/>
        </w:rPr>
        <w:t>, TNF-a.</w:t>
      </w:r>
      <w:r w:rsidR="008E3CA0">
        <w:rPr>
          <w:rFonts w:ascii="Times New Roman" w:hAnsi="Times New Roman" w:cs="Times New Roman"/>
          <w:sz w:val="24"/>
          <w:lang w:val="en-US"/>
        </w:rPr>
        <w:t xml:space="preserve"> </w:t>
      </w:r>
      <w:r w:rsidR="00A708EA" w:rsidRPr="00A708EA">
        <w:rPr>
          <w:rFonts w:ascii="Times New Roman" w:hAnsi="Times New Roman" w:cs="Times New Roman"/>
          <w:sz w:val="24"/>
          <w:lang w:val="en-US"/>
        </w:rPr>
        <w:t>Herein, we reviewed the molecular pharmacology of inflammation, chemical components and biological activities of medicinal plants</w:t>
      </w:r>
      <w:r w:rsidR="00A708EA">
        <w:rPr>
          <w:rFonts w:ascii="Times New Roman" w:hAnsi="Times New Roman" w:cs="Times New Roman"/>
          <w:sz w:val="24"/>
          <w:lang w:val="en-US"/>
        </w:rPr>
        <w:t xml:space="preserve"> </w:t>
      </w:r>
      <w:r w:rsidR="00A708EA" w:rsidRPr="00A708EA">
        <w:rPr>
          <w:rFonts w:ascii="Times New Roman" w:hAnsi="Times New Roman" w:cs="Times New Roman"/>
          <w:sz w:val="24"/>
          <w:lang w:val="en-US"/>
        </w:rPr>
        <w:t xml:space="preserve">such as, curcumin from Curcuma longa, and epigallocatechin-3-gallate from Camellia </w:t>
      </w:r>
      <w:proofErr w:type="spellStart"/>
      <w:r w:rsidR="00A708EA" w:rsidRPr="00A708EA">
        <w:rPr>
          <w:rFonts w:ascii="Times New Roman" w:hAnsi="Times New Roman" w:cs="Times New Roman"/>
          <w:sz w:val="24"/>
          <w:lang w:val="en-US"/>
        </w:rPr>
        <w:t>sinensis</w:t>
      </w:r>
      <w:proofErr w:type="spellEnd"/>
      <w:r w:rsidR="00A708EA" w:rsidRPr="00A708EA">
        <w:rPr>
          <w:rFonts w:ascii="Times New Roman" w:hAnsi="Times New Roman" w:cs="Times New Roman"/>
          <w:sz w:val="24"/>
          <w:lang w:val="en-US"/>
        </w:rPr>
        <w:t xml:space="preserve"> as well as their mechanism of action during inflammation at molecular level.</w:t>
      </w:r>
      <w:r w:rsidR="00A708EA">
        <w:rPr>
          <w:rFonts w:ascii="Times New Roman" w:hAnsi="Times New Roman" w:cs="Times New Roman"/>
          <w:sz w:val="24"/>
          <w:lang w:val="en-US"/>
        </w:rPr>
        <w:t xml:space="preserve"> </w:t>
      </w:r>
      <w:r w:rsidR="00043059" w:rsidRPr="00043059">
        <w:rPr>
          <w:rFonts w:ascii="Times New Roman" w:hAnsi="Times New Roman" w:cs="Times New Roman"/>
          <w:sz w:val="24"/>
          <w:lang w:val="en-US"/>
        </w:rPr>
        <w:t xml:space="preserve">The aim of this presentation is </w:t>
      </w:r>
      <w:r w:rsidR="00401FCC" w:rsidRPr="00401FCC">
        <w:rPr>
          <w:rFonts w:ascii="Times New Roman" w:hAnsi="Times New Roman" w:cs="Times New Roman"/>
          <w:sz w:val="24"/>
          <w:lang w:val="en-US"/>
        </w:rPr>
        <w:t xml:space="preserve">to present a comprehensive knowledge of the potential health promotion effects of </w:t>
      </w:r>
      <w:r w:rsidR="00985159">
        <w:rPr>
          <w:rFonts w:ascii="Times New Roman" w:hAnsi="Times New Roman" w:cs="Times New Roman"/>
          <w:sz w:val="24"/>
          <w:lang w:val="en-US"/>
        </w:rPr>
        <w:t>phytonutrients</w:t>
      </w:r>
      <w:r w:rsidR="00401FCC" w:rsidRPr="00401FCC">
        <w:rPr>
          <w:rFonts w:ascii="Times New Roman" w:hAnsi="Times New Roman" w:cs="Times New Roman"/>
          <w:sz w:val="24"/>
          <w:lang w:val="en-US"/>
        </w:rPr>
        <w:t xml:space="preserve"> and</w:t>
      </w:r>
      <w:r w:rsidR="00985159">
        <w:rPr>
          <w:rFonts w:ascii="Times New Roman" w:hAnsi="Times New Roman" w:cs="Times New Roman"/>
          <w:sz w:val="24"/>
          <w:lang w:val="en-US"/>
        </w:rPr>
        <w:t xml:space="preserve"> medicinal herbs</w:t>
      </w:r>
      <w:r w:rsidR="00401FCC" w:rsidRPr="00401FCC">
        <w:rPr>
          <w:rFonts w:ascii="Times New Roman" w:hAnsi="Times New Roman" w:cs="Times New Roman"/>
          <w:sz w:val="24"/>
          <w:lang w:val="en-US"/>
        </w:rPr>
        <w:t xml:space="preserve"> </w:t>
      </w:r>
      <w:r w:rsidR="00985159">
        <w:rPr>
          <w:rFonts w:ascii="Times New Roman" w:hAnsi="Times New Roman" w:cs="Times New Roman"/>
          <w:sz w:val="24"/>
          <w:lang w:val="en-US"/>
        </w:rPr>
        <w:t>for health promotion</w:t>
      </w:r>
      <w:r w:rsidR="00401FCC" w:rsidRPr="00401FCC">
        <w:rPr>
          <w:rFonts w:ascii="Times New Roman" w:hAnsi="Times New Roman" w:cs="Times New Roman"/>
          <w:sz w:val="24"/>
          <w:lang w:val="en-US"/>
        </w:rPr>
        <w:t>.</w:t>
      </w:r>
    </w:p>
    <w:p w:rsidR="002350BC" w:rsidRDefault="002350BC" w:rsidP="00DF04E3">
      <w:pPr>
        <w:pStyle w:val="Pr-formataoHTML"/>
        <w:jc w:val="both"/>
        <w:rPr>
          <w:rFonts w:ascii="Times New Roman" w:hAnsi="Times New Roman" w:cs="Times New Roman"/>
          <w:sz w:val="24"/>
        </w:rPr>
      </w:pPr>
    </w:p>
    <w:p w:rsidR="00751232" w:rsidRPr="00751232" w:rsidRDefault="0028059F" w:rsidP="00751232">
      <w:pPr>
        <w:pStyle w:val="Pr-formataoHTML"/>
        <w:jc w:val="both"/>
        <w:rPr>
          <w:rFonts w:ascii="Times New Roman" w:hAnsi="Times New Roman" w:cs="Times New Roman"/>
          <w:i/>
          <w:sz w:val="24"/>
          <w:lang w:val="en-US"/>
        </w:rPr>
      </w:pPr>
      <w:r w:rsidRPr="0028059F">
        <w:rPr>
          <w:rFonts w:ascii="Times New Roman" w:hAnsi="Times New Roman" w:cs="Times New Roman"/>
          <w:sz w:val="24"/>
        </w:rPr>
        <w:t>Keywords—</w:t>
      </w:r>
      <w:r w:rsidR="00E907AE" w:rsidRPr="00E907AE">
        <w:t xml:space="preserve"> </w:t>
      </w:r>
      <w:r w:rsidR="00E907AE" w:rsidRPr="00E907AE">
        <w:rPr>
          <w:rFonts w:ascii="Times New Roman" w:hAnsi="Times New Roman" w:cs="Times New Roman"/>
          <w:i/>
          <w:sz w:val="24"/>
        </w:rPr>
        <w:t>Medicinal Plant; Phytochemicals</w:t>
      </w:r>
      <w:r w:rsidR="00E907AE">
        <w:rPr>
          <w:rFonts w:ascii="Times New Roman" w:hAnsi="Times New Roman" w:cs="Times New Roman"/>
          <w:i/>
          <w:sz w:val="24"/>
        </w:rPr>
        <w:t>; Phytonutrients;</w:t>
      </w:r>
      <w:r w:rsidR="00751232" w:rsidRPr="00751232">
        <w:rPr>
          <w:rFonts w:ascii="Arial" w:eastAsia="Times New Roman" w:hAnsi="Arial" w:cs="Arial"/>
          <w:sz w:val="18"/>
          <w:szCs w:val="18"/>
          <w:shd w:val="clear" w:color="auto" w:fill="FFFFFF"/>
          <w:lang w:val="en-US" w:eastAsia="pt-BR"/>
        </w:rPr>
        <w:t xml:space="preserve"> </w:t>
      </w:r>
      <w:r w:rsidR="00751232">
        <w:rPr>
          <w:rFonts w:ascii="Times New Roman" w:hAnsi="Times New Roman" w:cs="Times New Roman"/>
          <w:i/>
          <w:sz w:val="24"/>
          <w:lang w:val="en-US"/>
        </w:rPr>
        <w:t>N</w:t>
      </w:r>
      <w:r w:rsidR="00751232" w:rsidRPr="00751232">
        <w:rPr>
          <w:rFonts w:ascii="Times New Roman" w:hAnsi="Times New Roman" w:cs="Times New Roman"/>
          <w:i/>
          <w:sz w:val="24"/>
          <w:lang w:val="en-US"/>
        </w:rPr>
        <w:t>utraceuticals;</w:t>
      </w:r>
      <w:r w:rsidR="00751232">
        <w:rPr>
          <w:rFonts w:ascii="Times New Roman" w:hAnsi="Times New Roman" w:cs="Times New Roman"/>
          <w:i/>
          <w:sz w:val="24"/>
          <w:lang w:val="en-US"/>
        </w:rPr>
        <w:t xml:space="preserve"> I</w:t>
      </w:r>
      <w:r w:rsidR="00751232" w:rsidRPr="00751232">
        <w:rPr>
          <w:rFonts w:ascii="Times New Roman" w:hAnsi="Times New Roman" w:cs="Times New Roman"/>
          <w:i/>
          <w:sz w:val="24"/>
          <w:lang w:val="en-US"/>
        </w:rPr>
        <w:t>nflammation</w:t>
      </w:r>
      <w:r w:rsidR="00751232">
        <w:rPr>
          <w:rFonts w:ascii="Times New Roman" w:hAnsi="Times New Roman" w:cs="Times New Roman"/>
          <w:i/>
          <w:sz w:val="24"/>
          <w:lang w:val="en-US"/>
        </w:rPr>
        <w:t>;</w:t>
      </w:r>
      <w:r w:rsidR="00751232" w:rsidRPr="00751232">
        <w:rPr>
          <w:rFonts w:ascii="Arial" w:eastAsia="Times New Roman" w:hAnsi="Arial" w:cs="Arial"/>
          <w:sz w:val="18"/>
          <w:szCs w:val="18"/>
          <w:shd w:val="clear" w:color="auto" w:fill="FFFFFF"/>
          <w:lang w:val="en-US" w:eastAsia="pt-BR"/>
        </w:rPr>
        <w:t xml:space="preserve"> </w:t>
      </w:r>
      <w:r w:rsidR="00751232" w:rsidRPr="00751232">
        <w:rPr>
          <w:rFonts w:ascii="Times New Roman" w:hAnsi="Times New Roman" w:cs="Times New Roman"/>
          <w:i/>
          <w:sz w:val="24"/>
          <w:lang w:val="en-US"/>
        </w:rPr>
        <w:t>inflammatory mediators</w:t>
      </w:r>
    </w:p>
    <w:p w:rsidR="00DF04E3" w:rsidRPr="00751232" w:rsidRDefault="00751232" w:rsidP="00DF04E3">
      <w:pPr>
        <w:pStyle w:val="Pr-formataoHTML"/>
        <w:jc w:val="both"/>
        <w:rPr>
          <w:rFonts w:ascii="Times New Roman" w:hAnsi="Times New Roman" w:cs="Times New Roman"/>
          <w:i/>
          <w:sz w:val="24"/>
          <w:lang w:val="en-US"/>
        </w:rPr>
      </w:pPr>
      <w:r w:rsidRPr="00751232">
        <w:rPr>
          <w:rFonts w:ascii="Arial" w:eastAsia="Times New Roman" w:hAnsi="Arial" w:cs="Arial"/>
          <w:sz w:val="18"/>
          <w:szCs w:val="18"/>
          <w:shd w:val="clear" w:color="auto" w:fill="FFFFFF"/>
          <w:lang w:val="en-US" w:eastAsia="pt-BR"/>
        </w:rPr>
        <w:t xml:space="preserve"> </w:t>
      </w: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Pr-formataoHTML"/>
        <w:jc w:val="both"/>
        <w:rPr>
          <w:rFonts w:ascii="Times New Roman" w:hAnsi="Times New Roman" w:cs="Times New Roman"/>
          <w:b/>
          <w:iCs/>
          <w:sz w:val="24"/>
        </w:rPr>
      </w:pPr>
    </w:p>
    <w:p w:rsidR="002C224A" w:rsidRPr="00D2644B" w:rsidRDefault="00751232" w:rsidP="00D2644B">
      <w:pPr>
        <w:pStyle w:val="Pr-formataoHTML"/>
        <w:jc w:val="both"/>
        <w:rPr>
          <w:rFonts w:ascii="Times New Roman" w:hAnsi="Times New Roman" w:cs="Times New Roman"/>
          <w:iCs/>
          <w:sz w:val="24"/>
          <w:lang w:val="en-US"/>
        </w:rPr>
      </w:pPr>
      <w:r>
        <w:rPr>
          <w:rFonts w:ascii="Times New Roman" w:hAnsi="Times New Roman" w:cs="Times New Roman"/>
          <w:iCs/>
          <w:sz w:val="24"/>
        </w:rPr>
        <w:t>Rita Castro</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is nutritionist and </w:t>
      </w:r>
      <w:r w:rsidR="00DF04E3" w:rsidRPr="00DF04E3">
        <w:rPr>
          <w:rFonts w:ascii="Times New Roman" w:hAnsi="Times New Roman" w:cs="Times New Roman"/>
          <w:iCs/>
          <w:sz w:val="24"/>
        </w:rPr>
        <w:t xml:space="preserve">has completed </w:t>
      </w:r>
      <w:proofErr w:type="spellStart"/>
      <w:r>
        <w:rPr>
          <w:rFonts w:ascii="Times New Roman" w:hAnsi="Times New Roman" w:cs="Times New Roman"/>
          <w:iCs/>
          <w:sz w:val="24"/>
        </w:rPr>
        <w:t>MsC</w:t>
      </w:r>
      <w:proofErr w:type="spellEnd"/>
      <w:r>
        <w:rPr>
          <w:rFonts w:ascii="Times New Roman" w:hAnsi="Times New Roman" w:cs="Times New Roman"/>
          <w:iCs/>
          <w:sz w:val="24"/>
        </w:rPr>
        <w:t xml:space="preserve"> degree</w:t>
      </w:r>
      <w:r w:rsidR="00DF04E3" w:rsidRPr="00DF04E3">
        <w:rPr>
          <w:rFonts w:ascii="Times New Roman" w:hAnsi="Times New Roman" w:cs="Times New Roman"/>
          <w:iCs/>
          <w:sz w:val="24"/>
        </w:rPr>
        <w:t xml:space="preserve"> at </w:t>
      </w:r>
      <w:r>
        <w:rPr>
          <w:rFonts w:ascii="Times New Roman" w:hAnsi="Times New Roman" w:cs="Times New Roman"/>
          <w:iCs/>
          <w:sz w:val="24"/>
        </w:rPr>
        <w:t>University of Sao Paulo</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sidR="00D2644B">
        <w:rPr>
          <w:rFonts w:ascii="Times New Roman" w:hAnsi="Times New Roman" w:cs="Times New Roman"/>
          <w:iCs/>
          <w:sz w:val="24"/>
        </w:rPr>
        <w:t xml:space="preserve">scientific </w:t>
      </w:r>
      <w:r w:rsidR="00DF04E3" w:rsidRPr="00DF04E3">
        <w:rPr>
          <w:rFonts w:ascii="Times New Roman" w:hAnsi="Times New Roman" w:cs="Times New Roman"/>
          <w:iCs/>
          <w:sz w:val="24"/>
        </w:rPr>
        <w:t xml:space="preserve">director of </w:t>
      </w:r>
      <w:proofErr w:type="spellStart"/>
      <w:r w:rsidR="00D2644B">
        <w:rPr>
          <w:rFonts w:ascii="Times New Roman" w:hAnsi="Times New Roman" w:cs="Times New Roman"/>
          <w:iCs/>
          <w:sz w:val="24"/>
        </w:rPr>
        <w:t>Epigenes</w:t>
      </w:r>
      <w:proofErr w:type="spellEnd"/>
      <w:r w:rsidR="00DF04E3" w:rsidRPr="00DF04E3">
        <w:rPr>
          <w:rFonts w:ascii="Times New Roman" w:hAnsi="Times New Roman" w:cs="Times New Roman"/>
          <w:iCs/>
          <w:sz w:val="24"/>
        </w:rPr>
        <w:t xml:space="preserve">, </w:t>
      </w:r>
      <w:r w:rsidR="00D2644B">
        <w:rPr>
          <w:rFonts w:ascii="Times New Roman" w:hAnsi="Times New Roman" w:cs="Times New Roman"/>
          <w:iCs/>
          <w:sz w:val="24"/>
        </w:rPr>
        <w:t xml:space="preserve">an educational company in Brazil about </w:t>
      </w:r>
      <w:r w:rsidR="00D2644B" w:rsidRPr="00D2644B">
        <w:rPr>
          <w:rFonts w:ascii="Times New Roman" w:hAnsi="Times New Roman" w:cs="Times New Roman"/>
          <w:iCs/>
          <w:sz w:val="24"/>
        </w:rPr>
        <w:t>Personalized Nutrition, Nutritional Epigenomics, Nutrigenomics/Nutrigenetics with the focus on clinical practice</w:t>
      </w:r>
      <w:r w:rsidR="00DF04E3" w:rsidRPr="00DF04E3">
        <w:rPr>
          <w:rFonts w:ascii="Times New Roman" w:hAnsi="Times New Roman" w:cs="Times New Roman"/>
          <w:iCs/>
          <w:sz w:val="24"/>
        </w:rPr>
        <w:t xml:space="preserve">. </w:t>
      </w:r>
      <w:r w:rsidR="00D2644B" w:rsidRPr="00D2644B">
        <w:rPr>
          <w:rFonts w:ascii="Times New Roman" w:hAnsi="Times New Roman" w:cs="Times New Roman"/>
          <w:iCs/>
          <w:sz w:val="24"/>
          <w:lang w:val="en-US"/>
        </w:rPr>
        <w:t>She</w:t>
      </w:r>
      <w:r w:rsidR="00DF04E3" w:rsidRPr="00D2644B">
        <w:rPr>
          <w:rFonts w:ascii="Times New Roman" w:hAnsi="Times New Roman" w:cs="Times New Roman"/>
          <w:iCs/>
          <w:sz w:val="24"/>
          <w:lang w:val="en-US"/>
        </w:rPr>
        <w:t xml:space="preserve"> </w:t>
      </w:r>
      <w:r w:rsidR="00D2644B" w:rsidRPr="00D2644B">
        <w:rPr>
          <w:rFonts w:ascii="Times New Roman" w:hAnsi="Times New Roman" w:cs="Times New Roman"/>
          <w:iCs/>
          <w:sz w:val="24"/>
          <w:lang w:val="en-US"/>
        </w:rPr>
        <w:t>is a c</w:t>
      </w:r>
      <w:r w:rsidR="002C224A" w:rsidRPr="00D2644B">
        <w:rPr>
          <w:rFonts w:ascii="Times New Roman" w:hAnsi="Times New Roman" w:cs="Times New Roman"/>
          <w:iCs/>
          <w:sz w:val="24"/>
          <w:lang w:val="en-US"/>
        </w:rPr>
        <w:t xml:space="preserve">o-author of the books (only in Portuguese), published in Brazil: </w:t>
      </w:r>
      <w:r w:rsidR="00D2644B" w:rsidRPr="00D2644B">
        <w:rPr>
          <w:rFonts w:ascii="Times New Roman" w:hAnsi="Times New Roman" w:cs="Times New Roman"/>
          <w:iCs/>
          <w:sz w:val="24"/>
          <w:lang w:val="en-US"/>
        </w:rPr>
        <w:t>"Genetic and Epigenetic Targets: Effective Nutrition Strategies" (2017); “Reprogramming their genes for food” (2018); "Reprogramming Your Gut" (2019).</w:t>
      </w:r>
    </w:p>
    <w:p w:rsidR="002C224A" w:rsidRPr="00D2644B" w:rsidRDefault="002C224A" w:rsidP="00DF04E3">
      <w:pPr>
        <w:pStyle w:val="Pr-formataoHTML"/>
        <w:jc w:val="both"/>
        <w:rPr>
          <w:rFonts w:ascii="Times New Roman" w:hAnsi="Times New Roman" w:cs="Times New Roman"/>
          <w:iCs/>
          <w:sz w:val="24"/>
          <w:lang w:val="en-US"/>
        </w:rPr>
      </w:pPr>
    </w:p>
    <w:p w:rsidR="002C224A" w:rsidRPr="00D2644B" w:rsidRDefault="002C224A" w:rsidP="00DF04E3">
      <w:pPr>
        <w:pStyle w:val="Pr-formataoHTML"/>
        <w:jc w:val="both"/>
        <w:rPr>
          <w:rFonts w:ascii="Times New Roman" w:hAnsi="Times New Roman" w:cs="Times New Roman"/>
          <w:iCs/>
          <w:sz w:val="24"/>
          <w:lang w:val="en-US"/>
        </w:rPr>
      </w:pPr>
    </w:p>
    <w:p w:rsidR="00B3082B" w:rsidRPr="00D2644B" w:rsidRDefault="00B3082B" w:rsidP="00DF04E3">
      <w:pPr>
        <w:pStyle w:val="Pr-formataoHTML"/>
        <w:jc w:val="both"/>
        <w:rPr>
          <w:rFonts w:ascii="Times New Roman" w:hAnsi="Times New Roman" w:cs="Times New Roman"/>
          <w:iCs/>
          <w:sz w:val="24"/>
          <w:lang w:val="en-US"/>
        </w:rPr>
      </w:pPr>
    </w:p>
    <w:p w:rsidR="00B3082B" w:rsidRDefault="00D2644B" w:rsidP="00B3082B">
      <w:pPr>
        <w:pStyle w:val="Pr-formataoHTML"/>
        <w:jc w:val="both"/>
        <w:rPr>
          <w:rFonts w:ascii="Times New Roman" w:hAnsi="Times New Roman" w:cs="Times New Roman"/>
          <w:b/>
          <w:iCs/>
          <w:sz w:val="24"/>
        </w:rPr>
      </w:pPr>
      <w:r>
        <w:rPr>
          <w:rFonts w:ascii="Times New Roman" w:hAnsi="Times New Roman" w:cs="Times New Roman"/>
          <w:b/>
          <w:iCs/>
          <w:noProof/>
          <w:sz w:val="24"/>
        </w:rPr>
        <w:drawing>
          <wp:inline distT="0" distB="0" distL="0" distR="0">
            <wp:extent cx="985498" cy="1137683"/>
            <wp:effectExtent l="0" t="0" r="5715"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menor 2.JPG"/>
                    <pic:cNvPicPr/>
                  </pic:nvPicPr>
                  <pic:blipFill rotWithShape="1">
                    <a:blip r:embed="rId6" cstate="print">
                      <a:extLst>
                        <a:ext uri="{28A0092B-C50C-407E-A947-70E740481C1C}">
                          <a14:useLocalDpi xmlns:a14="http://schemas.microsoft.com/office/drawing/2010/main" val="0"/>
                        </a:ext>
                      </a:extLst>
                    </a:blip>
                    <a:srcRect l="7340" t="7920" r="3666" b="26363"/>
                    <a:stretch/>
                  </pic:blipFill>
                  <pic:spPr bwMode="auto">
                    <a:xfrm>
                      <a:off x="0" y="0"/>
                      <a:ext cx="998003" cy="1152119"/>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Default="00B3082B" w:rsidP="00DF04E3">
      <w:pPr>
        <w:pStyle w:val="Pr-formataoHTML"/>
        <w:jc w:val="both"/>
        <w:rPr>
          <w:rFonts w:ascii="Times New Roman" w:hAnsi="Times New Roman" w:cs="Times New Roman"/>
          <w:iCs/>
          <w:sz w:val="24"/>
        </w:rPr>
      </w:pPr>
    </w:p>
    <w:p w:rsidR="00B3082B" w:rsidRPr="00DF04E3" w:rsidRDefault="00B3082B" w:rsidP="00D2644B">
      <w:pPr>
        <w:pStyle w:val="Pr-formatao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2644B">
        <w:rPr>
          <w:rFonts w:ascii="Times New Roman" w:hAnsi="Times New Roman" w:cs="Times New Roman"/>
          <w:iCs/>
          <w:sz w:val="24"/>
        </w:rPr>
        <w:t>ritacbcastro@gmail.com</w:t>
      </w:r>
      <w:bookmarkStart w:id="0" w:name="_GoBack"/>
      <w:bookmarkEnd w:id="0"/>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060D" w:rsidRDefault="00BD060D" w:rsidP="00495C76">
      <w:pPr>
        <w:spacing w:after="0" w:line="240" w:lineRule="auto"/>
      </w:pPr>
      <w:r>
        <w:separator/>
      </w:r>
    </w:p>
  </w:endnote>
  <w:endnote w:type="continuationSeparator" w:id="0">
    <w:p w:rsidR="00BD060D" w:rsidRDefault="00BD060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060D" w:rsidRDefault="00BD060D" w:rsidP="00495C76">
      <w:pPr>
        <w:spacing w:after="0" w:line="240" w:lineRule="auto"/>
      </w:pPr>
      <w:r>
        <w:separator/>
      </w:r>
    </w:p>
  </w:footnote>
  <w:footnote w:type="continuationSeparator" w:id="0">
    <w:p w:rsidR="00BD060D" w:rsidRDefault="00BD060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43059"/>
    <w:rsid w:val="000A4C22"/>
    <w:rsid w:val="000A6F42"/>
    <w:rsid w:val="002350BC"/>
    <w:rsid w:val="0028059F"/>
    <w:rsid w:val="002C224A"/>
    <w:rsid w:val="002F4DF0"/>
    <w:rsid w:val="00333E31"/>
    <w:rsid w:val="0038483D"/>
    <w:rsid w:val="00385AC0"/>
    <w:rsid w:val="00401FCC"/>
    <w:rsid w:val="00435234"/>
    <w:rsid w:val="004651F1"/>
    <w:rsid w:val="00495C76"/>
    <w:rsid w:val="00627419"/>
    <w:rsid w:val="006565C0"/>
    <w:rsid w:val="00751232"/>
    <w:rsid w:val="007939AC"/>
    <w:rsid w:val="00887719"/>
    <w:rsid w:val="008E3CA0"/>
    <w:rsid w:val="00985159"/>
    <w:rsid w:val="00A708EA"/>
    <w:rsid w:val="00AD4F5C"/>
    <w:rsid w:val="00B3082B"/>
    <w:rsid w:val="00B63A1E"/>
    <w:rsid w:val="00B6703B"/>
    <w:rsid w:val="00BA654F"/>
    <w:rsid w:val="00BD060D"/>
    <w:rsid w:val="00CE511D"/>
    <w:rsid w:val="00D2644B"/>
    <w:rsid w:val="00DF04E3"/>
    <w:rsid w:val="00E011C1"/>
    <w:rsid w:val="00E907AE"/>
    <w:rsid w:val="00FD4A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1CFFB"/>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985159"/>
    <w:rPr>
      <w:color w:val="0000FF" w:themeColor="hyperlink"/>
      <w:u w:val="single"/>
    </w:rPr>
  </w:style>
  <w:style w:type="character" w:styleId="MenoPendente">
    <w:name w:val="Unresolved Mention"/>
    <w:basedOn w:val="Fontepargpadro"/>
    <w:uiPriority w:val="99"/>
    <w:semiHidden/>
    <w:unhideWhenUsed/>
    <w:rsid w:val="00985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44991">
      <w:bodyDiv w:val="1"/>
      <w:marLeft w:val="0"/>
      <w:marRight w:val="0"/>
      <w:marTop w:val="0"/>
      <w:marBottom w:val="0"/>
      <w:divBdr>
        <w:top w:val="none" w:sz="0" w:space="0" w:color="auto"/>
        <w:left w:val="none" w:sz="0" w:space="0" w:color="auto"/>
        <w:bottom w:val="none" w:sz="0" w:space="0" w:color="auto"/>
        <w:right w:val="none" w:sz="0" w:space="0" w:color="auto"/>
      </w:divBdr>
    </w:div>
    <w:div w:id="84032443">
      <w:bodyDiv w:val="1"/>
      <w:marLeft w:val="0"/>
      <w:marRight w:val="0"/>
      <w:marTop w:val="0"/>
      <w:marBottom w:val="0"/>
      <w:divBdr>
        <w:top w:val="none" w:sz="0" w:space="0" w:color="auto"/>
        <w:left w:val="none" w:sz="0" w:space="0" w:color="auto"/>
        <w:bottom w:val="none" w:sz="0" w:space="0" w:color="auto"/>
        <w:right w:val="none" w:sz="0" w:space="0" w:color="auto"/>
      </w:divBdr>
    </w:div>
    <w:div w:id="88502093">
      <w:bodyDiv w:val="1"/>
      <w:marLeft w:val="0"/>
      <w:marRight w:val="0"/>
      <w:marTop w:val="0"/>
      <w:marBottom w:val="0"/>
      <w:divBdr>
        <w:top w:val="none" w:sz="0" w:space="0" w:color="auto"/>
        <w:left w:val="none" w:sz="0" w:space="0" w:color="auto"/>
        <w:bottom w:val="none" w:sz="0" w:space="0" w:color="auto"/>
        <w:right w:val="none" w:sz="0" w:space="0" w:color="auto"/>
      </w:divBdr>
    </w:div>
    <w:div w:id="154497221">
      <w:bodyDiv w:val="1"/>
      <w:marLeft w:val="0"/>
      <w:marRight w:val="0"/>
      <w:marTop w:val="0"/>
      <w:marBottom w:val="0"/>
      <w:divBdr>
        <w:top w:val="none" w:sz="0" w:space="0" w:color="auto"/>
        <w:left w:val="none" w:sz="0" w:space="0" w:color="auto"/>
        <w:bottom w:val="none" w:sz="0" w:space="0" w:color="auto"/>
        <w:right w:val="none" w:sz="0" w:space="0" w:color="auto"/>
      </w:divBdr>
    </w:div>
    <w:div w:id="177475202">
      <w:bodyDiv w:val="1"/>
      <w:marLeft w:val="0"/>
      <w:marRight w:val="0"/>
      <w:marTop w:val="0"/>
      <w:marBottom w:val="0"/>
      <w:divBdr>
        <w:top w:val="none" w:sz="0" w:space="0" w:color="auto"/>
        <w:left w:val="none" w:sz="0" w:space="0" w:color="auto"/>
        <w:bottom w:val="none" w:sz="0" w:space="0" w:color="auto"/>
        <w:right w:val="none" w:sz="0" w:space="0" w:color="auto"/>
      </w:divBdr>
    </w:div>
    <w:div w:id="200289437">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50434179">
      <w:bodyDiv w:val="1"/>
      <w:marLeft w:val="0"/>
      <w:marRight w:val="0"/>
      <w:marTop w:val="0"/>
      <w:marBottom w:val="0"/>
      <w:divBdr>
        <w:top w:val="none" w:sz="0" w:space="0" w:color="auto"/>
        <w:left w:val="none" w:sz="0" w:space="0" w:color="auto"/>
        <w:bottom w:val="none" w:sz="0" w:space="0" w:color="auto"/>
        <w:right w:val="none" w:sz="0" w:space="0" w:color="auto"/>
      </w:divBdr>
    </w:div>
    <w:div w:id="301614362">
      <w:bodyDiv w:val="1"/>
      <w:marLeft w:val="0"/>
      <w:marRight w:val="0"/>
      <w:marTop w:val="0"/>
      <w:marBottom w:val="0"/>
      <w:divBdr>
        <w:top w:val="none" w:sz="0" w:space="0" w:color="auto"/>
        <w:left w:val="none" w:sz="0" w:space="0" w:color="auto"/>
        <w:bottom w:val="none" w:sz="0" w:space="0" w:color="auto"/>
        <w:right w:val="none" w:sz="0" w:space="0" w:color="auto"/>
      </w:divBdr>
    </w:div>
    <w:div w:id="342627813">
      <w:bodyDiv w:val="1"/>
      <w:marLeft w:val="0"/>
      <w:marRight w:val="0"/>
      <w:marTop w:val="0"/>
      <w:marBottom w:val="0"/>
      <w:divBdr>
        <w:top w:val="none" w:sz="0" w:space="0" w:color="auto"/>
        <w:left w:val="none" w:sz="0" w:space="0" w:color="auto"/>
        <w:bottom w:val="none" w:sz="0" w:space="0" w:color="auto"/>
        <w:right w:val="none" w:sz="0" w:space="0" w:color="auto"/>
      </w:divBdr>
    </w:div>
    <w:div w:id="525870099">
      <w:bodyDiv w:val="1"/>
      <w:marLeft w:val="0"/>
      <w:marRight w:val="0"/>
      <w:marTop w:val="0"/>
      <w:marBottom w:val="0"/>
      <w:divBdr>
        <w:top w:val="none" w:sz="0" w:space="0" w:color="auto"/>
        <w:left w:val="none" w:sz="0" w:space="0" w:color="auto"/>
        <w:bottom w:val="none" w:sz="0" w:space="0" w:color="auto"/>
        <w:right w:val="none" w:sz="0" w:space="0" w:color="auto"/>
      </w:divBdr>
    </w:div>
    <w:div w:id="537163697">
      <w:bodyDiv w:val="1"/>
      <w:marLeft w:val="0"/>
      <w:marRight w:val="0"/>
      <w:marTop w:val="0"/>
      <w:marBottom w:val="0"/>
      <w:divBdr>
        <w:top w:val="none" w:sz="0" w:space="0" w:color="auto"/>
        <w:left w:val="none" w:sz="0" w:space="0" w:color="auto"/>
        <w:bottom w:val="none" w:sz="0" w:space="0" w:color="auto"/>
        <w:right w:val="none" w:sz="0" w:space="0" w:color="auto"/>
      </w:divBdr>
    </w:div>
    <w:div w:id="539905497">
      <w:bodyDiv w:val="1"/>
      <w:marLeft w:val="0"/>
      <w:marRight w:val="0"/>
      <w:marTop w:val="0"/>
      <w:marBottom w:val="0"/>
      <w:divBdr>
        <w:top w:val="none" w:sz="0" w:space="0" w:color="auto"/>
        <w:left w:val="none" w:sz="0" w:space="0" w:color="auto"/>
        <w:bottom w:val="none" w:sz="0" w:space="0" w:color="auto"/>
        <w:right w:val="none" w:sz="0" w:space="0" w:color="auto"/>
      </w:divBdr>
    </w:div>
    <w:div w:id="556553053">
      <w:bodyDiv w:val="1"/>
      <w:marLeft w:val="0"/>
      <w:marRight w:val="0"/>
      <w:marTop w:val="0"/>
      <w:marBottom w:val="0"/>
      <w:divBdr>
        <w:top w:val="none" w:sz="0" w:space="0" w:color="auto"/>
        <w:left w:val="none" w:sz="0" w:space="0" w:color="auto"/>
        <w:bottom w:val="none" w:sz="0" w:space="0" w:color="auto"/>
        <w:right w:val="none" w:sz="0" w:space="0" w:color="auto"/>
      </w:divBdr>
    </w:div>
    <w:div w:id="585388046">
      <w:bodyDiv w:val="1"/>
      <w:marLeft w:val="0"/>
      <w:marRight w:val="0"/>
      <w:marTop w:val="0"/>
      <w:marBottom w:val="0"/>
      <w:divBdr>
        <w:top w:val="none" w:sz="0" w:space="0" w:color="auto"/>
        <w:left w:val="none" w:sz="0" w:space="0" w:color="auto"/>
        <w:bottom w:val="none" w:sz="0" w:space="0" w:color="auto"/>
        <w:right w:val="none" w:sz="0" w:space="0" w:color="auto"/>
      </w:divBdr>
    </w:div>
    <w:div w:id="697966933">
      <w:bodyDiv w:val="1"/>
      <w:marLeft w:val="0"/>
      <w:marRight w:val="0"/>
      <w:marTop w:val="0"/>
      <w:marBottom w:val="0"/>
      <w:divBdr>
        <w:top w:val="none" w:sz="0" w:space="0" w:color="auto"/>
        <w:left w:val="none" w:sz="0" w:space="0" w:color="auto"/>
        <w:bottom w:val="none" w:sz="0" w:space="0" w:color="auto"/>
        <w:right w:val="none" w:sz="0" w:space="0" w:color="auto"/>
      </w:divBdr>
    </w:div>
    <w:div w:id="716243183">
      <w:bodyDiv w:val="1"/>
      <w:marLeft w:val="0"/>
      <w:marRight w:val="0"/>
      <w:marTop w:val="0"/>
      <w:marBottom w:val="0"/>
      <w:divBdr>
        <w:top w:val="none" w:sz="0" w:space="0" w:color="auto"/>
        <w:left w:val="none" w:sz="0" w:space="0" w:color="auto"/>
        <w:bottom w:val="none" w:sz="0" w:space="0" w:color="auto"/>
        <w:right w:val="none" w:sz="0" w:space="0" w:color="auto"/>
      </w:divBdr>
    </w:div>
    <w:div w:id="717628381">
      <w:bodyDiv w:val="1"/>
      <w:marLeft w:val="0"/>
      <w:marRight w:val="0"/>
      <w:marTop w:val="0"/>
      <w:marBottom w:val="0"/>
      <w:divBdr>
        <w:top w:val="none" w:sz="0" w:space="0" w:color="auto"/>
        <w:left w:val="none" w:sz="0" w:space="0" w:color="auto"/>
        <w:bottom w:val="none" w:sz="0" w:space="0" w:color="auto"/>
        <w:right w:val="none" w:sz="0" w:space="0" w:color="auto"/>
      </w:divBdr>
    </w:div>
    <w:div w:id="726925703">
      <w:bodyDiv w:val="1"/>
      <w:marLeft w:val="0"/>
      <w:marRight w:val="0"/>
      <w:marTop w:val="0"/>
      <w:marBottom w:val="0"/>
      <w:divBdr>
        <w:top w:val="none" w:sz="0" w:space="0" w:color="auto"/>
        <w:left w:val="none" w:sz="0" w:space="0" w:color="auto"/>
        <w:bottom w:val="none" w:sz="0" w:space="0" w:color="auto"/>
        <w:right w:val="none" w:sz="0" w:space="0" w:color="auto"/>
      </w:divBdr>
    </w:div>
    <w:div w:id="917325932">
      <w:bodyDiv w:val="1"/>
      <w:marLeft w:val="0"/>
      <w:marRight w:val="0"/>
      <w:marTop w:val="0"/>
      <w:marBottom w:val="0"/>
      <w:divBdr>
        <w:top w:val="none" w:sz="0" w:space="0" w:color="auto"/>
        <w:left w:val="none" w:sz="0" w:space="0" w:color="auto"/>
        <w:bottom w:val="none" w:sz="0" w:space="0" w:color="auto"/>
        <w:right w:val="none" w:sz="0" w:space="0" w:color="auto"/>
      </w:divBdr>
    </w:div>
    <w:div w:id="935479653">
      <w:bodyDiv w:val="1"/>
      <w:marLeft w:val="0"/>
      <w:marRight w:val="0"/>
      <w:marTop w:val="0"/>
      <w:marBottom w:val="0"/>
      <w:divBdr>
        <w:top w:val="none" w:sz="0" w:space="0" w:color="auto"/>
        <w:left w:val="none" w:sz="0" w:space="0" w:color="auto"/>
        <w:bottom w:val="none" w:sz="0" w:space="0" w:color="auto"/>
        <w:right w:val="none" w:sz="0" w:space="0" w:color="auto"/>
      </w:divBdr>
    </w:div>
    <w:div w:id="946885609">
      <w:bodyDiv w:val="1"/>
      <w:marLeft w:val="0"/>
      <w:marRight w:val="0"/>
      <w:marTop w:val="0"/>
      <w:marBottom w:val="0"/>
      <w:divBdr>
        <w:top w:val="none" w:sz="0" w:space="0" w:color="auto"/>
        <w:left w:val="none" w:sz="0" w:space="0" w:color="auto"/>
        <w:bottom w:val="none" w:sz="0" w:space="0" w:color="auto"/>
        <w:right w:val="none" w:sz="0" w:space="0" w:color="auto"/>
      </w:divBdr>
    </w:div>
    <w:div w:id="1096053054">
      <w:bodyDiv w:val="1"/>
      <w:marLeft w:val="0"/>
      <w:marRight w:val="0"/>
      <w:marTop w:val="0"/>
      <w:marBottom w:val="0"/>
      <w:divBdr>
        <w:top w:val="none" w:sz="0" w:space="0" w:color="auto"/>
        <w:left w:val="none" w:sz="0" w:space="0" w:color="auto"/>
        <w:bottom w:val="none" w:sz="0" w:space="0" w:color="auto"/>
        <w:right w:val="none" w:sz="0" w:space="0" w:color="auto"/>
      </w:divBdr>
    </w:div>
    <w:div w:id="1104349430">
      <w:bodyDiv w:val="1"/>
      <w:marLeft w:val="0"/>
      <w:marRight w:val="0"/>
      <w:marTop w:val="0"/>
      <w:marBottom w:val="0"/>
      <w:divBdr>
        <w:top w:val="none" w:sz="0" w:space="0" w:color="auto"/>
        <w:left w:val="none" w:sz="0" w:space="0" w:color="auto"/>
        <w:bottom w:val="none" w:sz="0" w:space="0" w:color="auto"/>
        <w:right w:val="none" w:sz="0" w:space="0" w:color="auto"/>
      </w:divBdr>
    </w:div>
    <w:div w:id="1243833001">
      <w:bodyDiv w:val="1"/>
      <w:marLeft w:val="0"/>
      <w:marRight w:val="0"/>
      <w:marTop w:val="0"/>
      <w:marBottom w:val="0"/>
      <w:divBdr>
        <w:top w:val="none" w:sz="0" w:space="0" w:color="auto"/>
        <w:left w:val="none" w:sz="0" w:space="0" w:color="auto"/>
        <w:bottom w:val="none" w:sz="0" w:space="0" w:color="auto"/>
        <w:right w:val="none" w:sz="0" w:space="0" w:color="auto"/>
      </w:divBdr>
    </w:div>
    <w:div w:id="1297949016">
      <w:bodyDiv w:val="1"/>
      <w:marLeft w:val="0"/>
      <w:marRight w:val="0"/>
      <w:marTop w:val="0"/>
      <w:marBottom w:val="0"/>
      <w:divBdr>
        <w:top w:val="none" w:sz="0" w:space="0" w:color="auto"/>
        <w:left w:val="none" w:sz="0" w:space="0" w:color="auto"/>
        <w:bottom w:val="none" w:sz="0" w:space="0" w:color="auto"/>
        <w:right w:val="none" w:sz="0" w:space="0" w:color="auto"/>
      </w:divBdr>
    </w:div>
    <w:div w:id="1405299969">
      <w:bodyDiv w:val="1"/>
      <w:marLeft w:val="0"/>
      <w:marRight w:val="0"/>
      <w:marTop w:val="0"/>
      <w:marBottom w:val="0"/>
      <w:divBdr>
        <w:top w:val="none" w:sz="0" w:space="0" w:color="auto"/>
        <w:left w:val="none" w:sz="0" w:space="0" w:color="auto"/>
        <w:bottom w:val="none" w:sz="0" w:space="0" w:color="auto"/>
        <w:right w:val="none" w:sz="0" w:space="0" w:color="auto"/>
      </w:divBdr>
    </w:div>
    <w:div w:id="1414276980">
      <w:bodyDiv w:val="1"/>
      <w:marLeft w:val="0"/>
      <w:marRight w:val="0"/>
      <w:marTop w:val="0"/>
      <w:marBottom w:val="0"/>
      <w:divBdr>
        <w:top w:val="none" w:sz="0" w:space="0" w:color="auto"/>
        <w:left w:val="none" w:sz="0" w:space="0" w:color="auto"/>
        <w:bottom w:val="none" w:sz="0" w:space="0" w:color="auto"/>
        <w:right w:val="none" w:sz="0" w:space="0" w:color="auto"/>
      </w:divBdr>
    </w:div>
    <w:div w:id="1449818894">
      <w:bodyDiv w:val="1"/>
      <w:marLeft w:val="0"/>
      <w:marRight w:val="0"/>
      <w:marTop w:val="0"/>
      <w:marBottom w:val="0"/>
      <w:divBdr>
        <w:top w:val="none" w:sz="0" w:space="0" w:color="auto"/>
        <w:left w:val="none" w:sz="0" w:space="0" w:color="auto"/>
        <w:bottom w:val="none" w:sz="0" w:space="0" w:color="auto"/>
        <w:right w:val="none" w:sz="0" w:space="0" w:color="auto"/>
      </w:divBdr>
    </w:div>
    <w:div w:id="1537232459">
      <w:bodyDiv w:val="1"/>
      <w:marLeft w:val="0"/>
      <w:marRight w:val="0"/>
      <w:marTop w:val="0"/>
      <w:marBottom w:val="0"/>
      <w:divBdr>
        <w:top w:val="none" w:sz="0" w:space="0" w:color="auto"/>
        <w:left w:val="none" w:sz="0" w:space="0" w:color="auto"/>
        <w:bottom w:val="none" w:sz="0" w:space="0" w:color="auto"/>
        <w:right w:val="none" w:sz="0" w:space="0" w:color="auto"/>
      </w:divBdr>
    </w:div>
    <w:div w:id="1770157990">
      <w:bodyDiv w:val="1"/>
      <w:marLeft w:val="0"/>
      <w:marRight w:val="0"/>
      <w:marTop w:val="0"/>
      <w:marBottom w:val="0"/>
      <w:divBdr>
        <w:top w:val="none" w:sz="0" w:space="0" w:color="auto"/>
        <w:left w:val="none" w:sz="0" w:space="0" w:color="auto"/>
        <w:bottom w:val="none" w:sz="0" w:space="0" w:color="auto"/>
        <w:right w:val="none" w:sz="0" w:space="0" w:color="auto"/>
      </w:divBdr>
    </w:div>
    <w:div w:id="1934127407">
      <w:bodyDiv w:val="1"/>
      <w:marLeft w:val="0"/>
      <w:marRight w:val="0"/>
      <w:marTop w:val="0"/>
      <w:marBottom w:val="0"/>
      <w:divBdr>
        <w:top w:val="none" w:sz="0" w:space="0" w:color="auto"/>
        <w:left w:val="none" w:sz="0" w:space="0" w:color="auto"/>
        <w:bottom w:val="none" w:sz="0" w:space="0" w:color="auto"/>
        <w:right w:val="none" w:sz="0" w:space="0" w:color="auto"/>
      </w:divBdr>
    </w:div>
    <w:div w:id="2009749884">
      <w:bodyDiv w:val="1"/>
      <w:marLeft w:val="0"/>
      <w:marRight w:val="0"/>
      <w:marTop w:val="0"/>
      <w:marBottom w:val="0"/>
      <w:divBdr>
        <w:top w:val="none" w:sz="0" w:space="0" w:color="auto"/>
        <w:left w:val="none" w:sz="0" w:space="0" w:color="auto"/>
        <w:bottom w:val="none" w:sz="0" w:space="0" w:color="auto"/>
        <w:right w:val="none" w:sz="0" w:space="0" w:color="auto"/>
      </w:divBdr>
    </w:div>
    <w:div w:id="204466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472</Words>
  <Characters>2551</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Rita Borges de Castro</cp:lastModifiedBy>
  <cp:revision>10</cp:revision>
  <dcterms:created xsi:type="dcterms:W3CDTF">2019-11-05T02:46:00Z</dcterms:created>
  <dcterms:modified xsi:type="dcterms:W3CDTF">2019-11-05T21:14:00Z</dcterms:modified>
</cp:coreProperties>
</file>