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10" w:rsidRDefault="0089262A">
      <w:pPr>
        <w:rPr>
          <w:rFonts w:asciiTheme="majorHAnsi" w:hAnsiTheme="majorHAnsi"/>
          <w:b/>
          <w:bCs/>
          <w:sz w:val="32"/>
          <w:szCs w:val="32"/>
        </w:rPr>
      </w:pPr>
      <w:r w:rsidRPr="0089262A">
        <w:rPr>
          <w:rFonts w:asciiTheme="majorHAnsi" w:hAnsiTheme="majorHAnsi"/>
          <w:b/>
          <w:bCs/>
          <w:sz w:val="32"/>
          <w:szCs w:val="32"/>
        </w:rPr>
        <w:t>THE STUDY OF FACTORS AFFECTING MATERNAL MORTALITY IN TERTIARY CARE TEACHING INSTITUTE IN TRIBAL REGION OF EASTERN MAHARASHTRA : PAVING A WAY FORWARD.</w:t>
      </w:r>
    </w:p>
    <w:p w:rsidR="0089262A" w:rsidRDefault="0089262A">
      <w:pPr>
        <w:rPr>
          <w:b/>
          <w:bCs/>
          <w:sz w:val="24"/>
          <w:szCs w:val="24"/>
        </w:rPr>
      </w:pPr>
      <w:proofErr w:type="gramStart"/>
      <w:r w:rsidRPr="0089262A">
        <w:rPr>
          <w:b/>
          <w:bCs/>
          <w:sz w:val="24"/>
          <w:szCs w:val="24"/>
        </w:rPr>
        <w:t>Authors</w:t>
      </w:r>
      <w:r>
        <w:rPr>
          <w:b/>
          <w:bCs/>
          <w:sz w:val="24"/>
          <w:szCs w:val="24"/>
        </w:rPr>
        <w:t xml:space="preserve"> :</w:t>
      </w:r>
      <w:proofErr w:type="gramEnd"/>
    </w:p>
    <w:p w:rsidR="00D11408" w:rsidRDefault="0089262A" w:rsidP="005520E2">
      <w:proofErr w:type="gramStart"/>
      <w:r>
        <w:rPr>
          <w:b/>
          <w:bCs/>
          <w:sz w:val="24"/>
          <w:szCs w:val="24"/>
        </w:rPr>
        <w:t>Background :</w:t>
      </w:r>
      <w:proofErr w:type="gramEnd"/>
      <w:r w:rsidRPr="0089262A">
        <w:t xml:space="preserve"> Maternal mortality is defined as the death of any women while being pregnant or within 42 completed days of termination of pregnancy, irrespective of the duration or site of pregnancy, from any cause related to or aggravated by pregnancy, but not from acci</w:t>
      </w:r>
      <w:r w:rsidR="004B0EC7">
        <w:t xml:space="preserve">dental or incidental causes. </w:t>
      </w:r>
      <w:r w:rsidRPr="0089262A">
        <w:t>Maternal mortality rate (MMR) is defined internationally as the maternal mortality rate per 100,000 live births.</w:t>
      </w:r>
      <w:r w:rsidR="004B0EC7" w:rsidRPr="004B0EC7">
        <w:t xml:space="preserve"> . Even today 20% global ma</w:t>
      </w:r>
      <w:r w:rsidR="004B0EC7">
        <w:t xml:space="preserve">ternal deaths occur in India. </w:t>
      </w:r>
      <w:r w:rsidR="004B0EC7" w:rsidRPr="004B0EC7">
        <w:t xml:space="preserve">MMR in India is reduced by 77%, from 556 per 100,000 live births in 1990 to 130 per 100,000 live births in 2016 according to WHO &amp; Millennium Development </w:t>
      </w:r>
      <w:proofErr w:type="gramStart"/>
      <w:r w:rsidR="004B0EC7" w:rsidRPr="004B0EC7">
        <w:t>Goal(</w:t>
      </w:r>
      <w:proofErr w:type="gramEnd"/>
      <w:r w:rsidR="004B0EC7" w:rsidRPr="004B0EC7">
        <w:t>MDG)of 109 per</w:t>
      </w:r>
      <w:r w:rsidR="004B0EC7">
        <w:t xml:space="preserve"> 100,000 live births by 2015.</w:t>
      </w:r>
      <w:r w:rsidR="004B0EC7" w:rsidRPr="004B0EC7">
        <w:t xml:space="preserve"> The main direct cause of maternal death in developing countries include </w:t>
      </w:r>
      <w:proofErr w:type="spellStart"/>
      <w:proofErr w:type="gramStart"/>
      <w:r w:rsidR="004B0EC7" w:rsidRPr="004B0EC7">
        <w:t>haemorrhage</w:t>
      </w:r>
      <w:proofErr w:type="spellEnd"/>
      <w:r w:rsidR="004B0EC7" w:rsidRPr="004B0EC7">
        <w:t xml:space="preserve"> ,</w:t>
      </w:r>
      <w:proofErr w:type="gramEnd"/>
      <w:r w:rsidR="004B0EC7" w:rsidRPr="004B0EC7">
        <w:t xml:space="preserve"> sepsis, obstructed lab</w:t>
      </w:r>
      <w:r w:rsidR="004B0EC7">
        <w:t>or and hypertensive disorders.</w:t>
      </w:r>
      <w:r w:rsidR="004B0EC7" w:rsidRPr="004B0EC7">
        <w:t xml:space="preserve"> These are mostly preventable trough regular antenatal checkup, proper d</w:t>
      </w:r>
      <w:r w:rsidR="004B0EC7">
        <w:t>iagnosis and management of labo</w:t>
      </w:r>
      <w:r w:rsidR="004B0EC7" w:rsidRPr="004B0EC7">
        <w:t>r complications</w:t>
      </w:r>
      <w:r w:rsidR="004B0EC7">
        <w:t xml:space="preserve">. </w:t>
      </w:r>
      <w:r w:rsidR="004B0EC7" w:rsidRPr="004B0EC7">
        <w:rPr>
          <w:b/>
          <w:bCs/>
          <w:sz w:val="24"/>
          <w:szCs w:val="24"/>
        </w:rPr>
        <w:t>Aim and Objectives</w:t>
      </w:r>
      <w:r w:rsidR="004B0EC7" w:rsidRPr="004B0EC7">
        <w:t xml:space="preserve">: </w:t>
      </w:r>
      <w:r w:rsidR="004B0EC7" w:rsidRPr="004B0EC7">
        <w:t>1.Determine the relationship between maternal education</w:t>
      </w:r>
      <w:r w:rsidR="004B0EC7">
        <w:t>, maternal age at first pregnancy and antenatal care attendance with maternal mortality.2.</w:t>
      </w:r>
      <w:r w:rsidR="004B0EC7" w:rsidRPr="004B0EC7">
        <w:t>To assess the Maternal Mortality Rate(MMR) and causes of maternal mortality in given time period.</w:t>
      </w:r>
    </w:p>
    <w:p w:rsidR="004B0EC7" w:rsidRDefault="004B0EC7" w:rsidP="005520E2">
      <w:r w:rsidRPr="004B0EC7">
        <w:rPr>
          <w:b/>
          <w:bCs/>
          <w:sz w:val="24"/>
          <w:szCs w:val="24"/>
        </w:rPr>
        <w:t xml:space="preserve">Material and </w:t>
      </w:r>
      <w:proofErr w:type="gramStart"/>
      <w:r w:rsidRPr="004B0EC7">
        <w:rPr>
          <w:b/>
          <w:bCs/>
          <w:sz w:val="24"/>
          <w:szCs w:val="24"/>
        </w:rPr>
        <w:t>Methods :</w:t>
      </w:r>
      <w:proofErr w:type="gramEnd"/>
      <w:r w:rsidR="005520E2" w:rsidRPr="005520E2">
        <w:t xml:space="preserve"> </w:t>
      </w:r>
      <w:r w:rsidR="005520E2">
        <w:t>A</w:t>
      </w:r>
      <w:r w:rsidR="005520E2" w:rsidRPr="005520E2">
        <w:t xml:space="preserve"> retrospective analysis of all maternal deaths(including their age at first pregnancy, education, antenatal visits) occurring in the D</w:t>
      </w:r>
      <w:r w:rsidR="005520E2">
        <w:t>epartment of Obstetrics and Gyn</w:t>
      </w:r>
      <w:r w:rsidR="005520E2" w:rsidRPr="005520E2">
        <w:t>ecology of a tertiary care hospital of eastern Maharashtra over a period of five years from January 2014 to December 2018.</w:t>
      </w:r>
      <w:r w:rsidR="005520E2">
        <w:t xml:space="preserve"> Data collected from death register of Medical Record Section of same institute.</w:t>
      </w:r>
      <w:r w:rsidR="007D5413">
        <w:t xml:space="preserve"> </w:t>
      </w:r>
      <w:bookmarkStart w:id="0" w:name="_GoBack"/>
      <w:bookmarkEnd w:id="0"/>
      <w:r w:rsidR="005520E2" w:rsidRPr="005520E2">
        <w:rPr>
          <w:b/>
          <w:bCs/>
          <w:sz w:val="24"/>
          <w:szCs w:val="24"/>
        </w:rPr>
        <w:t xml:space="preserve">Statistical analysis: </w:t>
      </w:r>
      <w:r w:rsidR="005520E2">
        <w:t>Data was</w:t>
      </w:r>
      <w:r w:rsidR="005520E2" w:rsidRPr="005520E2">
        <w:t xml:space="preserve"> expressed as count or percentage using MS Excel.</w:t>
      </w:r>
      <w:r w:rsidR="00D11408">
        <w:t xml:space="preserve"> </w:t>
      </w:r>
      <w:r w:rsidR="00D11408" w:rsidRPr="00D11408">
        <w:rPr>
          <w:b/>
          <w:bCs/>
          <w:sz w:val="24"/>
          <w:szCs w:val="24"/>
        </w:rPr>
        <w:t>Results :</w:t>
      </w:r>
      <w:r w:rsidR="00D11408">
        <w:t xml:space="preserve"> 38 maternal mortalities occurred during five year span with 35,205 live births giving MMR of 107.93 per 100,000 live birth.</w:t>
      </w:r>
      <w:r w:rsidR="00DF4A4F">
        <w:t xml:space="preserve">44.73% mothers were of age group 20-24 yrs. Mothers with age between 15-34 </w:t>
      </w:r>
      <w:proofErr w:type="spellStart"/>
      <w:r w:rsidR="00DF4A4F">
        <w:t>yrs</w:t>
      </w:r>
      <w:proofErr w:type="spellEnd"/>
      <w:r w:rsidR="00DF4A4F">
        <w:t xml:space="preserve"> were present. 73.7% mothers died in hospital and 18.42% on the way to referral center. 47.36% mothers were educated </w:t>
      </w:r>
      <w:proofErr w:type="spellStart"/>
      <w:r w:rsidR="00DF4A4F">
        <w:t>upto</w:t>
      </w:r>
      <w:proofErr w:type="spellEnd"/>
      <w:r w:rsidR="00DF4A4F">
        <w:t xml:space="preserve"> 10</w:t>
      </w:r>
      <w:r w:rsidR="00DF4A4F" w:rsidRPr="00DF4A4F">
        <w:rPr>
          <w:vertAlign w:val="superscript"/>
        </w:rPr>
        <w:t>th</w:t>
      </w:r>
      <w:r w:rsidR="00DF4A4F">
        <w:t xml:space="preserve"> standard and 28.94% had done primary schooling. 68.42% mothers were with 4/&gt;4 and 2.63% with only one ANC visit.</w:t>
      </w:r>
      <w:r w:rsidR="003F2DA9">
        <w:t xml:space="preserve"> 44.73% mothers were with parity 1 and 7.89% with parity 4/&gt;4. Major direct cause of death was </w:t>
      </w:r>
      <w:proofErr w:type="spellStart"/>
      <w:r w:rsidR="003F2DA9">
        <w:t>haemorrhagic</w:t>
      </w:r>
      <w:proofErr w:type="spellEnd"/>
      <w:r w:rsidR="003F2DA9">
        <w:t xml:space="preserve"> </w:t>
      </w:r>
      <w:proofErr w:type="gramStart"/>
      <w:r w:rsidR="003F2DA9">
        <w:t>shock(</w:t>
      </w:r>
      <w:proofErr w:type="gramEnd"/>
      <w:r w:rsidR="003F2DA9">
        <w:t xml:space="preserve">47.82%) then </w:t>
      </w:r>
      <w:proofErr w:type="spellStart"/>
      <w:r w:rsidR="003F2DA9">
        <w:t>eclampsia</w:t>
      </w:r>
      <w:proofErr w:type="spellEnd"/>
      <w:r w:rsidR="003F2DA9">
        <w:t>/pre-</w:t>
      </w:r>
      <w:proofErr w:type="spellStart"/>
      <w:r w:rsidR="003F2DA9">
        <w:t>eclampsia</w:t>
      </w:r>
      <w:proofErr w:type="spellEnd"/>
      <w:r w:rsidR="003F2DA9">
        <w:t xml:space="preserve"> and placenta </w:t>
      </w:r>
      <w:proofErr w:type="spellStart"/>
      <w:r w:rsidR="003F2DA9">
        <w:t>previa</w:t>
      </w:r>
      <w:proofErr w:type="spellEnd"/>
      <w:r w:rsidR="003F2DA9">
        <w:t xml:space="preserve"> (17.39%) each, sepsis(8.69%). Indirect causes were heart </w:t>
      </w:r>
      <w:proofErr w:type="gramStart"/>
      <w:r w:rsidR="003F2DA9">
        <w:t>diseases(</w:t>
      </w:r>
      <w:proofErr w:type="gramEnd"/>
      <w:r w:rsidR="003F2DA9">
        <w:t xml:space="preserve">42.85%), </w:t>
      </w:r>
      <w:proofErr w:type="spellStart"/>
      <w:r w:rsidR="003F2DA9">
        <w:t>anaemia</w:t>
      </w:r>
      <w:proofErr w:type="spellEnd"/>
      <w:r w:rsidR="003F2DA9">
        <w:t>(38.09%), respiratory diseases(14.28%)and sickle cell crisis(4.76%).</w:t>
      </w:r>
    </w:p>
    <w:p w:rsidR="003F2DA9" w:rsidRPr="003F2DA9" w:rsidRDefault="003F2DA9" w:rsidP="005520E2">
      <w:proofErr w:type="gramStart"/>
      <w:r w:rsidRPr="003F2DA9">
        <w:rPr>
          <w:b/>
          <w:bCs/>
          <w:sz w:val="24"/>
          <w:szCs w:val="24"/>
        </w:rPr>
        <w:t>Conclusion :</w:t>
      </w:r>
      <w:proofErr w:type="gramEnd"/>
      <w:r>
        <w:rPr>
          <w:b/>
          <w:bCs/>
          <w:sz w:val="24"/>
          <w:szCs w:val="24"/>
        </w:rPr>
        <w:t xml:space="preserve"> </w:t>
      </w:r>
      <w:r>
        <w:t xml:space="preserve">Staff should be trained for emergency cases </w:t>
      </w:r>
      <w:r w:rsidR="00CB2105">
        <w:t xml:space="preserve">and health services to pregnant women should be improved. Referral/ transportation system should be improved as most </w:t>
      </w:r>
      <w:proofErr w:type="gramStart"/>
      <w:r w:rsidR="00CB2105">
        <w:t>mortalities</w:t>
      </w:r>
      <w:proofErr w:type="gramEnd"/>
      <w:r w:rsidR="00CB2105">
        <w:t xml:space="preserve"> were preventable. Educating mothers and awareness camps should be arranged to strengthen motherhood and reduce MMR.</w:t>
      </w:r>
    </w:p>
    <w:p w:rsidR="0089262A" w:rsidRPr="0089262A" w:rsidRDefault="0089262A">
      <w:pPr>
        <w:rPr>
          <w:b/>
          <w:bCs/>
          <w:sz w:val="24"/>
          <w:szCs w:val="24"/>
        </w:rPr>
      </w:pPr>
    </w:p>
    <w:sectPr w:rsidR="0089262A" w:rsidRPr="00892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5C2"/>
    <w:rsid w:val="003F2DA9"/>
    <w:rsid w:val="004B0EC7"/>
    <w:rsid w:val="005520E2"/>
    <w:rsid w:val="005E3210"/>
    <w:rsid w:val="007D5413"/>
    <w:rsid w:val="008805C2"/>
    <w:rsid w:val="0089262A"/>
    <w:rsid w:val="00CB2105"/>
    <w:rsid w:val="00D11408"/>
    <w:rsid w:val="00DF4A4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cws</dc:creator>
  <cp:keywords/>
  <dc:description/>
  <cp:lastModifiedBy>cws</cp:lastModifiedBy>
  <cp:revision>7</cp:revision>
  <dcterms:created xsi:type="dcterms:W3CDTF">2019-08-30T01:43:00Z</dcterms:created>
  <dcterms:modified xsi:type="dcterms:W3CDTF">2019-08-30T02:44:00Z</dcterms:modified>
</cp:coreProperties>
</file>