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B43" w:rsidRDefault="00C35B43" w:rsidP="00C35B43">
      <w:pPr>
        <w:pStyle w:val="Default"/>
      </w:pPr>
      <w:r>
        <w:rPr>
          <w:b/>
          <w:bCs/>
        </w:rPr>
        <w:t xml:space="preserve">Title: Therapeutic Potential of Dry Leaves of </w:t>
      </w:r>
      <w:r>
        <w:rPr>
          <w:b/>
          <w:bCs/>
          <w:i/>
          <w:iCs/>
        </w:rPr>
        <w:t>Eugenia jambalaya</w:t>
      </w:r>
      <w:r>
        <w:rPr>
          <w:b/>
          <w:bCs/>
        </w:rPr>
        <w:t xml:space="preserve"> against Hypertension</w:t>
      </w:r>
    </w:p>
    <w:p w:rsidR="00C35B43" w:rsidRDefault="00C35B43" w:rsidP="00C35B43">
      <w:pPr>
        <w:spacing w:line="360" w:lineRule="auto"/>
        <w:jc w:val="both"/>
        <w:rPr>
          <w:rFonts w:ascii="Times New Roman" w:eastAsia="Times New Roman" w:hAnsi="Times New Roman" w:cs="Times New Roman"/>
          <w:b/>
          <w:color w:val="000000"/>
          <w:sz w:val="24"/>
          <w:szCs w:val="24"/>
        </w:rPr>
      </w:pPr>
    </w:p>
    <w:p w:rsidR="00C35B43" w:rsidRDefault="00C35B43" w:rsidP="00C35B43">
      <w:pPr>
        <w:spacing w:line="360" w:lineRule="auto"/>
        <w:jc w:val="both"/>
        <w:rPr>
          <w:rFonts w:ascii="Times New Roman" w:eastAsia="Times New Roman" w:hAnsi="Times New Roman" w:cs="Times New Roman"/>
          <w:b/>
          <w:color w:val="000000"/>
          <w:sz w:val="24"/>
          <w:szCs w:val="24"/>
        </w:rPr>
      </w:pPr>
      <w:r>
        <w:rPr>
          <w:b/>
          <w:color w:val="FF0000"/>
          <w:sz w:val="24"/>
          <w:szCs w:val="24"/>
        </w:rPr>
        <w:t xml:space="preserve"> </w:t>
      </w:r>
      <w:r>
        <w:rPr>
          <w:rFonts w:ascii="Times New Roman" w:eastAsia="Times New Roman" w:hAnsi="Times New Roman" w:cs="Times New Roman"/>
          <w:b/>
          <w:color w:val="000000"/>
          <w:sz w:val="24"/>
          <w:szCs w:val="24"/>
        </w:rPr>
        <w:t>ABSTRACT</w:t>
      </w:r>
    </w:p>
    <w:p w:rsidR="00C35B43" w:rsidRDefault="00C35B43" w:rsidP="00C35B43">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 plays a significant role on the human health. A good diet is directly proportionally to the good health. </w:t>
      </w:r>
      <w:r>
        <w:rPr>
          <w:rFonts w:ascii="Times New Roman" w:hAnsi="Times New Roman" w:cs="Times New Roman"/>
          <w:sz w:val="24"/>
          <w:szCs w:val="24"/>
        </w:rPr>
        <w:t>Hypertension is the most common diseases present in worldwide. It also leads to many other diseases like stroke, heart attack and death. The s</w:t>
      </w:r>
      <w:r>
        <w:rPr>
          <w:rFonts w:ascii="Times New Roman" w:eastAsia="Times New Roman" w:hAnsi="Times New Roman" w:cs="Times New Roman"/>
          <w:sz w:val="24"/>
          <w:szCs w:val="24"/>
        </w:rPr>
        <w:t>elf management and change in dietary habits (usage of different herbs/plants) can reduce the complications of hypertension. So this study was designed to check the effects of jamun leaves powder on hypertension in rats. Twenty rats were divided into three groups including control group and jamun leaves powder was provided for 30 days at concentrations of 2.0, 3.0 and 4.0 g/kg/day</w:t>
      </w:r>
      <w:r>
        <w:rPr>
          <w:rFonts w:ascii="Times New Roman" w:eastAsia="Times New Roman" w:hAnsi="Times New Roman" w:cs="Times New Roman"/>
          <w:sz w:val="24"/>
          <w:szCs w:val="24"/>
          <w:vertAlign w:val="subscript"/>
        </w:rPr>
        <w:t>.</w:t>
      </w:r>
      <w:r>
        <w:rPr>
          <w:rFonts w:ascii="Times New Roman" w:eastAsia="Times New Roman" w:hAnsi="Times New Roman" w:cs="Times New Roman"/>
          <w:sz w:val="24"/>
          <w:szCs w:val="24"/>
        </w:rPr>
        <w:t xml:space="preserve"> After specific period physical and </w:t>
      </w:r>
      <w:r>
        <w:rPr>
          <w:rFonts w:asciiTheme="majorBidi" w:hAnsiTheme="majorBidi" w:cstheme="majorBidi"/>
          <w:bCs/>
          <w:color w:val="000000" w:themeColor="text1"/>
          <w:sz w:val="24"/>
          <w:szCs w:val="24"/>
        </w:rPr>
        <w:t>biochemical assessments (</w:t>
      </w:r>
      <w:r>
        <w:rPr>
          <w:rFonts w:ascii="Times New Roman" w:eastAsia="Times New Roman" w:hAnsi="Times New Roman" w:cs="Times New Roman"/>
          <w:sz w:val="24"/>
          <w:szCs w:val="24"/>
        </w:rPr>
        <w:t xml:space="preserve">lipid profile, HDL, LDL, total cholesterol, triglycerides, and electrolyte imbalance) were performed. </w:t>
      </w:r>
      <w:r>
        <w:rPr>
          <w:rFonts w:ascii="Times New Roman" w:hAnsi="Times New Roman" w:cs="Times New Roman"/>
          <w:sz w:val="24"/>
          <w:szCs w:val="24"/>
        </w:rPr>
        <w:t>Among all groups G</w:t>
      </w:r>
      <w:r>
        <w:rPr>
          <w:rFonts w:ascii="Times New Roman" w:hAnsi="Times New Roman" w:cs="Times New Roman"/>
          <w:sz w:val="24"/>
          <w:szCs w:val="24"/>
          <w:vertAlign w:val="subscript"/>
        </w:rPr>
        <w:t xml:space="preserve">3 </w:t>
      </w:r>
      <w:r>
        <w:rPr>
          <w:rFonts w:ascii="Times New Roman" w:hAnsi="Times New Roman" w:cs="Times New Roman"/>
          <w:sz w:val="24"/>
          <w:szCs w:val="24"/>
        </w:rPr>
        <w:t xml:space="preserve">showed significant results as </w:t>
      </w:r>
      <w:r>
        <w:rPr>
          <w:rFonts w:ascii="Times New Roman" w:hAnsi="Times New Roman" w:cs="Times New Roman"/>
          <w:sz w:val="24"/>
          <w:szCs w:val="24"/>
          <w:shd w:val="clear" w:color="auto" w:fill="FFFFFF"/>
        </w:rPr>
        <w:t xml:space="preserve">systolic blood pressure decreased to 110 from 150 (mmHg). </w:t>
      </w:r>
      <w:r>
        <w:rPr>
          <w:rFonts w:ascii="Times New Roman" w:eastAsiaTheme="minorHAnsi" w:hAnsi="Times New Roman" w:cs="Times New Roman"/>
          <w:bCs/>
          <w:color w:val="000000"/>
          <w:sz w:val="24"/>
          <w:szCs w:val="24"/>
        </w:rPr>
        <w:t xml:space="preserve">Diastolic </w:t>
      </w:r>
      <w:r>
        <w:rPr>
          <w:rFonts w:ascii="Times New Roman" w:hAnsi="Times New Roman" w:cs="Times New Roman"/>
          <w:sz w:val="24"/>
          <w:szCs w:val="24"/>
          <w:shd w:val="clear" w:color="auto" w:fill="FFFFFF"/>
        </w:rPr>
        <w:t xml:space="preserve">blood pressure </w:t>
      </w:r>
      <w:r>
        <w:rPr>
          <w:rFonts w:ascii="Times New Roman" w:hAnsi="Times New Roman" w:cs="Times New Roman"/>
          <w:sz w:val="24"/>
          <w:szCs w:val="24"/>
        </w:rPr>
        <w:t>reduced to 60 from 95 (mmHg). LDL reduced to 96 from 140.0 (mg/dl) and cholesterol reduced to 177 from 246 (mg/dl). Among all groups G</w:t>
      </w:r>
      <w:r>
        <w:rPr>
          <w:rFonts w:ascii="Times New Roman" w:hAnsi="Times New Roman" w:cs="Times New Roman"/>
          <w:sz w:val="24"/>
          <w:szCs w:val="24"/>
          <w:vertAlign w:val="subscript"/>
        </w:rPr>
        <w:t>3</w:t>
      </w:r>
      <w:r>
        <w:rPr>
          <w:rFonts w:ascii="Times New Roman" w:hAnsi="Times New Roman" w:cs="Times New Roman"/>
          <w:sz w:val="24"/>
          <w:szCs w:val="24"/>
        </w:rPr>
        <w:t xml:space="preserve"> expressed significant result then control group and other groups. </w:t>
      </w:r>
    </w:p>
    <w:p w:rsidR="00C35B43" w:rsidRDefault="00C35B43" w:rsidP="00C35B43">
      <w:pPr>
        <w:pStyle w:val="Default"/>
        <w:rPr>
          <w:b/>
        </w:rPr>
      </w:pPr>
    </w:p>
    <w:p w:rsidR="00C35B43" w:rsidRDefault="00C35B43" w:rsidP="00C35B43">
      <w:pPr>
        <w:pStyle w:val="Default"/>
        <w:rPr>
          <w:b/>
          <w:bCs/>
          <w:sz w:val="28"/>
          <w:szCs w:val="28"/>
        </w:rPr>
      </w:pPr>
      <w:r>
        <w:rPr>
          <w:b/>
        </w:rPr>
        <w:t xml:space="preserve">Keywords:        </w:t>
      </w:r>
      <w:r>
        <w:t xml:space="preserve">Low density lipoprotein, High density lipoprotein, </w:t>
      </w:r>
      <w:r>
        <w:rPr>
          <w:rFonts w:eastAsia="Times New Roman"/>
        </w:rPr>
        <w:t>Total cholesterol</w:t>
      </w:r>
      <w:r>
        <w:t xml:space="preserve"> and </w:t>
      </w:r>
      <w:r>
        <w:rPr>
          <w:rFonts w:eastAsia="Times New Roman"/>
        </w:rPr>
        <w:t>Electrolyte imbalance.</w:t>
      </w:r>
      <w:r>
        <w:t xml:space="preserve">                                </w:t>
      </w:r>
    </w:p>
    <w:p w:rsidR="00150442" w:rsidRDefault="00150442"/>
    <w:sectPr w:rsidR="001504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C35B43"/>
    <w:rsid w:val="00150442"/>
    <w:rsid w:val="00C35B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35B4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5377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2019-08-01T06:55:00Z</dcterms:created>
  <dcterms:modified xsi:type="dcterms:W3CDTF">2019-08-01T06:55:00Z</dcterms:modified>
</cp:coreProperties>
</file>