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716A60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5E72CA0F" w14:textId="1B6AFBAC" w:rsidR="00014036" w:rsidRPr="00437C0B" w:rsidRDefault="00014036" w:rsidP="00014036">
      <w:pPr>
        <w:autoSpaceDE w:val="0"/>
        <w:autoSpaceDN w:val="0"/>
        <w:adjustRightInd w:val="0"/>
        <w:spacing w:after="0" w:line="240" w:lineRule="auto"/>
        <w:rPr>
          <w:rFonts w:asciiTheme="majorBidi" w:eastAsia="AdobeFangsongStd-Regular" w:hAnsiTheme="majorBidi" w:cstheme="majorBidi"/>
          <w:b/>
          <w:bCs/>
          <w:color w:val="000000"/>
          <w:sz w:val="28"/>
          <w:szCs w:val="28"/>
          <w:lang w:val="en-US"/>
        </w:rPr>
      </w:pPr>
      <w:r w:rsidRPr="00437C0B">
        <w:rPr>
          <w:rFonts w:asciiTheme="majorBidi" w:eastAsia="AdobeFangsongStd-Regular" w:hAnsiTheme="majorBidi" w:cstheme="majorBidi"/>
          <w:b/>
          <w:bCs/>
          <w:color w:val="000000"/>
          <w:sz w:val="28"/>
          <w:szCs w:val="28"/>
          <w:lang w:val="en-US"/>
        </w:rPr>
        <w:t>Omega-3 Fatty Acids Insufficiency in Post Traumatic Brain Injury</w:t>
      </w:r>
      <w:r w:rsidRPr="00437C0B">
        <w:rPr>
          <w:rFonts w:asciiTheme="majorBidi" w:eastAsia="AdobeFangsongStd-Regular" w:hAnsiTheme="majorBidi" w:cstheme="majorBidi"/>
          <w:b/>
          <w:bCs/>
          <w:color w:val="000000"/>
          <w:sz w:val="28"/>
          <w:szCs w:val="28"/>
          <w:lang w:val="en-US"/>
        </w:rPr>
        <w:t xml:space="preserve"> </w:t>
      </w:r>
      <w:r w:rsidRPr="00437C0B">
        <w:rPr>
          <w:rFonts w:asciiTheme="majorBidi" w:eastAsia="AdobeFangsongStd-Regular" w:hAnsiTheme="majorBidi" w:cstheme="majorBidi"/>
          <w:b/>
          <w:bCs/>
          <w:color w:val="000000"/>
          <w:sz w:val="28"/>
          <w:szCs w:val="28"/>
          <w:lang w:val="en-US"/>
        </w:rPr>
        <w:t xml:space="preserve">Patient (TBI) </w:t>
      </w:r>
      <w:r w:rsidRPr="00437C0B">
        <w:rPr>
          <w:rFonts w:asciiTheme="majorBidi" w:eastAsia="AdobeFangsongStd-Regular" w:hAnsiTheme="majorBidi" w:cstheme="majorBidi"/>
          <w:b/>
          <w:bCs/>
          <w:color w:val="000000"/>
          <w:sz w:val="28"/>
          <w:szCs w:val="28"/>
          <w:lang w:val="en-US"/>
        </w:rPr>
        <w:t>Attending Neurosurgery</w:t>
      </w:r>
      <w:r w:rsidRPr="00437C0B">
        <w:rPr>
          <w:rFonts w:asciiTheme="majorBidi" w:eastAsia="AdobeFangsongStd-Regular" w:hAnsiTheme="majorBidi" w:cstheme="majorBidi"/>
          <w:b/>
          <w:bCs/>
          <w:color w:val="000000"/>
          <w:sz w:val="28"/>
          <w:szCs w:val="28"/>
          <w:lang w:val="en-US"/>
        </w:rPr>
        <w:t xml:space="preserve"> Clinics at </w:t>
      </w:r>
      <w:proofErr w:type="spellStart"/>
      <w:r w:rsidRPr="00437C0B">
        <w:rPr>
          <w:rFonts w:asciiTheme="majorBidi" w:eastAsia="AdobeFangsongStd-Regular" w:hAnsiTheme="majorBidi" w:cstheme="majorBidi"/>
          <w:b/>
          <w:bCs/>
          <w:color w:val="000000"/>
          <w:sz w:val="28"/>
          <w:szCs w:val="28"/>
          <w:lang w:val="en-US"/>
        </w:rPr>
        <w:t>Khola</w:t>
      </w:r>
      <w:proofErr w:type="spellEnd"/>
      <w:r w:rsidRPr="00437C0B">
        <w:rPr>
          <w:rFonts w:asciiTheme="majorBidi" w:eastAsia="AdobeFangsongStd-Regular" w:hAnsiTheme="majorBidi" w:cstheme="majorBidi"/>
          <w:b/>
          <w:bCs/>
          <w:color w:val="000000"/>
          <w:sz w:val="28"/>
          <w:szCs w:val="28"/>
          <w:lang w:val="en-US"/>
        </w:rPr>
        <w:t xml:space="preserve"> Hospital in</w:t>
      </w:r>
      <w:r w:rsidRPr="00437C0B">
        <w:rPr>
          <w:rFonts w:asciiTheme="majorBidi" w:eastAsia="AdobeFangsongStd-Regular" w:hAnsiTheme="majorBidi" w:cstheme="majorBidi"/>
          <w:b/>
          <w:bCs/>
          <w:color w:val="000000"/>
          <w:sz w:val="28"/>
          <w:szCs w:val="28"/>
          <w:lang w:val="en-US"/>
        </w:rPr>
        <w:t xml:space="preserve"> </w:t>
      </w:r>
      <w:r w:rsidRPr="00437C0B">
        <w:rPr>
          <w:rFonts w:asciiTheme="majorBidi" w:eastAsia="AdobeFangsongStd-Regular" w:hAnsiTheme="majorBidi" w:cstheme="majorBidi"/>
          <w:b/>
          <w:bCs/>
          <w:color w:val="000000"/>
          <w:sz w:val="28"/>
          <w:szCs w:val="28"/>
          <w:lang w:val="en-US"/>
        </w:rPr>
        <w:t>Muscat- Sultanate of Oman</w:t>
      </w:r>
    </w:p>
    <w:p w14:paraId="74BE8686" w14:textId="77777777" w:rsidR="00014036" w:rsidRDefault="00014036" w:rsidP="00014036">
      <w:pPr>
        <w:autoSpaceDE w:val="0"/>
        <w:autoSpaceDN w:val="0"/>
        <w:adjustRightInd w:val="0"/>
        <w:spacing w:after="0" w:line="240" w:lineRule="auto"/>
        <w:rPr>
          <w:rFonts w:ascii="TimesNewRomanPS-BoldMT" w:eastAsia="AdobeFangsongStd-Regular" w:hAnsi="TimesNewRomanPS-BoldMT" w:cs="TimesNewRomanPS-BoldMT"/>
          <w:b/>
          <w:bCs/>
          <w:color w:val="FFFFFF"/>
          <w:lang w:val="en-US"/>
        </w:rPr>
      </w:pPr>
      <w:r>
        <w:rPr>
          <w:rFonts w:ascii="TimesNewRomanPS-BoldMT" w:eastAsia="AdobeFangsongStd-Regular" w:hAnsi="TimesNewRomanPS-BoldMT" w:cs="TimesNewRomanPS-BoldMT"/>
          <w:b/>
          <w:bCs/>
          <w:color w:val="FFFFFF"/>
          <w:lang w:val="en-US"/>
        </w:rPr>
        <w:t>Research Article Open Access</w:t>
      </w:r>
    </w:p>
    <w:p w14:paraId="459AD9AD" w14:textId="1BA03D68" w:rsidR="00014036" w:rsidRDefault="00E55378" w:rsidP="003B0CB4">
      <w:pPr>
        <w:autoSpaceDE w:val="0"/>
        <w:autoSpaceDN w:val="0"/>
        <w:adjustRightInd w:val="0"/>
        <w:spacing w:after="0" w:line="240" w:lineRule="auto"/>
        <w:rPr>
          <w:rFonts w:ascii="MinionPro-Bold" w:eastAsia="AdobeFangsongStd-Regular" w:hAnsi="MinionPro-Bold" w:cs="MinionPro-Bold"/>
          <w:b/>
          <w:bCs/>
          <w:color w:val="000000"/>
          <w:sz w:val="12"/>
          <w:szCs w:val="12"/>
          <w:lang w:val="en-US"/>
        </w:rPr>
      </w:pPr>
      <w:r>
        <w:rPr>
          <w:rFonts w:ascii="MinionPro-Bold" w:eastAsia="AdobeFangsongStd-Regular" w:hAnsi="MinionPro-Bold" w:cs="MinionPro-Bold"/>
          <w:b/>
          <w:bCs/>
          <w:color w:val="000000"/>
          <w:sz w:val="20"/>
          <w:szCs w:val="20"/>
          <w:lang w:val="en-US"/>
        </w:rPr>
        <w:t xml:space="preserve">Dr. </w:t>
      </w:r>
      <w:r w:rsidR="00014036">
        <w:rPr>
          <w:rFonts w:ascii="MinionPro-Bold" w:eastAsia="AdobeFangsongStd-Regular" w:hAnsi="MinionPro-Bold" w:cs="MinionPro-Bold"/>
          <w:b/>
          <w:bCs/>
          <w:color w:val="000000"/>
          <w:sz w:val="20"/>
          <w:szCs w:val="20"/>
          <w:lang w:val="en-US"/>
        </w:rPr>
        <w:t>Ghazi Daradkeh</w:t>
      </w:r>
      <w:proofErr w:type="gramStart"/>
      <w:r w:rsidR="00014036" w:rsidRPr="003B0CB4">
        <w:rPr>
          <w:rFonts w:ascii="MinionPro-Bold" w:eastAsia="AdobeFangsongStd-Regular" w:hAnsi="MinionPro-Bold" w:cs="MinionPro-Bold"/>
          <w:b/>
          <w:bCs/>
          <w:color w:val="000000"/>
          <w:sz w:val="20"/>
          <w:szCs w:val="20"/>
          <w:lang w:val="en-US"/>
        </w:rPr>
        <w:t>1</w:t>
      </w:r>
      <w:r w:rsidR="00014036">
        <w:rPr>
          <w:rFonts w:ascii="MinionPro-Bold" w:eastAsia="AdobeFangsongStd-Regular" w:hAnsi="MinionPro-Bold" w:cs="MinionPro-Bold"/>
          <w:b/>
          <w:bCs/>
          <w:color w:val="000000"/>
          <w:sz w:val="12"/>
          <w:szCs w:val="12"/>
          <w:lang w:val="en-US"/>
        </w:rPr>
        <w:t>,</w:t>
      </w:r>
      <w:r w:rsidR="00014036" w:rsidRPr="00014036">
        <w:rPr>
          <w:rFonts w:ascii="MinionPro-Bold" w:eastAsia="AdobeFangsongStd-Regular" w:hAnsi="MinionPro-Bold" w:cs="MinionPro-Bold"/>
          <w:b/>
          <w:bCs/>
          <w:color w:val="000000"/>
          <w:sz w:val="24"/>
          <w:szCs w:val="24"/>
          <w:lang w:val="en-US"/>
        </w:rPr>
        <w:t>Ph</w:t>
      </w:r>
      <w:proofErr w:type="gramEnd"/>
      <w:r w:rsidR="00014036" w:rsidRPr="00014036">
        <w:rPr>
          <w:rFonts w:ascii="MinionPro-Bold" w:eastAsia="AdobeFangsongStd-Regular" w:hAnsi="MinionPro-Bold" w:cs="MinionPro-Bold"/>
          <w:b/>
          <w:bCs/>
          <w:color w:val="000000"/>
          <w:sz w:val="24"/>
          <w:szCs w:val="24"/>
          <w:lang w:val="en-US"/>
        </w:rPr>
        <w:t>.D,</w:t>
      </w:r>
      <w:r w:rsidR="00014036">
        <w:rPr>
          <w:rFonts w:ascii="MinionPro-Bold" w:eastAsia="AdobeFangsongStd-Regular" w:hAnsi="MinionPro-Bold" w:cs="MinionPro-Bold"/>
          <w:b/>
          <w:bCs/>
          <w:color w:val="000000"/>
          <w:sz w:val="12"/>
          <w:szCs w:val="12"/>
          <w:lang w:val="en-US"/>
        </w:rPr>
        <w:t xml:space="preserve"> </w:t>
      </w:r>
      <w:r w:rsidR="00014036">
        <w:rPr>
          <w:rFonts w:ascii="MinionPro-Bold" w:eastAsia="AdobeFangsongStd-Regular" w:hAnsi="MinionPro-Bold" w:cs="MinionPro-Bold"/>
          <w:b/>
          <w:bCs/>
          <w:color w:val="000000"/>
          <w:sz w:val="20"/>
          <w:szCs w:val="20"/>
          <w:lang w:val="en-US"/>
        </w:rPr>
        <w:t xml:space="preserve"> </w:t>
      </w:r>
      <w:r>
        <w:rPr>
          <w:rFonts w:ascii="MinionPro-Bold" w:eastAsia="AdobeFangsongStd-Regular" w:hAnsi="MinionPro-Bold" w:cs="MinionPro-Bold"/>
          <w:b/>
          <w:bCs/>
          <w:color w:val="000000"/>
          <w:sz w:val="20"/>
          <w:szCs w:val="20"/>
          <w:lang w:val="en-US"/>
        </w:rPr>
        <w:t xml:space="preserve">Dr. </w:t>
      </w:r>
      <w:proofErr w:type="spellStart"/>
      <w:r w:rsidR="00014036">
        <w:rPr>
          <w:rFonts w:ascii="MinionPro-Bold" w:eastAsia="AdobeFangsongStd-Regular" w:hAnsi="MinionPro-Bold" w:cs="MinionPro-Bold"/>
          <w:b/>
          <w:bCs/>
          <w:color w:val="000000"/>
          <w:sz w:val="20"/>
          <w:szCs w:val="20"/>
          <w:lang w:val="en-US"/>
        </w:rPr>
        <w:t>Musthafa</w:t>
      </w:r>
      <w:proofErr w:type="spellEnd"/>
      <w:r w:rsidR="00014036">
        <w:rPr>
          <w:rFonts w:ascii="MinionPro-Bold" w:eastAsia="AdobeFangsongStd-Regular" w:hAnsi="MinionPro-Bold" w:cs="MinionPro-Bold"/>
          <w:b/>
          <w:bCs/>
          <w:color w:val="000000"/>
          <w:sz w:val="20"/>
          <w:szCs w:val="20"/>
          <w:lang w:val="en-US"/>
        </w:rPr>
        <w:t xml:space="preserve"> Mohamed Essa</w:t>
      </w:r>
      <w:r w:rsidR="00014036" w:rsidRPr="003B0CB4">
        <w:rPr>
          <w:rFonts w:ascii="MinionPro-Bold" w:eastAsia="AdobeFangsongStd-Regular" w:hAnsi="MinionPro-Bold" w:cs="MinionPro-Bold"/>
          <w:b/>
          <w:bCs/>
          <w:color w:val="000000"/>
          <w:sz w:val="20"/>
          <w:szCs w:val="20"/>
          <w:lang w:val="en-US"/>
        </w:rPr>
        <w:t>2</w:t>
      </w:r>
      <w:r w:rsidR="00014036">
        <w:rPr>
          <w:rFonts w:ascii="MinionPro-Bold" w:eastAsia="AdobeFangsongStd-Regular" w:hAnsi="MinionPro-Bold" w:cs="MinionPro-Bold"/>
          <w:b/>
          <w:bCs/>
          <w:color w:val="000000"/>
          <w:sz w:val="20"/>
          <w:szCs w:val="20"/>
          <w:lang w:val="en-US"/>
        </w:rPr>
        <w:t xml:space="preserve">, </w:t>
      </w:r>
      <w:r>
        <w:rPr>
          <w:rFonts w:ascii="MinionPro-Bold" w:eastAsia="AdobeFangsongStd-Regular" w:hAnsi="MinionPro-Bold" w:cs="MinionPro-Bold"/>
          <w:b/>
          <w:bCs/>
          <w:color w:val="000000"/>
          <w:sz w:val="20"/>
          <w:szCs w:val="20"/>
          <w:lang w:val="en-US"/>
        </w:rPr>
        <w:t xml:space="preserve">Dr. </w:t>
      </w:r>
      <w:r w:rsidR="00014036">
        <w:rPr>
          <w:rFonts w:ascii="MinionPro-Bold" w:eastAsia="AdobeFangsongStd-Regular" w:hAnsi="MinionPro-Bold" w:cs="MinionPro-Bold"/>
          <w:b/>
          <w:bCs/>
          <w:color w:val="000000"/>
          <w:sz w:val="20"/>
          <w:szCs w:val="20"/>
          <w:lang w:val="en-US"/>
        </w:rPr>
        <w:t>Ali AL- Maashani</w:t>
      </w:r>
      <w:r w:rsidR="003B0CB4" w:rsidRPr="003B0CB4">
        <w:rPr>
          <w:rFonts w:ascii="MinionPro-Bold" w:eastAsia="AdobeFangsongStd-Regular" w:hAnsi="MinionPro-Bold" w:cs="MinionPro-Bold"/>
          <w:b/>
          <w:bCs/>
          <w:color w:val="000000"/>
          <w:sz w:val="20"/>
          <w:szCs w:val="20"/>
          <w:lang w:val="en-US"/>
        </w:rPr>
        <w:t>3</w:t>
      </w:r>
      <w:r w:rsidR="00014036" w:rsidRPr="003B0CB4">
        <w:rPr>
          <w:rFonts w:ascii="MinionPro-Bold" w:eastAsia="AdobeFangsongStd-Regular" w:hAnsi="MinionPro-Bold" w:cs="MinionPro-Bold"/>
          <w:b/>
          <w:bCs/>
          <w:color w:val="000000"/>
          <w:sz w:val="20"/>
          <w:szCs w:val="20"/>
          <w:lang w:val="en-US"/>
        </w:rPr>
        <w:t>,</w:t>
      </w:r>
      <w:r w:rsidR="00014036">
        <w:rPr>
          <w:rFonts w:ascii="MinionPro-Bold" w:eastAsia="AdobeFangsongStd-Regular" w:hAnsi="MinionPro-Bold" w:cs="MinionPro-Bold"/>
          <w:b/>
          <w:bCs/>
          <w:color w:val="000000"/>
          <w:sz w:val="20"/>
          <w:szCs w:val="20"/>
          <w:lang w:val="en-US"/>
        </w:rPr>
        <w:t xml:space="preserve"> </w:t>
      </w:r>
      <w:r>
        <w:rPr>
          <w:rFonts w:ascii="MinionPro-Bold" w:eastAsia="AdobeFangsongStd-Regular" w:hAnsi="MinionPro-Bold" w:cs="MinionPro-Bold"/>
          <w:b/>
          <w:bCs/>
          <w:color w:val="000000"/>
          <w:sz w:val="20"/>
          <w:szCs w:val="20"/>
          <w:lang w:val="en-US"/>
        </w:rPr>
        <w:t xml:space="preserve">Dr. </w:t>
      </w:r>
      <w:bookmarkStart w:id="0" w:name="_GoBack"/>
      <w:bookmarkEnd w:id="0"/>
      <w:r w:rsidR="00014036">
        <w:rPr>
          <w:rFonts w:ascii="MinionPro-Bold" w:eastAsia="AdobeFangsongStd-Regular" w:hAnsi="MinionPro-Bold" w:cs="MinionPro-Bold"/>
          <w:b/>
          <w:bCs/>
          <w:color w:val="000000"/>
          <w:sz w:val="20"/>
          <w:szCs w:val="20"/>
          <w:lang w:val="en-US"/>
        </w:rPr>
        <w:t>Samir Al-Adawi</w:t>
      </w:r>
      <w:r w:rsidR="003B0CB4" w:rsidRPr="003B0CB4">
        <w:rPr>
          <w:rFonts w:ascii="MinionPro-Bold" w:eastAsia="AdobeFangsongStd-Regular" w:hAnsi="MinionPro-Bold" w:cs="MinionPro-Bold"/>
          <w:b/>
          <w:bCs/>
          <w:color w:val="000000"/>
          <w:sz w:val="20"/>
          <w:szCs w:val="20"/>
          <w:lang w:val="en-US"/>
        </w:rPr>
        <w:t>4</w:t>
      </w:r>
    </w:p>
    <w:p w14:paraId="319D20F8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7406A6A1" w14:textId="78048118" w:rsidR="00DF04E3" w:rsidRPr="003B0CB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  <w:szCs w:val="24"/>
        </w:rPr>
      </w:pPr>
      <w:r w:rsidRPr="003B0CB4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="00435234" w:rsidRPr="003B0CB4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</w:t>
      </w:r>
      <w:proofErr w:type="spellStart"/>
      <w:r w:rsidR="00014036" w:rsidRPr="003B0CB4">
        <w:rPr>
          <w:rFonts w:ascii="Times New Roman" w:hAnsi="Times New Roman" w:cs="Times New Roman"/>
          <w:i/>
          <w:iCs/>
          <w:sz w:val="24"/>
          <w:szCs w:val="24"/>
        </w:rPr>
        <w:t>Dr.</w:t>
      </w:r>
      <w:proofErr w:type="spellEnd"/>
      <w:r w:rsidR="00014036" w:rsidRPr="003B0CB4">
        <w:rPr>
          <w:rFonts w:ascii="Times New Roman" w:hAnsi="Times New Roman" w:cs="Times New Roman"/>
          <w:i/>
          <w:iCs/>
          <w:sz w:val="24"/>
          <w:szCs w:val="24"/>
        </w:rPr>
        <w:t xml:space="preserve"> Ghazi </w:t>
      </w:r>
      <w:proofErr w:type="spellStart"/>
      <w:r w:rsidR="00014036" w:rsidRPr="003B0CB4">
        <w:rPr>
          <w:rFonts w:ascii="Times New Roman" w:hAnsi="Times New Roman" w:cs="Times New Roman"/>
          <w:i/>
          <w:iCs/>
          <w:sz w:val="24"/>
          <w:szCs w:val="24"/>
        </w:rPr>
        <w:t>Daradkeh</w:t>
      </w:r>
      <w:proofErr w:type="spellEnd"/>
      <w:r w:rsidR="00435234" w:rsidRPr="003B0CB4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="00014036" w:rsidRPr="003B0CB4">
        <w:rPr>
          <w:rFonts w:ascii="Times New Roman" w:hAnsi="Times New Roman" w:cs="Times New Roman"/>
          <w:i/>
          <w:iCs/>
          <w:sz w:val="24"/>
          <w:szCs w:val="24"/>
        </w:rPr>
        <w:t xml:space="preserve">Hamad Medical </w:t>
      </w:r>
      <w:proofErr w:type="gramStart"/>
      <w:r w:rsidR="00014036" w:rsidRPr="003B0CB4">
        <w:rPr>
          <w:rFonts w:ascii="Times New Roman" w:hAnsi="Times New Roman" w:cs="Times New Roman"/>
          <w:i/>
          <w:iCs/>
          <w:sz w:val="24"/>
          <w:szCs w:val="24"/>
        </w:rPr>
        <w:t>Corporation ,</w:t>
      </w:r>
      <w:proofErr w:type="gramEnd"/>
      <w:r w:rsidR="00014036" w:rsidRPr="003B0CB4">
        <w:rPr>
          <w:rFonts w:ascii="Times New Roman" w:hAnsi="Times New Roman" w:cs="Times New Roman"/>
          <w:i/>
          <w:iCs/>
          <w:sz w:val="24"/>
          <w:szCs w:val="24"/>
        </w:rPr>
        <w:t xml:space="preserve"> Qatar </w:t>
      </w:r>
      <w:r w:rsidR="00435234" w:rsidRPr="003B0CB4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3E3354D7" w14:textId="5827E3DE" w:rsidR="00DF04E3" w:rsidRPr="003B0CB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  <w:szCs w:val="24"/>
        </w:rPr>
      </w:pPr>
      <w:r w:rsidRPr="003B0CB4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014036" w:rsidRPr="003B0CB4">
        <w:rPr>
          <w:rFonts w:ascii="Times New Roman" w:hAnsi="Times New Roman" w:cs="Times New Roman"/>
          <w:i/>
          <w:iCs/>
          <w:sz w:val="24"/>
          <w:szCs w:val="24"/>
        </w:rPr>
        <w:t xml:space="preserve">Dr. Mustafa </w:t>
      </w:r>
      <w:proofErr w:type="gramStart"/>
      <w:r w:rsidR="00014036" w:rsidRPr="003B0CB4">
        <w:rPr>
          <w:rFonts w:ascii="Times New Roman" w:hAnsi="Times New Roman" w:cs="Times New Roman"/>
          <w:i/>
          <w:iCs/>
          <w:sz w:val="24"/>
          <w:szCs w:val="24"/>
        </w:rPr>
        <w:t xml:space="preserve">Essa </w:t>
      </w:r>
      <w:r w:rsidR="00435234" w:rsidRPr="003B0CB4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proofErr w:type="gramEnd"/>
      <w:r w:rsidR="00014036" w:rsidRPr="003B0CB4">
        <w:rPr>
          <w:rFonts w:ascii="Times New Roman" w:hAnsi="Times New Roman" w:cs="Times New Roman"/>
          <w:i/>
          <w:iCs/>
          <w:sz w:val="24"/>
          <w:szCs w:val="24"/>
        </w:rPr>
        <w:t xml:space="preserve">Sultan Qaboos University, , </w:t>
      </w:r>
      <w:r w:rsidR="003B0CB4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="00014036" w:rsidRPr="003B0CB4">
        <w:rPr>
          <w:rFonts w:ascii="Times New Roman" w:hAnsi="Times New Roman" w:cs="Times New Roman"/>
          <w:i/>
          <w:iCs/>
          <w:sz w:val="24"/>
          <w:szCs w:val="24"/>
        </w:rPr>
        <w:t xml:space="preserve">man </w:t>
      </w:r>
      <w:r w:rsidR="00435234" w:rsidRPr="003B0CB4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524A9ABD" w14:textId="659B12A3" w:rsidR="0028059F" w:rsidRPr="003B0CB4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  <w:szCs w:val="24"/>
        </w:rPr>
      </w:pPr>
      <w:r w:rsidRPr="003B0CB4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="00014036" w:rsidRPr="003B0CB4">
        <w:rPr>
          <w:rFonts w:ascii="Times New Roman" w:hAnsi="Times New Roman" w:cs="Times New Roman"/>
          <w:i/>
          <w:iCs/>
          <w:sz w:val="24"/>
          <w:szCs w:val="24"/>
        </w:rPr>
        <w:t xml:space="preserve">Dr. Ali </w:t>
      </w:r>
      <w:proofErr w:type="spellStart"/>
      <w:r w:rsidR="00014036" w:rsidRPr="003B0CB4">
        <w:rPr>
          <w:rFonts w:ascii="Times New Roman" w:hAnsi="Times New Roman" w:cs="Times New Roman"/>
          <w:i/>
          <w:iCs/>
          <w:sz w:val="24"/>
          <w:szCs w:val="24"/>
        </w:rPr>
        <w:t>Mashaani</w:t>
      </w:r>
      <w:proofErr w:type="spellEnd"/>
      <w:r w:rsidR="00014036" w:rsidRPr="003B0CB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35234" w:rsidRPr="003B0CB4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="00014036" w:rsidRPr="003B0CB4">
        <w:rPr>
          <w:rFonts w:ascii="Times New Roman" w:hAnsi="Times New Roman" w:cs="Times New Roman"/>
          <w:i/>
          <w:iCs/>
          <w:sz w:val="24"/>
          <w:szCs w:val="24"/>
        </w:rPr>
        <w:t>khola</w:t>
      </w:r>
      <w:proofErr w:type="spellEnd"/>
      <w:r w:rsidR="00014036" w:rsidRPr="003B0CB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="00014036" w:rsidRPr="003B0CB4">
        <w:rPr>
          <w:rFonts w:ascii="Times New Roman" w:hAnsi="Times New Roman" w:cs="Times New Roman"/>
          <w:i/>
          <w:iCs/>
          <w:sz w:val="24"/>
          <w:szCs w:val="24"/>
        </w:rPr>
        <w:t>hospital ,</w:t>
      </w:r>
      <w:proofErr w:type="gramEnd"/>
      <w:r w:rsidR="003B0CB4" w:rsidRPr="003B0CB4">
        <w:rPr>
          <w:rFonts w:asciiTheme="majorBidi" w:eastAsia="AdobeFangsongStd-Regular" w:hAnsiTheme="majorBidi" w:cstheme="majorBidi"/>
          <w:i/>
          <w:iCs/>
          <w:lang w:val="en-US"/>
        </w:rPr>
        <w:t xml:space="preserve"> </w:t>
      </w:r>
      <w:r w:rsidR="003B0CB4" w:rsidRPr="00014036">
        <w:rPr>
          <w:rFonts w:asciiTheme="majorBidi" w:eastAsia="AdobeFangsongStd-Regular" w:hAnsiTheme="majorBidi" w:cstheme="majorBidi"/>
          <w:i/>
          <w:iCs/>
          <w:lang w:val="en-US"/>
        </w:rPr>
        <w:t>Ministry of Health</w:t>
      </w:r>
      <w:r w:rsidR="003B0CB4">
        <w:rPr>
          <w:rFonts w:asciiTheme="majorBidi" w:eastAsia="AdobeFangsongStd-Regular" w:hAnsiTheme="majorBidi" w:cstheme="majorBidi"/>
          <w:i/>
          <w:iCs/>
          <w:lang w:val="en-US"/>
        </w:rPr>
        <w:t xml:space="preserve">, </w:t>
      </w:r>
      <w:r w:rsidR="00014036" w:rsidRPr="003B0CB4">
        <w:rPr>
          <w:rFonts w:ascii="Times New Roman" w:hAnsi="Times New Roman" w:cs="Times New Roman"/>
          <w:i/>
          <w:iCs/>
          <w:sz w:val="24"/>
          <w:szCs w:val="24"/>
        </w:rPr>
        <w:t xml:space="preserve"> Oman </w:t>
      </w:r>
      <w:r w:rsidR="00435234" w:rsidRPr="003B0CB4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131F2E50" w14:textId="2437302E" w:rsidR="0028059F" w:rsidRPr="003B0CB4" w:rsidRDefault="003B0CB4" w:rsidP="00DF04E3">
      <w:pPr>
        <w:pStyle w:val="HTMLPreformatted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 w:rsidRPr="003B0CB4">
        <w:rPr>
          <w:rFonts w:ascii="Times New Roman" w:eastAsia="AdobeFangsongStd-Regular" w:hAnsi="Times New Roman" w:cs="Times New Roman"/>
          <w:b/>
          <w:bCs/>
          <w:sz w:val="24"/>
          <w:szCs w:val="24"/>
          <w:lang w:val="en-US"/>
        </w:rPr>
        <w:t xml:space="preserve">  </w:t>
      </w:r>
      <w:r w:rsidRPr="003B0CB4">
        <w:rPr>
          <w:rFonts w:ascii="Times New Roman" w:eastAsia="AdobeFangsongStd-Regular" w:hAnsi="Times New Roman" w:cs="Times New Roman"/>
          <w:i/>
          <w:iCs/>
          <w:sz w:val="24"/>
          <w:szCs w:val="24"/>
          <w:lang w:val="en-US"/>
        </w:rPr>
        <w:t>4</w:t>
      </w:r>
      <w:r w:rsidRPr="003B0CB4">
        <w:rPr>
          <w:rFonts w:ascii="Times New Roman" w:eastAsia="AdobeFangsongStd-Regular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Pr="003B0CB4">
        <w:rPr>
          <w:rFonts w:ascii="Times New Roman" w:eastAsia="AdobeFangsongStd-Regular" w:hAnsi="Times New Roman" w:cs="Times New Roman"/>
          <w:i/>
          <w:iCs/>
          <w:sz w:val="24"/>
          <w:szCs w:val="24"/>
          <w:lang w:val="en-US"/>
        </w:rPr>
        <w:t xml:space="preserve">DR. </w:t>
      </w:r>
      <w:r w:rsidRPr="003B0CB4">
        <w:rPr>
          <w:rFonts w:ascii="Times New Roman" w:eastAsia="AdobeFangsongStd-Regular" w:hAnsi="Times New Roman" w:cs="Times New Roman"/>
          <w:i/>
          <w:iCs/>
          <w:sz w:val="24"/>
          <w:szCs w:val="24"/>
          <w:lang w:val="en-US"/>
        </w:rPr>
        <w:t>Samir Al-Adawi</w:t>
      </w:r>
      <w:r w:rsidRPr="003B0CB4">
        <w:rPr>
          <w:rFonts w:ascii="Times New Roman" w:eastAsia="AdobeFangsongStd-Regular" w:hAnsi="Times New Roman" w:cs="Times New Roman"/>
          <w:i/>
          <w:iCs/>
          <w:sz w:val="24"/>
          <w:szCs w:val="24"/>
          <w:lang w:val="en-US"/>
        </w:rPr>
        <w:t>4 (</w:t>
      </w:r>
      <w:r w:rsidRPr="003B0CB4">
        <w:rPr>
          <w:rFonts w:ascii="Times New Roman" w:hAnsi="Times New Roman" w:cs="Times New Roman"/>
          <w:i/>
          <w:iCs/>
          <w:sz w:val="24"/>
          <w:szCs w:val="24"/>
        </w:rPr>
        <w:t>Sultan Qaboos University</w:t>
      </w:r>
      <w:proofErr w:type="gramStart"/>
      <w:r w:rsidRPr="003B0CB4">
        <w:rPr>
          <w:rFonts w:ascii="Times New Roman" w:hAnsi="Times New Roman" w:cs="Times New Roman"/>
          <w:i/>
          <w:iCs/>
          <w:sz w:val="24"/>
          <w:szCs w:val="24"/>
        </w:rPr>
        <w:t>, ,</w:t>
      </w:r>
      <w:proofErr w:type="gramEnd"/>
      <w:r w:rsidRPr="003B0CB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B0CB4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Pr="003B0CB4">
        <w:rPr>
          <w:rFonts w:ascii="Times New Roman" w:hAnsi="Times New Roman" w:cs="Times New Roman"/>
          <w:i/>
          <w:iCs/>
          <w:sz w:val="24"/>
          <w:szCs w:val="24"/>
        </w:rPr>
        <w:t>man</w:t>
      </w:r>
      <w:r w:rsidRPr="003B0CB4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2E406AE3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40CE5926" w14:textId="77777777" w:rsidR="003B0CB4" w:rsidRPr="003B0CB4" w:rsidRDefault="003B0CB4" w:rsidP="003B0C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B0CB4">
        <w:rPr>
          <w:rFonts w:ascii="Times New Roman" w:hAnsi="Times New Roman" w:cs="Times New Roman"/>
          <w:b/>
          <w:bCs/>
          <w:sz w:val="24"/>
          <w:szCs w:val="24"/>
          <w:lang w:val="en-US"/>
        </w:rPr>
        <w:t>Abstract</w:t>
      </w:r>
    </w:p>
    <w:p w14:paraId="68AC7447" w14:textId="1B68A9BD" w:rsidR="003B0CB4" w:rsidRPr="003B0CB4" w:rsidRDefault="003B0CB4" w:rsidP="003B0CB4">
      <w:pPr>
        <w:autoSpaceDE w:val="0"/>
        <w:autoSpaceDN w:val="0"/>
        <w:adjustRightInd w:val="0"/>
        <w:spacing w:after="0" w:line="240" w:lineRule="auto"/>
        <w:rPr>
          <w:rFonts w:ascii="Times New Roman" w:eastAsia="MinionPro-Regular" w:hAnsi="Times New Roman" w:cs="Times New Roman"/>
          <w:sz w:val="24"/>
          <w:szCs w:val="24"/>
          <w:lang w:val="en-US"/>
        </w:rPr>
      </w:pPr>
      <w:r w:rsidRPr="003B0C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Background: </w:t>
      </w:r>
      <w:r w:rsidRPr="003B0CB4">
        <w:rPr>
          <w:rFonts w:ascii="Times New Roman" w:eastAsia="MinionPro-Regular" w:hAnsi="Times New Roman" w:cs="Times New Roman"/>
          <w:sz w:val="24"/>
          <w:szCs w:val="24"/>
          <w:lang w:val="en-US"/>
        </w:rPr>
        <w:t>Traumatic brain injury (TBI) is an acquired brain trauma that occurs when any sudden</w:t>
      </w:r>
      <w:r>
        <w:rPr>
          <w:rFonts w:ascii="Times New Roman" w:eastAsia="MinionPro-Regular" w:hAnsi="Times New Roman" w:cs="Times New Roman"/>
          <w:sz w:val="24"/>
          <w:szCs w:val="24"/>
          <w:lang w:val="en-US"/>
        </w:rPr>
        <w:t xml:space="preserve"> </w:t>
      </w:r>
      <w:r w:rsidRPr="003B0CB4">
        <w:rPr>
          <w:rFonts w:ascii="Times New Roman" w:eastAsia="MinionPro-Regular" w:hAnsi="Times New Roman" w:cs="Times New Roman"/>
          <w:sz w:val="24"/>
          <w:szCs w:val="24"/>
          <w:lang w:val="en-US"/>
        </w:rPr>
        <w:t>trauma/injury causes damage to the brain. TBI is characterized by tissue damage and imbalance in the</w:t>
      </w:r>
      <w:r>
        <w:rPr>
          <w:rFonts w:ascii="Times New Roman" w:eastAsia="MinionPro-Regular" w:hAnsi="Times New Roman" w:cs="Times New Roman"/>
          <w:sz w:val="24"/>
          <w:szCs w:val="24"/>
          <w:lang w:val="en-US"/>
        </w:rPr>
        <w:t xml:space="preserve"> </w:t>
      </w:r>
      <w:r w:rsidRPr="003B0CB4">
        <w:rPr>
          <w:rFonts w:ascii="Times New Roman" w:eastAsia="MinionPro-Regular" w:hAnsi="Times New Roman" w:cs="Times New Roman"/>
          <w:sz w:val="24"/>
          <w:szCs w:val="24"/>
          <w:lang w:val="en-US"/>
        </w:rPr>
        <w:t>cerebral blood flow and metabolism. It has been established through laboratory experiments that the</w:t>
      </w:r>
      <w:r>
        <w:rPr>
          <w:rFonts w:ascii="Times New Roman" w:eastAsia="MinionPro-Regular" w:hAnsi="Times New Roman" w:cs="Times New Roman"/>
          <w:sz w:val="24"/>
          <w:szCs w:val="24"/>
          <w:lang w:val="en-US"/>
        </w:rPr>
        <w:t xml:space="preserve"> </w:t>
      </w:r>
      <w:r w:rsidRPr="003B0CB4">
        <w:rPr>
          <w:rFonts w:ascii="Times New Roman" w:eastAsia="MinionPro-Regular" w:hAnsi="Times New Roman" w:cs="Times New Roman"/>
          <w:sz w:val="24"/>
          <w:szCs w:val="24"/>
          <w:lang w:val="en-US"/>
        </w:rPr>
        <w:t>dietary supplementation of omega-3 fatty acids (FAs) could reduce the oxidative stress developed in</w:t>
      </w:r>
      <w:r>
        <w:rPr>
          <w:rFonts w:ascii="Times New Roman" w:eastAsia="MinionPro-Regular" w:hAnsi="Times New Roman" w:cs="Times New Roman"/>
          <w:sz w:val="24"/>
          <w:szCs w:val="24"/>
          <w:lang w:val="en-US"/>
        </w:rPr>
        <w:t xml:space="preserve"> </w:t>
      </w:r>
      <w:r w:rsidRPr="003B0CB4">
        <w:rPr>
          <w:rFonts w:ascii="Times New Roman" w:eastAsia="MinionPro-Regular" w:hAnsi="Times New Roman" w:cs="Times New Roman"/>
          <w:sz w:val="24"/>
          <w:szCs w:val="24"/>
          <w:lang w:val="en-US"/>
        </w:rPr>
        <w:t>the brain due to TBI. The inclusion of omega-3 FAs in diet could normalize the levels of brain-derived</w:t>
      </w:r>
      <w:r>
        <w:rPr>
          <w:rFonts w:ascii="Times New Roman" w:eastAsia="MinionPro-Regular" w:hAnsi="Times New Roman" w:cs="Times New Roman"/>
          <w:sz w:val="24"/>
          <w:szCs w:val="24"/>
          <w:lang w:val="en-US"/>
        </w:rPr>
        <w:t xml:space="preserve"> </w:t>
      </w:r>
      <w:r w:rsidRPr="003B0CB4">
        <w:rPr>
          <w:rFonts w:ascii="Times New Roman" w:eastAsia="MinionPro-Regular" w:hAnsi="Times New Roman" w:cs="Times New Roman"/>
          <w:sz w:val="24"/>
          <w:szCs w:val="24"/>
          <w:lang w:val="en-US"/>
        </w:rPr>
        <w:t>neurotrophic factor (BDNF), and thus, it could restore the survival of neuronal cells that improves the</w:t>
      </w:r>
      <w:r>
        <w:rPr>
          <w:rFonts w:ascii="Times New Roman" w:eastAsia="MinionPro-Regular" w:hAnsi="Times New Roman" w:cs="Times New Roman"/>
          <w:sz w:val="24"/>
          <w:szCs w:val="24"/>
          <w:lang w:val="en-US"/>
        </w:rPr>
        <w:t xml:space="preserve"> </w:t>
      </w:r>
      <w:r w:rsidRPr="003B0CB4">
        <w:rPr>
          <w:rFonts w:ascii="Times New Roman" w:eastAsia="MinionPro-Regular" w:hAnsi="Times New Roman" w:cs="Times New Roman"/>
          <w:sz w:val="24"/>
          <w:szCs w:val="24"/>
          <w:lang w:val="en-US"/>
        </w:rPr>
        <w:t>synaptic transmission.</w:t>
      </w:r>
    </w:p>
    <w:p w14:paraId="721C6062" w14:textId="77777777" w:rsidR="003B0CB4" w:rsidRDefault="003B0CB4" w:rsidP="003B0C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76D2770" w14:textId="107050C9" w:rsidR="003B0CB4" w:rsidRDefault="003B0CB4" w:rsidP="003B0CB4">
      <w:pPr>
        <w:autoSpaceDE w:val="0"/>
        <w:autoSpaceDN w:val="0"/>
        <w:adjustRightInd w:val="0"/>
        <w:spacing w:after="0" w:line="240" w:lineRule="auto"/>
        <w:rPr>
          <w:rFonts w:ascii="Times New Roman" w:eastAsia="MinionPro-Regular" w:hAnsi="Times New Roman" w:cs="Times New Roman"/>
          <w:sz w:val="24"/>
          <w:szCs w:val="24"/>
          <w:lang w:val="en-US"/>
        </w:rPr>
      </w:pPr>
      <w:r w:rsidRPr="003B0C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Method: </w:t>
      </w:r>
      <w:r w:rsidRPr="003B0CB4">
        <w:rPr>
          <w:rFonts w:ascii="Times New Roman" w:eastAsia="MinionPro-Regular" w:hAnsi="Times New Roman" w:cs="Times New Roman"/>
          <w:sz w:val="24"/>
          <w:szCs w:val="24"/>
          <w:lang w:val="en-US"/>
        </w:rPr>
        <w:t>A total of 71 Posttraumatic brain injury Patients (PTBIP) aged 18-65 years, males and females</w:t>
      </w:r>
      <w:r>
        <w:rPr>
          <w:rFonts w:ascii="Times New Roman" w:eastAsia="MinionPro-Regular" w:hAnsi="Times New Roman" w:cs="Times New Roman"/>
          <w:sz w:val="24"/>
          <w:szCs w:val="24"/>
          <w:lang w:val="en-US"/>
        </w:rPr>
        <w:t xml:space="preserve"> </w:t>
      </w:r>
      <w:r w:rsidRPr="003B0CB4">
        <w:rPr>
          <w:rFonts w:ascii="Times New Roman" w:eastAsia="MinionPro-Regular" w:hAnsi="Times New Roman" w:cs="Times New Roman"/>
          <w:sz w:val="24"/>
          <w:szCs w:val="24"/>
          <w:lang w:val="en-US"/>
        </w:rPr>
        <w:t xml:space="preserve">participated in a cross-sectional study in </w:t>
      </w:r>
      <w:proofErr w:type="spellStart"/>
      <w:r w:rsidRPr="003B0CB4">
        <w:rPr>
          <w:rFonts w:ascii="Times New Roman" w:eastAsia="MinionPro-Regular" w:hAnsi="Times New Roman" w:cs="Times New Roman"/>
          <w:sz w:val="24"/>
          <w:szCs w:val="24"/>
          <w:lang w:val="en-US"/>
        </w:rPr>
        <w:t>Khola</w:t>
      </w:r>
      <w:proofErr w:type="spellEnd"/>
      <w:r w:rsidRPr="003B0CB4">
        <w:rPr>
          <w:rFonts w:ascii="Times New Roman" w:eastAsia="MinionPro-Regular" w:hAnsi="Times New Roman" w:cs="Times New Roman"/>
          <w:sz w:val="24"/>
          <w:szCs w:val="24"/>
          <w:lang w:val="en-US"/>
        </w:rPr>
        <w:t xml:space="preserve"> hospital (trauma center) Sultanate of Oman. The intake of</w:t>
      </w:r>
      <w:r>
        <w:rPr>
          <w:rFonts w:ascii="Times New Roman" w:eastAsia="MinionPro-Regular" w:hAnsi="Times New Roman" w:cs="Times New Roman"/>
          <w:sz w:val="24"/>
          <w:szCs w:val="24"/>
          <w:lang w:val="en-US"/>
        </w:rPr>
        <w:t xml:space="preserve"> </w:t>
      </w:r>
      <w:r w:rsidRPr="003B0CB4">
        <w:rPr>
          <w:rFonts w:ascii="Times New Roman" w:eastAsia="MinionPro-Regular" w:hAnsi="Times New Roman" w:cs="Times New Roman"/>
          <w:sz w:val="24"/>
          <w:szCs w:val="24"/>
          <w:lang w:val="en-US"/>
        </w:rPr>
        <w:t>omega -3 FAs were calculated from a dietary intake assessment using 24 hour-recall diet history.</w:t>
      </w:r>
    </w:p>
    <w:p w14:paraId="3FD7F6E0" w14:textId="77777777" w:rsidR="003B0CB4" w:rsidRPr="003B0CB4" w:rsidRDefault="003B0CB4" w:rsidP="003B0CB4">
      <w:pPr>
        <w:autoSpaceDE w:val="0"/>
        <w:autoSpaceDN w:val="0"/>
        <w:adjustRightInd w:val="0"/>
        <w:spacing w:after="0" w:line="240" w:lineRule="auto"/>
        <w:rPr>
          <w:rFonts w:ascii="Times New Roman" w:eastAsia="MinionPro-Regular" w:hAnsi="Times New Roman" w:cs="Times New Roman"/>
          <w:sz w:val="24"/>
          <w:szCs w:val="24"/>
          <w:lang w:val="en-US"/>
        </w:rPr>
      </w:pPr>
    </w:p>
    <w:p w14:paraId="4B8B44D0" w14:textId="0CB2ADE9" w:rsidR="003B0CB4" w:rsidRDefault="003B0CB4" w:rsidP="003B0CB4">
      <w:pPr>
        <w:autoSpaceDE w:val="0"/>
        <w:autoSpaceDN w:val="0"/>
        <w:adjustRightInd w:val="0"/>
        <w:spacing w:after="0" w:line="240" w:lineRule="auto"/>
        <w:rPr>
          <w:rFonts w:ascii="Times New Roman" w:eastAsia="MinionPro-Regular" w:hAnsi="Times New Roman" w:cs="Times New Roman"/>
          <w:sz w:val="24"/>
          <w:szCs w:val="24"/>
          <w:lang w:val="en-US"/>
        </w:rPr>
      </w:pPr>
      <w:r w:rsidRPr="003B0C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Results: </w:t>
      </w:r>
      <w:r w:rsidRPr="003B0CB4">
        <w:rPr>
          <w:rFonts w:ascii="Times New Roman" w:eastAsia="MinionPro-Regular" w:hAnsi="Times New Roman" w:cs="Times New Roman"/>
          <w:sz w:val="24"/>
          <w:szCs w:val="24"/>
          <w:lang w:val="en-US"/>
        </w:rPr>
        <w:t>The Average intake of omega – 3 in both males (1.1 gm/d) and females (0.65gm/d) was significantly</w:t>
      </w:r>
      <w:r>
        <w:rPr>
          <w:rFonts w:ascii="Times New Roman" w:eastAsia="MinionPro-Regular" w:hAnsi="Times New Roman" w:cs="Times New Roman"/>
          <w:sz w:val="24"/>
          <w:szCs w:val="24"/>
          <w:lang w:val="en-US"/>
        </w:rPr>
        <w:t xml:space="preserve"> </w:t>
      </w:r>
      <w:r w:rsidRPr="003B0CB4">
        <w:rPr>
          <w:rFonts w:ascii="Times New Roman" w:eastAsia="MinionPro-Regular" w:hAnsi="Times New Roman" w:cs="Times New Roman"/>
          <w:sz w:val="24"/>
          <w:szCs w:val="24"/>
          <w:lang w:val="en-US"/>
        </w:rPr>
        <w:t>inadequate compared with the RDA (1.6 gm/d and 1.1 gm/d) among males and females respectively P &lt;</w:t>
      </w:r>
      <w:r>
        <w:rPr>
          <w:rFonts w:ascii="Times New Roman" w:eastAsia="MinionPro-Regular" w:hAnsi="Times New Roman" w:cs="Times New Roman"/>
          <w:sz w:val="24"/>
          <w:szCs w:val="24"/>
          <w:lang w:val="en-US"/>
        </w:rPr>
        <w:t xml:space="preserve"> </w:t>
      </w:r>
      <w:r w:rsidRPr="003B0CB4">
        <w:rPr>
          <w:rFonts w:ascii="Times New Roman" w:eastAsia="MinionPro-Regular" w:hAnsi="Times New Roman" w:cs="Times New Roman"/>
          <w:sz w:val="24"/>
          <w:szCs w:val="24"/>
          <w:lang w:val="en-US"/>
        </w:rPr>
        <w:t>0.05. There was a positive association between the dietary intake of omega-3 FAs and BMI. The severity of</w:t>
      </w:r>
      <w:r>
        <w:rPr>
          <w:rFonts w:ascii="Times New Roman" w:eastAsia="MinionPro-Regular" w:hAnsi="Times New Roman" w:cs="Times New Roman"/>
          <w:sz w:val="24"/>
          <w:szCs w:val="24"/>
          <w:lang w:val="en-US"/>
        </w:rPr>
        <w:t xml:space="preserve"> </w:t>
      </w:r>
      <w:r w:rsidRPr="003B0CB4">
        <w:rPr>
          <w:rFonts w:ascii="Times New Roman" w:eastAsia="MinionPro-Regular" w:hAnsi="Times New Roman" w:cs="Times New Roman"/>
          <w:sz w:val="24"/>
          <w:szCs w:val="24"/>
          <w:lang w:val="en-US"/>
        </w:rPr>
        <w:t>Traumatic brain injury as measured by GCS has been inversely correlated with the intake of omega-3-FAs.</w:t>
      </w:r>
    </w:p>
    <w:p w14:paraId="3DC6874E" w14:textId="77777777" w:rsidR="003B0CB4" w:rsidRPr="003B0CB4" w:rsidRDefault="003B0CB4" w:rsidP="003B0CB4">
      <w:pPr>
        <w:autoSpaceDE w:val="0"/>
        <w:autoSpaceDN w:val="0"/>
        <w:adjustRightInd w:val="0"/>
        <w:spacing w:after="0" w:line="240" w:lineRule="auto"/>
        <w:rPr>
          <w:rFonts w:ascii="Times New Roman" w:eastAsia="MinionPro-Regular" w:hAnsi="Times New Roman" w:cs="Times New Roman"/>
          <w:sz w:val="24"/>
          <w:szCs w:val="24"/>
          <w:lang w:val="en-US"/>
        </w:rPr>
      </w:pPr>
    </w:p>
    <w:p w14:paraId="6102EEE2" w14:textId="7FB9F328" w:rsidR="00DF04E3" w:rsidRPr="003B0CB4" w:rsidRDefault="003B0CB4" w:rsidP="003B0C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C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Conclusions: </w:t>
      </w:r>
      <w:r w:rsidRPr="003B0CB4">
        <w:rPr>
          <w:rFonts w:ascii="Times New Roman" w:eastAsia="MinionPro-Regular" w:hAnsi="Times New Roman" w:cs="Times New Roman"/>
          <w:sz w:val="24"/>
          <w:szCs w:val="24"/>
          <w:lang w:val="en-US"/>
        </w:rPr>
        <w:t>Inadequate dietary intake of omega-3 FAs is common in post-traumatic brain injury</w:t>
      </w:r>
      <w:r>
        <w:rPr>
          <w:rFonts w:ascii="Times New Roman" w:eastAsia="MinionPro-Regular" w:hAnsi="Times New Roman" w:cs="Times New Roman"/>
          <w:sz w:val="24"/>
          <w:szCs w:val="24"/>
          <w:lang w:val="en-US"/>
        </w:rPr>
        <w:t xml:space="preserve"> </w:t>
      </w:r>
      <w:r w:rsidRPr="003B0CB4">
        <w:rPr>
          <w:rFonts w:ascii="Times New Roman" w:eastAsia="MinionPro-Regular" w:hAnsi="Times New Roman" w:cs="Times New Roman"/>
          <w:sz w:val="24"/>
          <w:szCs w:val="24"/>
          <w:lang w:val="en-US"/>
        </w:rPr>
        <w:t>patients. Thus, omega-3 FAs supplements could be considered as a therapeutic option to reduce the</w:t>
      </w:r>
      <w:r>
        <w:rPr>
          <w:rFonts w:ascii="Times New Roman" w:eastAsia="MinionPro-Regular" w:hAnsi="Times New Roman" w:cs="Times New Roman"/>
          <w:sz w:val="24"/>
          <w:szCs w:val="24"/>
          <w:lang w:val="en-US"/>
        </w:rPr>
        <w:t xml:space="preserve"> </w:t>
      </w:r>
      <w:r w:rsidRPr="003B0CB4">
        <w:rPr>
          <w:rFonts w:ascii="Times New Roman" w:eastAsia="MinionPro-Regular" w:hAnsi="Times New Roman" w:cs="Times New Roman"/>
          <w:sz w:val="24"/>
          <w:szCs w:val="24"/>
          <w:lang w:val="en-US"/>
        </w:rPr>
        <w:t>secondary neuronal damages initiated by TBI.</w:t>
      </w:r>
    </w:p>
    <w:p w14:paraId="52DD36A2" w14:textId="77777777" w:rsidR="002350BC" w:rsidRPr="003B0CB4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14:paraId="0B85CD3B" w14:textId="2E1E69AF" w:rsidR="0028059F" w:rsidRDefault="0028059F" w:rsidP="00437C0B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437C0B">
        <w:rPr>
          <w:rFonts w:ascii="Times New Roman" w:hAnsi="Times New Roman" w:cs="Times New Roman"/>
          <w:b/>
          <w:bCs/>
          <w:sz w:val="24"/>
        </w:rPr>
        <w:t>Keywords</w:t>
      </w:r>
      <w:r w:rsidR="00437C0B">
        <w:rPr>
          <w:rFonts w:ascii="Times New Roman" w:hAnsi="Times New Roman" w:cs="Times New Roman"/>
          <w:sz w:val="24"/>
        </w:rPr>
        <w:t xml:space="preserve">:  </w:t>
      </w:r>
      <w:r w:rsidR="00437C0B">
        <w:rPr>
          <w:rFonts w:ascii="Times New Roman" w:hAnsi="Times New Roman" w:cs="Times New Roman"/>
          <w:sz w:val="24"/>
          <w:szCs w:val="24"/>
        </w:rPr>
        <w:t>F</w:t>
      </w:r>
      <w:r w:rsidR="00437C0B" w:rsidRPr="00437C0B">
        <w:rPr>
          <w:rFonts w:ascii="Times New Roman" w:hAnsi="Times New Roman" w:cs="Times New Roman"/>
          <w:sz w:val="24"/>
          <w:szCs w:val="24"/>
        </w:rPr>
        <w:t xml:space="preserve">atty acids, </w:t>
      </w:r>
      <w:r w:rsidR="00437C0B">
        <w:rPr>
          <w:rFonts w:ascii="Times New Roman" w:hAnsi="Times New Roman" w:cs="Times New Roman"/>
          <w:sz w:val="24"/>
          <w:szCs w:val="24"/>
        </w:rPr>
        <w:t>O</w:t>
      </w:r>
      <w:r w:rsidR="00437C0B" w:rsidRPr="00437C0B">
        <w:rPr>
          <w:rFonts w:ascii="Times New Roman" w:hAnsi="Times New Roman" w:cs="Times New Roman"/>
          <w:sz w:val="24"/>
          <w:szCs w:val="24"/>
        </w:rPr>
        <w:t>mega</w:t>
      </w:r>
      <w:r w:rsidR="00437C0B" w:rsidRPr="00437C0B">
        <w:rPr>
          <w:rFonts w:ascii="Times New Roman" w:eastAsia="MinionPro-Regular" w:hAnsi="Times New Roman" w:cs="Times New Roman"/>
          <w:sz w:val="24"/>
          <w:szCs w:val="24"/>
          <w:lang w:val="en-US"/>
        </w:rPr>
        <w:t>-3</w:t>
      </w:r>
      <w:r w:rsidR="00437C0B">
        <w:rPr>
          <w:rFonts w:ascii="Times New Roman" w:hAnsi="Times New Roman" w:cs="Times New Roman"/>
          <w:i/>
          <w:sz w:val="24"/>
          <w:szCs w:val="24"/>
          <w:lang w:val="en-US"/>
        </w:rPr>
        <w:t>, S</w:t>
      </w:r>
      <w:r w:rsidR="00437C0B" w:rsidRPr="00437C0B">
        <w:rPr>
          <w:rFonts w:ascii="Times New Roman" w:hAnsi="Times New Roman" w:cs="Times New Roman"/>
          <w:i/>
          <w:sz w:val="24"/>
          <w:szCs w:val="24"/>
        </w:rPr>
        <w:t>supplements,</w:t>
      </w:r>
      <w:r w:rsidR="00437C0B">
        <w:rPr>
          <w:rFonts w:ascii="Times New Roman" w:hAnsi="Times New Roman" w:cs="Times New Roman"/>
          <w:i/>
          <w:sz w:val="24"/>
          <w:szCs w:val="24"/>
        </w:rPr>
        <w:t xml:space="preserve"> T</w:t>
      </w:r>
      <w:r w:rsidR="00437C0B" w:rsidRPr="00437C0B">
        <w:rPr>
          <w:rFonts w:ascii="Times New Roman" w:hAnsi="Times New Roman" w:cs="Times New Roman"/>
          <w:i/>
          <w:sz w:val="24"/>
          <w:szCs w:val="24"/>
        </w:rPr>
        <w:t>raumatic brain injury</w:t>
      </w:r>
    </w:p>
    <w:p w14:paraId="271F04E3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6C0B31A2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047C0466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24C169F0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0CB208D4" w14:textId="77777777" w:rsidR="00437C0B" w:rsidRDefault="00437C0B" w:rsidP="00437C0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iCs/>
          <w:sz w:val="24"/>
        </w:rPr>
        <w:t>Dr.Ghazi</w:t>
      </w:r>
      <w:proofErr w:type="spellEnd"/>
      <w:proofErr w:type="gram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Daradkeh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>
        <w:rPr>
          <w:rFonts w:ascii="Times New Roman" w:hAnsi="Times New Roman" w:cs="Times New Roman"/>
          <w:iCs/>
          <w:sz w:val="24"/>
        </w:rPr>
        <w:t>35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 xml:space="preserve">Sultan Qaboos </w:t>
      </w:r>
      <w:r w:rsidRPr="00DF04E3">
        <w:rPr>
          <w:rFonts w:ascii="Times New Roman" w:hAnsi="Times New Roman" w:cs="Times New Roman"/>
          <w:iCs/>
          <w:sz w:val="24"/>
        </w:rPr>
        <w:t xml:space="preserve"> University. He is the </w:t>
      </w:r>
      <w:r>
        <w:rPr>
          <w:rFonts w:ascii="Times New Roman" w:hAnsi="Times New Roman" w:cs="Times New Roman"/>
          <w:iCs/>
          <w:sz w:val="24"/>
        </w:rPr>
        <w:t>clinical dietitian supervisor</w:t>
      </w:r>
      <w:r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at Hamad Medical Corporation – State of Qatar.</w:t>
      </w:r>
      <w:r w:rsidRPr="00DF04E3">
        <w:rPr>
          <w:rFonts w:ascii="Times New Roman" w:hAnsi="Times New Roman" w:cs="Times New Roman"/>
          <w:iCs/>
          <w:sz w:val="24"/>
        </w:rPr>
        <w:t xml:space="preserve">.. He has published more than 25 papers in reputed journals and has been serving as an </w:t>
      </w:r>
      <w:r w:rsidRPr="00DF04E3">
        <w:rPr>
          <w:rFonts w:ascii="Times New Roman" w:hAnsi="Times New Roman" w:cs="Times New Roman"/>
          <w:iCs/>
          <w:sz w:val="24"/>
        </w:rPr>
        <w:lastRenderedPageBreak/>
        <w:t>editorial board member of repute.</w:t>
      </w:r>
      <w:r>
        <w:rPr>
          <w:rFonts w:ascii="Times New Roman" w:hAnsi="Times New Roman" w:cs="Times New Roman"/>
          <w:iCs/>
          <w:sz w:val="24"/>
        </w:rPr>
        <w:t xml:space="preserve"> He has 30 years of experience in clinical nutrition and dietetics field. </w:t>
      </w:r>
    </w:p>
    <w:p w14:paraId="250957BA" w14:textId="77777777" w:rsidR="00437C0B" w:rsidRDefault="00437C0B" w:rsidP="00437C0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lang w:val="en-IN" w:eastAsia="en-IN"/>
        </w:rPr>
        <w:object w:dxaOrig="1440" w:dyaOrig="1440" w14:anchorId="065730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2.75pt;margin-top:9.25pt;width:88.5pt;height:104.1pt;z-index:251659264;mso-position-horizontal-relative:text;mso-position-vertical-relative:text;mso-width-relative:page;mso-height-relative:page" filled="t">
            <v:imagedata r:id="rId6" o:title=""/>
            <o:lock v:ext="edit" aspectratio="f"/>
            <w10:wrap type="square"/>
          </v:shape>
          <o:OLEObject Type="Embed" ProgID="StaticMetafile" ShapeID="_x0000_s1026" DrawAspect="Content" ObjectID="_1624443688" r:id="rId7"/>
        </w:object>
      </w:r>
    </w:p>
    <w:p w14:paraId="72774293" w14:textId="77777777" w:rsidR="00437C0B" w:rsidRDefault="00437C0B" w:rsidP="00437C0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6441F098" w14:textId="77777777" w:rsidR="00437C0B" w:rsidRDefault="00437C0B" w:rsidP="00437C0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50B7E656" w14:textId="77777777" w:rsidR="00437C0B" w:rsidRDefault="00437C0B" w:rsidP="00437C0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3A0C5965" w14:textId="77777777" w:rsidR="00437C0B" w:rsidRDefault="00437C0B" w:rsidP="00437C0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06CE3D9A" w14:textId="77777777" w:rsidR="00437C0B" w:rsidRDefault="00437C0B" w:rsidP="00437C0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311E027B" w14:textId="77777777" w:rsidR="00437C0B" w:rsidRDefault="00437C0B" w:rsidP="00437C0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6751F1BD" w14:textId="77777777" w:rsidR="00437C0B" w:rsidRDefault="00437C0B" w:rsidP="00437C0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4DB3BD52" w14:textId="77777777" w:rsidR="00437C0B" w:rsidRDefault="00437C0B" w:rsidP="00437C0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0372CE95" w14:textId="77777777" w:rsidR="00437C0B" w:rsidRDefault="00437C0B" w:rsidP="00437C0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666BCACC" w14:textId="77777777" w:rsidR="00437C0B" w:rsidRDefault="00437C0B" w:rsidP="00437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14:paraId="504FD571" w14:textId="77777777" w:rsidR="00437C0B" w:rsidRDefault="00437C0B" w:rsidP="00437C0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21BC2805" w14:textId="77777777" w:rsidR="00437C0B" w:rsidRPr="00DF04E3" w:rsidRDefault="00437C0B" w:rsidP="00437C0B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ghaziffff@gmail.com</w:t>
      </w:r>
    </w:p>
    <w:p w14:paraId="4A5804BC" w14:textId="77777777" w:rsidR="00437C0B" w:rsidRDefault="00437C0B" w:rsidP="00437C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5E0326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sectPr w:rsidR="00B3082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1DE3ED" w14:textId="77777777" w:rsidR="00972934" w:rsidRDefault="00972934" w:rsidP="00495C76">
      <w:pPr>
        <w:spacing w:after="0" w:line="240" w:lineRule="auto"/>
      </w:pPr>
      <w:r>
        <w:separator/>
      </w:r>
    </w:p>
  </w:endnote>
  <w:endnote w:type="continuationSeparator" w:id="0">
    <w:p w14:paraId="6C341A9F" w14:textId="77777777" w:rsidR="00972934" w:rsidRDefault="0097293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obeFangsongStd-Regular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Pro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2006CC" w14:textId="77777777" w:rsidR="00972934" w:rsidRDefault="00972934" w:rsidP="00495C76">
      <w:pPr>
        <w:spacing w:after="0" w:line="240" w:lineRule="auto"/>
      </w:pPr>
      <w:r>
        <w:separator/>
      </w:r>
    </w:p>
  </w:footnote>
  <w:footnote w:type="continuationSeparator" w:id="0">
    <w:p w14:paraId="3A57B1DB" w14:textId="77777777" w:rsidR="00972934" w:rsidRDefault="0097293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E2C35" w14:textId="77777777"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1D7D6EC" wp14:editId="405CEE3B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12B842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14036"/>
    <w:rsid w:val="000A4C22"/>
    <w:rsid w:val="000A6F42"/>
    <w:rsid w:val="002350BC"/>
    <w:rsid w:val="0028059F"/>
    <w:rsid w:val="002F4DF0"/>
    <w:rsid w:val="00333E31"/>
    <w:rsid w:val="0038483D"/>
    <w:rsid w:val="003B0CB4"/>
    <w:rsid w:val="00435234"/>
    <w:rsid w:val="00437C0B"/>
    <w:rsid w:val="004651F1"/>
    <w:rsid w:val="00495C76"/>
    <w:rsid w:val="00627419"/>
    <w:rsid w:val="0096769A"/>
    <w:rsid w:val="00972934"/>
    <w:rsid w:val="00B3082B"/>
    <w:rsid w:val="00B6703B"/>
    <w:rsid w:val="00BA654F"/>
    <w:rsid w:val="00CE511D"/>
    <w:rsid w:val="00DF04E3"/>
    <w:rsid w:val="00E5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D75B01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GHAZI AHMAD FALAH DARADKEH</cp:lastModifiedBy>
  <cp:revision>3</cp:revision>
  <dcterms:created xsi:type="dcterms:W3CDTF">2019-07-12T10:34:00Z</dcterms:created>
  <dcterms:modified xsi:type="dcterms:W3CDTF">2019-07-12T10:35:00Z</dcterms:modified>
</cp:coreProperties>
</file>