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8C5333">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8C5333" w:rsidRPr="007B3998">
        <w:rPr>
          <w:rFonts w:asciiTheme="majorBidi" w:hAnsiTheme="majorBidi" w:cstheme="majorBidi"/>
        </w:rPr>
        <w:t>Consumer</w:t>
      </w:r>
      <w:r w:rsidR="007B3998" w:rsidRPr="007B3998">
        <w:rPr>
          <w:rFonts w:asciiTheme="majorBidi" w:hAnsiTheme="majorBidi" w:cstheme="majorBidi"/>
        </w:rPr>
        <w:t>’s</w:t>
      </w:r>
      <w:r w:rsidR="008C5333" w:rsidRPr="007B3998">
        <w:rPr>
          <w:rFonts w:asciiTheme="majorBidi" w:hAnsiTheme="majorBidi" w:cstheme="majorBidi"/>
        </w:rPr>
        <w:t xml:space="preserve"> </w:t>
      </w:r>
      <w:proofErr w:type="spellStart"/>
      <w:r w:rsidR="008C5333" w:rsidRPr="007B3998">
        <w:rPr>
          <w:rFonts w:asciiTheme="majorBidi" w:hAnsiTheme="majorBidi" w:cstheme="majorBidi"/>
        </w:rPr>
        <w:t>Behavior</w:t>
      </w:r>
      <w:proofErr w:type="spellEnd"/>
      <w:r w:rsidR="008C5333" w:rsidRPr="007B3998">
        <w:rPr>
          <w:rFonts w:asciiTheme="majorBidi" w:hAnsiTheme="majorBidi" w:cstheme="majorBidi"/>
        </w:rPr>
        <w:t xml:space="preserve"> </w:t>
      </w:r>
      <w:r w:rsidR="007B3998" w:rsidRPr="007B3998">
        <w:rPr>
          <w:rFonts w:asciiTheme="majorBidi" w:hAnsiTheme="majorBidi" w:cstheme="majorBidi"/>
        </w:rPr>
        <w:t xml:space="preserve">and Knowledge </w:t>
      </w:r>
      <w:r w:rsidR="008C5333" w:rsidRPr="007B3998">
        <w:rPr>
          <w:rFonts w:asciiTheme="majorBidi" w:hAnsiTheme="majorBidi" w:cstheme="majorBidi"/>
        </w:rPr>
        <w:t>at Supermarkets during Grocery Shopping</w:t>
      </w:r>
    </w:p>
    <w:p w:rsidR="007B3998" w:rsidRPr="00B92A81" w:rsidRDefault="007B3998" w:rsidP="007B3998">
      <w:pPr>
        <w:rPr>
          <w:rFonts w:asciiTheme="majorBidi" w:eastAsia="Times New Roman" w:hAnsiTheme="majorBidi" w:cstheme="majorBidi"/>
          <w:shd w:val="clear" w:color="auto" w:fill="FFFFFF"/>
        </w:rPr>
      </w:pPr>
      <w:r w:rsidRPr="00B92A81">
        <w:rPr>
          <w:rFonts w:asciiTheme="majorBidi" w:eastAsia="Times New Roman" w:hAnsiTheme="majorBidi" w:cstheme="majorBidi"/>
          <w:shd w:val="clear" w:color="auto" w:fill="FFFFFF"/>
        </w:rPr>
        <w:t>Lulu A.  Almutairi</w:t>
      </w:r>
      <w:r w:rsidRPr="00B92A81">
        <w:rPr>
          <w:rFonts w:asciiTheme="majorBidi" w:eastAsia="Times New Roman" w:hAnsiTheme="majorBidi" w:cstheme="majorBidi"/>
          <w:shd w:val="clear" w:color="auto" w:fill="FFFFFF"/>
          <w:vertAlign w:val="superscript"/>
        </w:rPr>
        <w:t>1</w:t>
      </w:r>
      <w:r>
        <w:rPr>
          <w:rFonts w:asciiTheme="majorBidi" w:eastAsia="Times New Roman" w:hAnsiTheme="majorBidi" w:cstheme="majorBidi"/>
          <w:shd w:val="clear" w:color="auto" w:fill="FFFFFF"/>
        </w:rPr>
        <w:t>*,</w:t>
      </w:r>
      <w:r>
        <w:rPr>
          <w:rFonts w:asciiTheme="majorBidi" w:eastAsia="Times New Roman" w:hAnsiTheme="majorBidi" w:cstheme="majorBidi"/>
          <w:shd w:val="clear" w:color="auto" w:fill="FFFFFF"/>
        </w:rPr>
        <w:t xml:space="preserve"> </w:t>
      </w:r>
      <w:r>
        <w:rPr>
          <w:rFonts w:asciiTheme="majorBidi" w:eastAsia="Times New Roman" w:hAnsiTheme="majorBidi" w:cstheme="majorBidi"/>
          <w:shd w:val="clear" w:color="auto" w:fill="FFFFFF"/>
        </w:rPr>
        <w:t>Nora A. Althu</w:t>
      </w:r>
      <w:r w:rsidRPr="00B92A81">
        <w:rPr>
          <w:rFonts w:asciiTheme="majorBidi" w:eastAsia="Times New Roman" w:hAnsiTheme="majorBidi" w:cstheme="majorBidi"/>
          <w:shd w:val="clear" w:color="auto" w:fill="FFFFFF"/>
        </w:rPr>
        <w:t>miri</w:t>
      </w:r>
      <w:r w:rsidRPr="00B92A81">
        <w:rPr>
          <w:rFonts w:asciiTheme="majorBidi" w:eastAsia="Times New Roman" w:hAnsiTheme="majorBidi" w:cstheme="majorBidi"/>
          <w:shd w:val="clear" w:color="auto" w:fill="FFFFFF"/>
          <w:vertAlign w:val="superscript"/>
        </w:rPr>
        <w:t>1</w:t>
      </w:r>
      <w:r w:rsidRPr="00B92A81">
        <w:rPr>
          <w:rFonts w:asciiTheme="majorBidi" w:eastAsia="Times New Roman" w:hAnsiTheme="majorBidi" w:cstheme="majorBidi"/>
          <w:shd w:val="clear" w:color="auto" w:fill="FFFFFF"/>
        </w:rPr>
        <w:t>, Amani S. Alqahtani</w:t>
      </w:r>
      <w:r w:rsidRPr="00B92A81">
        <w:rPr>
          <w:rFonts w:asciiTheme="majorBidi" w:eastAsia="Times New Roman" w:hAnsiTheme="majorBidi" w:cstheme="majorBidi"/>
          <w:shd w:val="clear" w:color="auto" w:fill="FFFFFF"/>
          <w:vertAlign w:val="superscript"/>
        </w:rPr>
        <w:t>1</w:t>
      </w:r>
      <w:r w:rsidRPr="00B92A81">
        <w:rPr>
          <w:rFonts w:asciiTheme="majorBidi" w:eastAsia="Times New Roman" w:hAnsiTheme="majorBidi" w:cstheme="majorBidi"/>
          <w:shd w:val="clear" w:color="auto" w:fill="FFFFFF"/>
        </w:rPr>
        <w:t>, Nasser F. BinDhim</w:t>
      </w:r>
      <w:r w:rsidRPr="00B92A81">
        <w:rPr>
          <w:rFonts w:asciiTheme="majorBidi" w:eastAsia="Times New Roman" w:hAnsiTheme="majorBidi" w:cstheme="majorBidi"/>
          <w:shd w:val="clear" w:color="auto" w:fill="FFFFFF"/>
          <w:vertAlign w:val="superscript"/>
        </w:rPr>
        <w:t>1</w:t>
      </w:r>
    </w:p>
    <w:p w:rsidR="0028059F" w:rsidRDefault="007B3998" w:rsidP="007B3998">
      <w:pPr>
        <w:pStyle w:val="HTMLPreformatted"/>
        <w:rPr>
          <w:rFonts w:ascii="Times New Roman" w:hAnsi="Times New Roman" w:cs="Times New Roman"/>
          <w:i/>
          <w:iCs/>
          <w:sz w:val="24"/>
        </w:rPr>
      </w:pPr>
      <w:r w:rsidRPr="00B92A81">
        <w:rPr>
          <w:rFonts w:asciiTheme="majorBidi" w:eastAsia="Times New Roman" w:hAnsiTheme="majorBidi" w:cstheme="majorBidi"/>
          <w:shd w:val="clear" w:color="auto" w:fill="FFFFFF"/>
          <w:vertAlign w:val="superscript"/>
        </w:rPr>
        <w:t>1</w:t>
      </w:r>
      <w:r w:rsidRPr="00B92A81">
        <w:rPr>
          <w:rFonts w:asciiTheme="majorBidi" w:eastAsia="Times New Roman" w:hAnsiTheme="majorBidi" w:cstheme="majorBidi"/>
          <w:shd w:val="clear" w:color="auto" w:fill="FFFFFF"/>
        </w:rPr>
        <w:t>Saudi Food and Drug Authority, Riyadh, Saudi Arabia.</w:t>
      </w:r>
      <w:bookmarkStart w:id="0" w:name="_GoBack"/>
      <w:bookmarkEnd w:id="0"/>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8C5333" w:rsidRPr="008C5333" w:rsidRDefault="008C5333" w:rsidP="008C5333">
      <w:pPr>
        <w:spacing w:line="240" w:lineRule="auto"/>
        <w:rPr>
          <w:rFonts w:ascii="Times New Roman" w:eastAsia="Arial Unicode MS" w:hAnsi="Times New Roman" w:cs="Times New Roman"/>
          <w:color w:val="000000"/>
          <w:sz w:val="24"/>
          <w:szCs w:val="20"/>
          <w:lang w:val="en-GB"/>
        </w:rPr>
      </w:pPr>
      <w:r w:rsidRPr="008C5333">
        <w:rPr>
          <w:rFonts w:ascii="Times New Roman" w:eastAsia="Arial Unicode MS" w:hAnsi="Times New Roman" w:cs="Times New Roman"/>
          <w:color w:val="000000"/>
          <w:sz w:val="24"/>
          <w:szCs w:val="20"/>
          <w:lang w:val="en-GB"/>
        </w:rPr>
        <w:t xml:space="preserve">Researches has long shown that the practice of reviewing nutritional labels before consuming or buying a food product is associated with healthy eating habits including lower fat intake. However, consumers have different motivations for their food selection including nutrition, price, accessibility and taste. Our study aims to examine the understanding, behavior along with the use of nutrition label among consumers in supermarkets. Data for this study were collected using different data collection methods which is observational and cross-sectional of a convenience sample of adults aged 16 and older (n=7546). Participants </w:t>
      </w:r>
      <w:proofErr w:type="gramStart"/>
      <w:r w:rsidRPr="008C5333">
        <w:rPr>
          <w:rFonts w:ascii="Times New Roman" w:eastAsia="Arial Unicode MS" w:hAnsi="Times New Roman" w:cs="Times New Roman"/>
          <w:color w:val="000000"/>
          <w:sz w:val="24"/>
          <w:szCs w:val="20"/>
          <w:lang w:val="en-GB"/>
        </w:rPr>
        <w:t>were observed and surveyed at different supermarkets in all 13 main regions of Saudi Arabia</w:t>
      </w:r>
      <w:proofErr w:type="gramEnd"/>
      <w:r w:rsidRPr="008C5333">
        <w:rPr>
          <w:rFonts w:ascii="Times New Roman" w:eastAsia="Arial Unicode MS" w:hAnsi="Times New Roman" w:cs="Times New Roman"/>
          <w:color w:val="000000"/>
          <w:sz w:val="24"/>
          <w:szCs w:val="20"/>
          <w:lang w:val="en-GB"/>
        </w:rPr>
        <w:t xml:space="preserve">. Observational method </w:t>
      </w:r>
      <w:proofErr w:type="gramStart"/>
      <w:r w:rsidRPr="008C5333">
        <w:rPr>
          <w:rFonts w:ascii="Times New Roman" w:eastAsia="Arial Unicode MS" w:hAnsi="Times New Roman" w:cs="Times New Roman"/>
          <w:color w:val="000000"/>
          <w:sz w:val="24"/>
          <w:szCs w:val="20"/>
          <w:lang w:val="en-GB"/>
        </w:rPr>
        <w:t>was specifically designed</w:t>
      </w:r>
      <w:proofErr w:type="gramEnd"/>
      <w:r w:rsidRPr="008C5333">
        <w:rPr>
          <w:rFonts w:ascii="Times New Roman" w:eastAsia="Arial Unicode MS" w:hAnsi="Times New Roman" w:cs="Times New Roman"/>
          <w:color w:val="000000"/>
          <w:sz w:val="24"/>
          <w:szCs w:val="20"/>
          <w:lang w:val="en-GB"/>
        </w:rPr>
        <w:t xml:space="preserve"> to see whether the consumers interact with the products they aimed to buy or not. On the other side, questionnaires used to assess the frequency of nutrition label use and to investigate the specific nutrient information consumers commonly check, plus level of nutrition knowledge. The study found that about 65% of consumer check the food product before purchasing it. Over half of those who checked the product indicated that they reviewed expiry date while only 19.2% reviewed nutrition facts. Moreover, the three most important factors that influence consumers buying decisions are price, brand name and taste. Furthermore, there was a moderate level of dietary knowledge among consumers and those who checked nutrient facts were more likely to have higher knowledge than those who did not check the product at all. </w:t>
      </w:r>
    </w:p>
    <w:p w:rsidR="002350BC" w:rsidRPr="008C5333" w:rsidRDefault="002350BC" w:rsidP="008C5333">
      <w:pPr>
        <w:pStyle w:val="HTMLPreformatted"/>
        <w:jc w:val="both"/>
        <w:rPr>
          <w:rFonts w:ascii="Times New Roman" w:hAnsi="Times New Roman" w:cs="Times New Roman"/>
          <w:sz w:val="24"/>
        </w:rPr>
      </w:pPr>
    </w:p>
    <w:p w:rsidR="0028059F" w:rsidRDefault="0028059F" w:rsidP="008C5333">
      <w:pPr>
        <w:pStyle w:val="HTMLPreformatted"/>
        <w:jc w:val="both"/>
        <w:rPr>
          <w:rFonts w:ascii="Times New Roman" w:hAnsi="Times New Roman" w:cs="Times New Roman"/>
          <w:sz w:val="24"/>
        </w:rPr>
      </w:pPr>
      <w:r w:rsidRPr="008C5333">
        <w:rPr>
          <w:rFonts w:ascii="Times New Roman" w:hAnsi="Times New Roman" w:cs="Times New Roman"/>
          <w:b/>
          <w:bCs/>
          <w:sz w:val="24"/>
        </w:rPr>
        <w:t>Keywords</w:t>
      </w:r>
      <w:r w:rsidRPr="0028059F">
        <w:rPr>
          <w:rFonts w:ascii="Times New Roman" w:hAnsi="Times New Roman" w:cs="Times New Roman"/>
          <w:sz w:val="24"/>
        </w:rPr>
        <w:t>—</w:t>
      </w:r>
      <w:r w:rsidR="008C5333">
        <w:rPr>
          <w:rFonts w:ascii="Times New Roman" w:hAnsi="Times New Roman" w:cs="Times New Roman"/>
          <w:sz w:val="24"/>
        </w:rPr>
        <w:t xml:space="preserve"> </w:t>
      </w:r>
      <w:proofErr w:type="spellStart"/>
      <w:r w:rsidR="008C5333" w:rsidRPr="008C5333">
        <w:rPr>
          <w:rFonts w:ascii="Times New Roman" w:hAnsi="Times New Roman" w:cs="Times New Roman"/>
          <w:i/>
          <w:sz w:val="24"/>
        </w:rPr>
        <w:t>Behavior</w:t>
      </w:r>
      <w:proofErr w:type="spellEnd"/>
      <w:r w:rsidR="008C5333" w:rsidRPr="008C5333">
        <w:rPr>
          <w:rFonts w:ascii="Times New Roman" w:hAnsi="Times New Roman" w:cs="Times New Roman"/>
          <w:i/>
          <w:sz w:val="24"/>
        </w:rPr>
        <w:t xml:space="preserve">, </w:t>
      </w:r>
      <w:r w:rsidR="008C5333">
        <w:rPr>
          <w:rFonts w:ascii="Times New Roman" w:hAnsi="Times New Roman" w:cs="Times New Roman"/>
          <w:i/>
          <w:sz w:val="24"/>
        </w:rPr>
        <w:t xml:space="preserve">Consumer, </w:t>
      </w:r>
      <w:r w:rsidR="008C5333">
        <w:rPr>
          <w:rFonts w:ascii="Times New Roman" w:hAnsi="Times New Roman" w:cs="Times New Roman"/>
          <w:i/>
          <w:sz w:val="24"/>
        </w:rPr>
        <w:t>Food label</w:t>
      </w:r>
      <w:r w:rsidR="008C5333">
        <w:rPr>
          <w:rFonts w:ascii="Times New Roman" w:hAnsi="Times New Roman" w:cs="Times New Roman"/>
          <w:i/>
          <w:sz w:val="24"/>
        </w:rPr>
        <w:t xml:space="preserve">, Supermarkets, Nutrition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Pr="008C5333" w:rsidRDefault="0014296C" w:rsidP="00DF04E3">
      <w:pPr>
        <w:pStyle w:val="HTMLPreformatted"/>
        <w:jc w:val="both"/>
        <w:rPr>
          <w:rFonts w:ascii="Times New Roman" w:hAnsi="Times New Roman" w:cs="Times New Roman"/>
          <w:sz w:val="24"/>
        </w:rPr>
      </w:pPr>
      <w:r w:rsidRPr="008C5333">
        <w:rPr>
          <w:rFonts w:ascii="Times New Roman" w:hAnsi="Times New Roman" w:cs="Times New Roman"/>
          <w:sz w:val="24"/>
        </w:rPr>
        <w:t xml:space="preserve">Lulu </w:t>
      </w:r>
      <w:proofErr w:type="spellStart"/>
      <w:r w:rsidRPr="008C5333">
        <w:rPr>
          <w:rFonts w:ascii="Times New Roman" w:hAnsi="Times New Roman" w:cs="Times New Roman"/>
          <w:sz w:val="24"/>
        </w:rPr>
        <w:t>Almutairi</w:t>
      </w:r>
      <w:proofErr w:type="spellEnd"/>
      <w:r w:rsidRPr="008C5333">
        <w:rPr>
          <w:rFonts w:ascii="Times New Roman" w:hAnsi="Times New Roman" w:cs="Times New Roman"/>
          <w:sz w:val="24"/>
        </w:rPr>
        <w:t xml:space="preserve"> is a</w:t>
      </w:r>
      <w:r w:rsidR="008C5333" w:rsidRPr="008C5333">
        <w:rPr>
          <w:rFonts w:ascii="Times New Roman" w:hAnsi="Times New Roman" w:cs="Times New Roman"/>
          <w:sz w:val="24"/>
        </w:rPr>
        <w:t xml:space="preserve"> certified health education specialist and</w:t>
      </w:r>
      <w:r w:rsidRPr="008C5333">
        <w:rPr>
          <w:rFonts w:ascii="Times New Roman" w:hAnsi="Times New Roman" w:cs="Times New Roman"/>
          <w:sz w:val="24"/>
        </w:rPr>
        <w:t xml:space="preserve"> research specialist at Saudi Food and Drug Authority since 2017, and has a bachelor degree in Community Health Education from Minnesota State University. Lulu has participated in </w:t>
      </w:r>
      <w:r w:rsidRPr="008C5333">
        <w:rPr>
          <w:rFonts w:ascii="Times New Roman" w:hAnsi="Times New Roman" w:cs="Times New Roman"/>
          <w:sz w:val="24"/>
        </w:rPr>
        <w:t>couple of</w:t>
      </w:r>
      <w:r w:rsidRPr="008C5333">
        <w:rPr>
          <w:rFonts w:ascii="Times New Roman" w:hAnsi="Times New Roman" w:cs="Times New Roman"/>
          <w:sz w:val="24"/>
        </w:rPr>
        <w:t xml:space="preserve"> conferences and workshops as well as being one of the </w:t>
      </w:r>
      <w:r w:rsidRPr="008C5333">
        <w:rPr>
          <w:rFonts w:ascii="Times New Roman" w:hAnsi="Times New Roman" w:cs="Times New Roman"/>
          <w:sz w:val="24"/>
        </w:rPr>
        <w:t>scientific</w:t>
      </w:r>
      <w:r w:rsidR="008C5333" w:rsidRPr="008C5333">
        <w:rPr>
          <w:rFonts w:ascii="Times New Roman" w:hAnsi="Times New Roman" w:cs="Times New Roman"/>
          <w:sz w:val="24"/>
        </w:rPr>
        <w:t xml:space="preserve"> committee members of t</w:t>
      </w:r>
      <w:r w:rsidRPr="008C5333">
        <w:rPr>
          <w:rFonts w:ascii="Times New Roman" w:hAnsi="Times New Roman" w:cs="Times New Roman"/>
          <w:sz w:val="24"/>
        </w:rPr>
        <w:t xml:space="preserve">he Annual SFDA International Conference. Lulu have been the Principle investigator of a Consumer </w:t>
      </w:r>
      <w:proofErr w:type="spellStart"/>
      <w:r w:rsidRPr="008C5333">
        <w:rPr>
          <w:rFonts w:ascii="Times New Roman" w:hAnsi="Times New Roman" w:cs="Times New Roman"/>
          <w:sz w:val="24"/>
        </w:rPr>
        <w:t>Behavior</w:t>
      </w:r>
      <w:proofErr w:type="spellEnd"/>
      <w:r w:rsidRPr="008C5333">
        <w:rPr>
          <w:rFonts w:ascii="Times New Roman" w:hAnsi="Times New Roman" w:cs="Times New Roman"/>
          <w:sz w:val="24"/>
        </w:rPr>
        <w:t xml:space="preserve"> Surveillance System, that’s includes two different researches as well as being included in other research projects in the research department. Lulu currently is working in a project that masseur the effectiveness of calorie </w:t>
      </w:r>
      <w:r w:rsidRPr="008C5333">
        <w:rPr>
          <w:rFonts w:ascii="Times New Roman" w:hAnsi="Times New Roman" w:cs="Times New Roman"/>
          <w:sz w:val="24"/>
        </w:rPr>
        <w:t>labelling</w:t>
      </w:r>
      <w:r w:rsidRPr="008C5333">
        <w:rPr>
          <w:rFonts w:ascii="Times New Roman" w:hAnsi="Times New Roman" w:cs="Times New Roman"/>
          <w:sz w:val="24"/>
        </w:rPr>
        <w:t xml:space="preserve"> regulation in Saudi Arabia as well as planning an </w:t>
      </w:r>
      <w:r w:rsidRPr="008C5333">
        <w:rPr>
          <w:rFonts w:ascii="Times New Roman" w:hAnsi="Times New Roman" w:cs="Times New Roman"/>
          <w:sz w:val="24"/>
        </w:rPr>
        <w:t>advocacy-training</w:t>
      </w:r>
      <w:r w:rsidRPr="008C5333">
        <w:rPr>
          <w:rFonts w:ascii="Times New Roman" w:hAnsi="Times New Roman" w:cs="Times New Roman"/>
          <w:sz w:val="24"/>
        </w:rPr>
        <w:t xml:space="preserve"> course </w:t>
      </w:r>
      <w:r w:rsidRPr="008C5333">
        <w:rPr>
          <w:rFonts w:ascii="Times New Roman" w:hAnsi="Times New Roman" w:cs="Times New Roman"/>
          <w:sz w:val="24"/>
        </w:rPr>
        <w:t>in</w:t>
      </w:r>
      <w:r w:rsidRPr="008C5333">
        <w:rPr>
          <w:rFonts w:ascii="Times New Roman" w:hAnsi="Times New Roman" w:cs="Times New Roman"/>
          <w:sz w:val="24"/>
        </w:rPr>
        <w:t xml:space="preserve"> cooperation with SFDA</w:t>
      </w:r>
      <w:r w:rsidR="008C5333" w:rsidRPr="008C5333">
        <w:rPr>
          <w:rFonts w:ascii="Times New Roman" w:hAnsi="Times New Roman" w:cs="Times New Roman"/>
          <w:sz w:val="24"/>
        </w:rPr>
        <w:t>.</w:t>
      </w:r>
    </w:p>
    <w:p w:rsidR="00B3082B" w:rsidRDefault="00B3082B" w:rsidP="00DF04E3">
      <w:pPr>
        <w:pStyle w:val="HTMLPreformatted"/>
        <w:jc w:val="both"/>
        <w:rPr>
          <w:rFonts w:ascii="Times New Roman" w:hAnsi="Times New Roman" w:cs="Times New Roman"/>
          <w:iCs/>
          <w:sz w:val="24"/>
        </w:rPr>
      </w:pPr>
    </w:p>
    <w:p w:rsidR="00DF04E3" w:rsidRPr="00495C76" w:rsidRDefault="008C5333" w:rsidP="002350BC">
      <w:pPr>
        <w:rPr>
          <w:rFonts w:ascii="Times New Roman" w:hAnsi="Times New Roman" w:cs="Times New Roman"/>
          <w:b/>
          <w:sz w:val="24"/>
          <w:szCs w:val="24"/>
        </w:rPr>
      </w:pPr>
      <w:r w:rsidRPr="008C5333">
        <w:rPr>
          <w:rFonts w:ascii="Times New Roman" w:eastAsia="Arial Unicode MS" w:hAnsi="Times New Roman" w:cs="Times New Roman"/>
          <w:b/>
          <w:bCs/>
          <w:iCs/>
          <w:color w:val="000000"/>
          <w:sz w:val="24"/>
          <w:szCs w:val="20"/>
          <w:lang w:val="en-GB"/>
        </w:rPr>
        <w:t>Email:</w:t>
      </w:r>
      <w:r>
        <w:rPr>
          <w:rFonts w:ascii="Times New Roman" w:eastAsia="Arial Unicode MS" w:hAnsi="Times New Roman" w:cs="Times New Roman"/>
          <w:iCs/>
          <w:color w:val="000000"/>
          <w:sz w:val="24"/>
          <w:szCs w:val="20"/>
          <w:lang w:val="en-GB"/>
        </w:rPr>
        <w:t xml:space="preserve"> lamutairi@sfda.gov.sa</w:t>
      </w:r>
    </w:p>
    <w:sectPr w:rsidR="00DF04E3" w:rsidRPr="00495C7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F1E" w:rsidRDefault="00902F1E" w:rsidP="00495C76">
      <w:pPr>
        <w:spacing w:after="0" w:line="240" w:lineRule="auto"/>
      </w:pPr>
      <w:r>
        <w:separator/>
      </w:r>
    </w:p>
  </w:endnote>
  <w:endnote w:type="continuationSeparator" w:id="0">
    <w:p w:rsidR="00902F1E" w:rsidRDefault="00902F1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F1E" w:rsidRDefault="00902F1E" w:rsidP="00495C76">
      <w:pPr>
        <w:spacing w:after="0" w:line="240" w:lineRule="auto"/>
      </w:pPr>
      <w:r>
        <w:separator/>
      </w:r>
    </w:p>
  </w:footnote>
  <w:footnote w:type="continuationSeparator" w:id="0">
    <w:p w:rsidR="00902F1E" w:rsidRDefault="00902F1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8C5333">
    <w:pPr>
      <w:pStyle w:val="Header"/>
    </w:pP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4296C"/>
    <w:rsid w:val="002350BC"/>
    <w:rsid w:val="0028059F"/>
    <w:rsid w:val="002F4DF0"/>
    <w:rsid w:val="00333E31"/>
    <w:rsid w:val="0038483D"/>
    <w:rsid w:val="00435234"/>
    <w:rsid w:val="004651F1"/>
    <w:rsid w:val="00495C76"/>
    <w:rsid w:val="00627419"/>
    <w:rsid w:val="007B3998"/>
    <w:rsid w:val="008C5333"/>
    <w:rsid w:val="00902F1E"/>
    <w:rsid w:val="00B3082B"/>
    <w:rsid w:val="00B6703B"/>
    <w:rsid w:val="00BA654F"/>
    <w:rsid w:val="00C32DD9"/>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91E61"/>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selectable">
    <w:name w:val="selectable"/>
    <w:basedOn w:val="DefaultParagraphFont"/>
    <w:rsid w:val="007B3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08786">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711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Lulu A. Al mutairi</cp:lastModifiedBy>
  <cp:revision>2</cp:revision>
  <dcterms:created xsi:type="dcterms:W3CDTF">2019-06-30T08:23:00Z</dcterms:created>
  <dcterms:modified xsi:type="dcterms:W3CDTF">2019-06-30T08:23:00Z</dcterms:modified>
</cp:coreProperties>
</file>