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ms-office.activeX"/>
  <Default Extension="jpeg" ContentType="image/jpeg"/>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Default Extension="docx" ContentType="application/vnd.openxmlformats-officedocument.wordprocessingml.document"/>
  <Override PartName="/word/activeX/activeX1.xml" ContentType="application/vnd.ms-office.activeX+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56D09" w:rsidRPr="00193812" w:rsidRDefault="00156D09" w:rsidP="00A13347">
      <w:pPr>
        <w:jc w:val="center"/>
        <w:rPr>
          <w:rFonts w:asciiTheme="majorBidi" w:hAnsiTheme="majorBidi" w:cstheme="majorBidi"/>
          <w:b/>
          <w:bCs/>
          <w:sz w:val="32"/>
          <w:szCs w:val="32"/>
          <w:lang w:bidi="ar-IQ"/>
        </w:rPr>
      </w:pPr>
      <w:r w:rsidRPr="00193812">
        <w:rPr>
          <w:rFonts w:asciiTheme="majorBidi" w:hAnsiTheme="majorBidi" w:cstheme="majorBidi"/>
          <w:b/>
          <w:bCs/>
          <w:sz w:val="32"/>
          <w:szCs w:val="32"/>
          <w:lang w:bidi="ar-IQ"/>
        </w:rPr>
        <w:t xml:space="preserve">The </w:t>
      </w:r>
      <w:r w:rsidR="00193812" w:rsidRPr="00193812">
        <w:rPr>
          <w:rFonts w:asciiTheme="majorBidi" w:hAnsiTheme="majorBidi" w:cstheme="majorBidi"/>
          <w:b/>
          <w:bCs/>
          <w:sz w:val="32"/>
          <w:szCs w:val="32"/>
          <w:lang w:bidi="ar-IQ"/>
        </w:rPr>
        <w:t>efficacy</w:t>
      </w:r>
      <w:r w:rsidRPr="00193812">
        <w:rPr>
          <w:rFonts w:asciiTheme="majorBidi" w:hAnsiTheme="majorBidi" w:cstheme="majorBidi"/>
          <w:b/>
          <w:bCs/>
          <w:sz w:val="32"/>
          <w:szCs w:val="32"/>
          <w:lang w:bidi="ar-IQ"/>
        </w:rPr>
        <w:t xml:space="preserve"> of </w:t>
      </w:r>
      <w:r w:rsidR="00193812" w:rsidRPr="00193812">
        <w:rPr>
          <w:rFonts w:asciiTheme="majorBidi" w:hAnsiTheme="majorBidi" w:cstheme="majorBidi"/>
          <w:b/>
          <w:bCs/>
          <w:sz w:val="32"/>
          <w:szCs w:val="32"/>
          <w:lang w:bidi="ar-IQ"/>
        </w:rPr>
        <w:t>hepamerze</w:t>
      </w:r>
      <w:r w:rsidRPr="00193812">
        <w:rPr>
          <w:rFonts w:asciiTheme="majorBidi" w:hAnsiTheme="majorBidi" w:cstheme="majorBidi"/>
          <w:b/>
          <w:bCs/>
          <w:sz w:val="32"/>
          <w:szCs w:val="32"/>
          <w:lang w:bidi="ar-IQ"/>
        </w:rPr>
        <w:t xml:space="preserve"> in the treatment of acute </w:t>
      </w:r>
      <w:r w:rsidR="00EA7210">
        <w:rPr>
          <w:rFonts w:asciiTheme="majorBidi" w:hAnsiTheme="majorBidi" w:cstheme="majorBidi"/>
          <w:b/>
          <w:bCs/>
          <w:sz w:val="32"/>
          <w:szCs w:val="32"/>
          <w:lang w:bidi="ar-IQ"/>
        </w:rPr>
        <w:t xml:space="preserve">viral </w:t>
      </w:r>
      <w:r w:rsidRPr="00193812">
        <w:rPr>
          <w:rFonts w:asciiTheme="majorBidi" w:hAnsiTheme="majorBidi" w:cstheme="majorBidi"/>
          <w:b/>
          <w:bCs/>
          <w:sz w:val="32"/>
          <w:szCs w:val="32"/>
          <w:lang w:bidi="ar-IQ"/>
        </w:rPr>
        <w:t>hepatitis</w:t>
      </w:r>
    </w:p>
    <w:p w:rsidR="00156D09" w:rsidRPr="00193812" w:rsidRDefault="00156D09" w:rsidP="00156D09">
      <w:pPr>
        <w:jc w:val="right"/>
        <w:rPr>
          <w:rFonts w:asciiTheme="majorBidi" w:hAnsiTheme="majorBidi" w:cstheme="majorBidi"/>
          <w:b/>
          <w:bCs/>
          <w:rtl/>
          <w:lang w:bidi="ar-IQ"/>
        </w:rPr>
      </w:pPr>
      <w:r w:rsidRPr="00193812">
        <w:rPr>
          <w:rFonts w:asciiTheme="majorBidi" w:hAnsiTheme="majorBidi" w:cstheme="majorBidi"/>
          <w:b/>
          <w:bCs/>
          <w:lang w:bidi="ar-IQ"/>
        </w:rPr>
        <w:t xml:space="preserve">Jawad F. H.  Al-Musawi*,  </w:t>
      </w:r>
      <w:proofErr w:type="spellStart"/>
      <w:r w:rsidRPr="00193812">
        <w:rPr>
          <w:rFonts w:asciiTheme="majorBidi" w:hAnsiTheme="majorBidi" w:cstheme="majorBidi"/>
          <w:b/>
          <w:bCs/>
          <w:lang w:bidi="ar-IQ"/>
        </w:rPr>
        <w:t>Alaa</w:t>
      </w:r>
      <w:proofErr w:type="spellEnd"/>
      <w:r w:rsidRPr="00193812">
        <w:rPr>
          <w:rFonts w:asciiTheme="majorBidi" w:hAnsiTheme="majorBidi" w:cstheme="majorBidi"/>
          <w:b/>
          <w:bCs/>
          <w:lang w:bidi="ar-IQ"/>
        </w:rPr>
        <w:t xml:space="preserve"> J. </w:t>
      </w:r>
      <w:proofErr w:type="spellStart"/>
      <w:r w:rsidRPr="00193812">
        <w:rPr>
          <w:rFonts w:asciiTheme="majorBidi" w:hAnsiTheme="majorBidi" w:cstheme="majorBidi"/>
          <w:b/>
          <w:bCs/>
          <w:lang w:bidi="ar-IQ"/>
        </w:rPr>
        <w:t>Hasin</w:t>
      </w:r>
      <w:proofErr w:type="spellEnd"/>
      <w:r w:rsidRPr="00193812">
        <w:rPr>
          <w:rFonts w:asciiTheme="majorBidi" w:hAnsiTheme="majorBidi" w:cstheme="majorBidi"/>
          <w:b/>
          <w:bCs/>
          <w:lang w:bidi="ar-IQ"/>
        </w:rPr>
        <w:t>** , Riyadh A.</w:t>
      </w:r>
      <w:r w:rsidR="00193812">
        <w:rPr>
          <w:rFonts w:asciiTheme="majorBidi" w:hAnsiTheme="majorBidi" w:cstheme="majorBidi"/>
          <w:b/>
          <w:bCs/>
          <w:lang w:bidi="ar-IQ"/>
        </w:rPr>
        <w:t xml:space="preserve"> </w:t>
      </w:r>
      <w:proofErr w:type="spellStart"/>
      <w:r w:rsidRPr="00193812">
        <w:rPr>
          <w:rFonts w:asciiTheme="majorBidi" w:hAnsiTheme="majorBidi" w:cstheme="majorBidi"/>
          <w:b/>
          <w:bCs/>
          <w:lang w:bidi="ar-IQ"/>
        </w:rPr>
        <w:t>Jaed</w:t>
      </w:r>
      <w:proofErr w:type="spellEnd"/>
      <w:r w:rsidRPr="00193812">
        <w:rPr>
          <w:rFonts w:asciiTheme="majorBidi" w:hAnsiTheme="majorBidi" w:cstheme="majorBidi"/>
          <w:b/>
          <w:bCs/>
          <w:lang w:bidi="ar-IQ"/>
        </w:rPr>
        <w:t>***</w:t>
      </w:r>
    </w:p>
    <w:p w:rsidR="00156D09" w:rsidRPr="006B5B8D" w:rsidRDefault="00156D09" w:rsidP="006B5B8D">
      <w:pPr>
        <w:jc w:val="right"/>
        <w:rPr>
          <w:rFonts w:ascii="Copperplate Gothic Bold" w:hAnsi="Copperplate Gothic Bold"/>
          <w:b/>
          <w:bCs/>
          <w:sz w:val="24"/>
          <w:szCs w:val="24"/>
          <w:lang w:bidi="ar-IQ"/>
        </w:rPr>
      </w:pPr>
      <w:r w:rsidRPr="006B5B8D">
        <w:rPr>
          <w:rFonts w:ascii="Copperplate Gothic Bold" w:hAnsi="Copperplate Gothic Bold"/>
          <w:b/>
          <w:bCs/>
          <w:sz w:val="24"/>
          <w:szCs w:val="24"/>
          <w:lang w:bidi="ar-IQ"/>
        </w:rPr>
        <w:t>Abstract;</w:t>
      </w:r>
      <w:r w:rsidRPr="006B5B8D">
        <w:rPr>
          <w:rFonts w:ascii="Copperplate Gothic Bold" w:eastAsia="Times New Roman" w:hAnsi="Copperplate Gothic Bold" w:cs="Tahoma"/>
          <w:b/>
          <w:bCs/>
          <w:sz w:val="24"/>
          <w:szCs w:val="24"/>
        </w:rPr>
        <w:t>.</w:t>
      </w:r>
    </w:p>
    <w:p w:rsidR="00156D09" w:rsidRPr="00122AFD" w:rsidRDefault="00156D09" w:rsidP="00C951E1">
      <w:pPr>
        <w:jc w:val="right"/>
        <w:rPr>
          <w:rFonts w:asciiTheme="majorBidi" w:hAnsiTheme="majorBidi" w:cstheme="majorBidi"/>
          <w:lang w:bidi="ar-IQ"/>
        </w:rPr>
      </w:pPr>
      <w:r w:rsidRPr="00122AFD">
        <w:rPr>
          <w:rFonts w:asciiTheme="majorBidi" w:hAnsiTheme="majorBidi" w:cstheme="majorBidi"/>
          <w:lang w:bidi="ar-IQ"/>
        </w:rPr>
        <w:t>This study was</w:t>
      </w:r>
      <w:r w:rsidR="00C951E1" w:rsidRPr="00C951E1">
        <w:rPr>
          <w:rFonts w:asciiTheme="majorBidi" w:hAnsiTheme="majorBidi" w:cstheme="majorBidi"/>
          <w:lang w:bidi="ar-IQ"/>
        </w:rPr>
        <w:t xml:space="preserve"> </w:t>
      </w:r>
      <w:r w:rsidR="00C951E1" w:rsidRPr="00122AFD">
        <w:rPr>
          <w:rFonts w:asciiTheme="majorBidi" w:hAnsiTheme="majorBidi" w:cstheme="majorBidi"/>
          <w:lang w:bidi="ar-IQ"/>
        </w:rPr>
        <w:t>done</w:t>
      </w:r>
      <w:r w:rsidR="00C951E1">
        <w:rPr>
          <w:rFonts w:asciiTheme="majorBidi" w:hAnsiTheme="majorBidi" w:cstheme="majorBidi"/>
          <w:lang w:bidi="ar-IQ"/>
        </w:rPr>
        <w:t xml:space="preserve"> </w:t>
      </w:r>
      <w:r w:rsidR="00A05246">
        <w:rPr>
          <w:rFonts w:asciiTheme="majorBidi" w:hAnsiTheme="majorBidi" w:cstheme="majorBidi"/>
          <w:lang w:bidi="ar-IQ"/>
        </w:rPr>
        <w:t xml:space="preserve"> in A</w:t>
      </w:r>
      <w:r w:rsidRPr="00122AFD">
        <w:rPr>
          <w:rFonts w:asciiTheme="majorBidi" w:hAnsiTheme="majorBidi" w:cstheme="majorBidi"/>
          <w:lang w:bidi="ar-IQ"/>
        </w:rPr>
        <w:t>l- H</w:t>
      </w:r>
      <w:r w:rsidR="00B85789" w:rsidRPr="00122AFD">
        <w:rPr>
          <w:rFonts w:asciiTheme="majorBidi" w:hAnsiTheme="majorBidi" w:cstheme="majorBidi"/>
          <w:lang w:bidi="ar-IQ"/>
        </w:rPr>
        <w:t>uss</w:t>
      </w:r>
      <w:r w:rsidR="00E90571">
        <w:rPr>
          <w:rFonts w:asciiTheme="majorBidi" w:hAnsiTheme="majorBidi" w:cstheme="majorBidi"/>
          <w:lang w:bidi="ar-IQ"/>
        </w:rPr>
        <w:t>ein Teaching Hospital in An-Nasi</w:t>
      </w:r>
      <w:r w:rsidR="00B85789" w:rsidRPr="00122AFD">
        <w:rPr>
          <w:rFonts w:asciiTheme="majorBidi" w:hAnsiTheme="majorBidi" w:cstheme="majorBidi"/>
          <w:lang w:bidi="ar-IQ"/>
        </w:rPr>
        <w:t>r</w:t>
      </w:r>
      <w:r w:rsidR="00E90571">
        <w:rPr>
          <w:rFonts w:asciiTheme="majorBidi" w:hAnsiTheme="majorBidi" w:cstheme="majorBidi"/>
          <w:lang w:bidi="ar-IQ"/>
        </w:rPr>
        <w:t>i</w:t>
      </w:r>
      <w:r w:rsidR="00B85789" w:rsidRPr="00122AFD">
        <w:rPr>
          <w:rFonts w:asciiTheme="majorBidi" w:hAnsiTheme="majorBidi" w:cstheme="majorBidi"/>
          <w:lang w:bidi="ar-IQ"/>
        </w:rPr>
        <w:t>ya</w:t>
      </w:r>
      <w:r w:rsidR="00E90571">
        <w:rPr>
          <w:rFonts w:asciiTheme="majorBidi" w:hAnsiTheme="majorBidi" w:cstheme="majorBidi"/>
          <w:lang w:bidi="ar-IQ"/>
        </w:rPr>
        <w:t>h C</w:t>
      </w:r>
      <w:r w:rsidRPr="00122AFD">
        <w:rPr>
          <w:rFonts w:asciiTheme="majorBidi" w:hAnsiTheme="majorBidi" w:cstheme="majorBidi"/>
          <w:lang w:bidi="ar-IQ"/>
        </w:rPr>
        <w:t>ity, on 97 patients through one year from august 2011 to July 2012,those patients</w:t>
      </w:r>
      <w:r w:rsidR="00B85789" w:rsidRPr="00122AFD">
        <w:rPr>
          <w:rFonts w:asciiTheme="majorBidi" w:hAnsiTheme="majorBidi" w:cstheme="majorBidi"/>
          <w:lang w:bidi="ar-IQ"/>
        </w:rPr>
        <w:t xml:space="preserve"> were</w:t>
      </w:r>
      <w:r w:rsidRPr="00122AFD">
        <w:rPr>
          <w:rFonts w:asciiTheme="majorBidi" w:hAnsiTheme="majorBidi" w:cstheme="majorBidi"/>
          <w:lang w:bidi="ar-IQ"/>
        </w:rPr>
        <w:t xml:space="preserve"> complaining from fever, jaundice</w:t>
      </w:r>
      <w:r w:rsidR="00C951E1">
        <w:rPr>
          <w:rFonts w:asciiTheme="majorBidi" w:hAnsiTheme="majorBidi" w:cstheme="majorBidi"/>
          <w:lang w:bidi="ar-IQ"/>
        </w:rPr>
        <w:t>,</w:t>
      </w:r>
      <w:r w:rsidRPr="00122AFD">
        <w:rPr>
          <w:rFonts w:asciiTheme="majorBidi" w:hAnsiTheme="majorBidi" w:cstheme="majorBidi"/>
          <w:lang w:bidi="ar-IQ"/>
        </w:rPr>
        <w:t xml:space="preserve"> pain in </w:t>
      </w:r>
      <w:r w:rsidR="00C951E1">
        <w:rPr>
          <w:rFonts w:asciiTheme="majorBidi" w:hAnsiTheme="majorBidi" w:cstheme="majorBidi"/>
          <w:lang w:bidi="ar-IQ"/>
        </w:rPr>
        <w:t>right</w:t>
      </w:r>
      <w:r w:rsidR="005C0563">
        <w:rPr>
          <w:rFonts w:asciiTheme="majorBidi" w:hAnsiTheme="majorBidi" w:cstheme="majorBidi"/>
          <w:lang w:bidi="ar-IQ"/>
        </w:rPr>
        <w:t xml:space="preserve"> </w:t>
      </w:r>
      <w:r w:rsidRPr="00122AFD">
        <w:rPr>
          <w:rFonts w:asciiTheme="majorBidi" w:hAnsiTheme="majorBidi" w:cstheme="majorBidi"/>
          <w:lang w:bidi="ar-IQ"/>
        </w:rPr>
        <w:t xml:space="preserve"> hypochondrial area,</w:t>
      </w:r>
      <w:r w:rsidR="005C0563">
        <w:rPr>
          <w:rFonts w:asciiTheme="majorBidi" w:hAnsiTheme="majorBidi" w:cstheme="majorBidi"/>
          <w:lang w:bidi="ar-IQ"/>
        </w:rPr>
        <w:t xml:space="preserve">  </w:t>
      </w:r>
      <w:r w:rsidRPr="00122AFD">
        <w:rPr>
          <w:rFonts w:asciiTheme="majorBidi" w:hAnsiTheme="majorBidi" w:cstheme="majorBidi"/>
          <w:lang w:bidi="ar-IQ"/>
        </w:rPr>
        <w:t xml:space="preserve"> dark</w:t>
      </w:r>
      <w:r w:rsidR="00C951E1">
        <w:rPr>
          <w:rFonts w:asciiTheme="majorBidi" w:hAnsiTheme="majorBidi" w:cstheme="majorBidi"/>
          <w:lang w:bidi="ar-IQ"/>
        </w:rPr>
        <w:t xml:space="preserve"> color</w:t>
      </w:r>
      <w:r w:rsidR="005C0563">
        <w:rPr>
          <w:rFonts w:asciiTheme="majorBidi" w:hAnsiTheme="majorBidi" w:cstheme="majorBidi"/>
          <w:lang w:bidi="ar-IQ"/>
        </w:rPr>
        <w:t xml:space="preserve"> </w:t>
      </w:r>
      <w:r w:rsidRPr="00122AFD">
        <w:rPr>
          <w:rFonts w:asciiTheme="majorBidi" w:hAnsiTheme="majorBidi" w:cstheme="majorBidi"/>
          <w:lang w:bidi="ar-IQ"/>
        </w:rPr>
        <w:t xml:space="preserve"> urine</w:t>
      </w:r>
      <w:r w:rsidR="00C951E1">
        <w:rPr>
          <w:rFonts w:asciiTheme="majorBidi" w:hAnsiTheme="majorBidi" w:cstheme="majorBidi"/>
          <w:lang w:bidi="ar-IQ"/>
        </w:rPr>
        <w:t>,</w:t>
      </w:r>
      <w:r w:rsidR="005C0563">
        <w:rPr>
          <w:rFonts w:asciiTheme="majorBidi" w:hAnsiTheme="majorBidi" w:cstheme="majorBidi"/>
          <w:lang w:bidi="ar-IQ"/>
        </w:rPr>
        <w:t xml:space="preserve"> </w:t>
      </w:r>
      <w:r w:rsidRPr="00122AFD">
        <w:rPr>
          <w:rFonts w:asciiTheme="majorBidi" w:hAnsiTheme="majorBidi" w:cstheme="majorBidi"/>
          <w:lang w:bidi="ar-IQ"/>
        </w:rPr>
        <w:t xml:space="preserve"> loss of</w:t>
      </w:r>
      <w:r w:rsidR="005C0563">
        <w:rPr>
          <w:rFonts w:asciiTheme="majorBidi" w:hAnsiTheme="majorBidi" w:cstheme="majorBidi"/>
          <w:lang w:bidi="ar-IQ"/>
        </w:rPr>
        <w:t xml:space="preserve">  appetite, </w:t>
      </w:r>
      <w:r w:rsidR="005C0563" w:rsidRPr="00122AFD">
        <w:rPr>
          <w:rFonts w:asciiTheme="majorBidi" w:hAnsiTheme="majorBidi" w:cstheme="majorBidi"/>
          <w:lang w:bidi="ar-IQ"/>
        </w:rPr>
        <w:t>nausea</w:t>
      </w:r>
      <w:r w:rsidR="005C0563">
        <w:rPr>
          <w:rFonts w:asciiTheme="majorBidi" w:hAnsiTheme="majorBidi" w:cstheme="majorBidi"/>
          <w:lang w:bidi="ar-IQ"/>
        </w:rPr>
        <w:t xml:space="preserve">  </w:t>
      </w:r>
      <w:r w:rsidRPr="00122AFD">
        <w:rPr>
          <w:rFonts w:asciiTheme="majorBidi" w:hAnsiTheme="majorBidi" w:cstheme="majorBidi"/>
          <w:lang w:bidi="ar-IQ"/>
        </w:rPr>
        <w:t xml:space="preserve"> and vomiting ,after complete history and clinical examination with specific investigation for viral hepatitis</w:t>
      </w:r>
      <w:r w:rsidR="00C951E1">
        <w:rPr>
          <w:rFonts w:asciiTheme="majorBidi" w:hAnsiTheme="majorBidi" w:cstheme="majorBidi"/>
          <w:lang w:bidi="ar-IQ"/>
        </w:rPr>
        <w:t>,</w:t>
      </w:r>
      <w:r w:rsidRPr="00122AFD">
        <w:rPr>
          <w:rFonts w:asciiTheme="majorBidi" w:hAnsiTheme="majorBidi" w:cstheme="majorBidi"/>
          <w:lang w:bidi="ar-IQ"/>
        </w:rPr>
        <w:t xml:space="preserve"> we select</w:t>
      </w:r>
      <w:r w:rsidR="00C951E1">
        <w:rPr>
          <w:rFonts w:asciiTheme="majorBidi" w:hAnsiTheme="majorBidi" w:cstheme="majorBidi"/>
          <w:lang w:bidi="ar-IQ"/>
        </w:rPr>
        <w:t>ed</w:t>
      </w:r>
      <w:r w:rsidR="005C0563">
        <w:rPr>
          <w:rFonts w:asciiTheme="majorBidi" w:hAnsiTheme="majorBidi" w:cstheme="majorBidi"/>
          <w:lang w:bidi="ar-IQ"/>
        </w:rPr>
        <w:t xml:space="preserve">   </w:t>
      </w:r>
      <w:r w:rsidR="00C951E1">
        <w:rPr>
          <w:rFonts w:asciiTheme="majorBidi" w:hAnsiTheme="majorBidi" w:cstheme="majorBidi"/>
          <w:lang w:bidi="ar-IQ"/>
        </w:rPr>
        <w:t xml:space="preserve"> the</w:t>
      </w:r>
      <w:r w:rsidRPr="00122AFD">
        <w:rPr>
          <w:rFonts w:asciiTheme="majorBidi" w:hAnsiTheme="majorBidi" w:cstheme="majorBidi"/>
          <w:lang w:bidi="ar-IQ"/>
        </w:rPr>
        <w:t xml:space="preserve"> cases that improve</w:t>
      </w:r>
      <w:r w:rsidR="00C951E1">
        <w:rPr>
          <w:rFonts w:asciiTheme="majorBidi" w:hAnsiTheme="majorBidi" w:cstheme="majorBidi"/>
          <w:lang w:bidi="ar-IQ"/>
        </w:rPr>
        <w:t>d</w:t>
      </w:r>
      <w:r w:rsidRPr="00122AFD">
        <w:rPr>
          <w:rFonts w:asciiTheme="majorBidi" w:hAnsiTheme="majorBidi" w:cstheme="majorBidi"/>
          <w:lang w:bidi="ar-IQ"/>
        </w:rPr>
        <w:t xml:space="preserve"> </w:t>
      </w:r>
      <w:r w:rsidR="00C951E1">
        <w:rPr>
          <w:rFonts w:asciiTheme="majorBidi" w:hAnsiTheme="majorBidi" w:cstheme="majorBidi"/>
          <w:lang w:bidi="ar-IQ"/>
        </w:rPr>
        <w:t xml:space="preserve">" the </w:t>
      </w:r>
      <w:r w:rsidRPr="00122AFD">
        <w:rPr>
          <w:rFonts w:asciiTheme="majorBidi" w:hAnsiTheme="majorBidi" w:cstheme="majorBidi"/>
          <w:lang w:bidi="ar-IQ"/>
        </w:rPr>
        <w:t>complaining from</w:t>
      </w:r>
      <w:r w:rsidR="00C951E1">
        <w:rPr>
          <w:rFonts w:asciiTheme="majorBidi" w:hAnsiTheme="majorBidi" w:cstheme="majorBidi"/>
          <w:lang w:bidi="ar-IQ"/>
        </w:rPr>
        <w:t xml:space="preserve"> viral hepatitis B or C, that,</w:t>
      </w:r>
      <w:r w:rsidRPr="00122AFD">
        <w:rPr>
          <w:rFonts w:asciiTheme="majorBidi" w:hAnsiTheme="majorBidi" w:cstheme="majorBidi"/>
          <w:lang w:bidi="ar-IQ"/>
        </w:rPr>
        <w:t xml:space="preserve"> we</w:t>
      </w:r>
      <w:r w:rsidR="005C0563">
        <w:rPr>
          <w:rFonts w:asciiTheme="majorBidi" w:hAnsiTheme="majorBidi" w:cstheme="majorBidi"/>
          <w:lang w:bidi="ar-IQ"/>
        </w:rPr>
        <w:t xml:space="preserve">   </w:t>
      </w:r>
      <w:r w:rsidRPr="00122AFD">
        <w:rPr>
          <w:rFonts w:asciiTheme="majorBidi" w:hAnsiTheme="majorBidi" w:cstheme="majorBidi"/>
          <w:lang w:bidi="ar-IQ"/>
        </w:rPr>
        <w:t xml:space="preserve"> exclude</w:t>
      </w:r>
      <w:r w:rsidR="00C951E1">
        <w:rPr>
          <w:rFonts w:asciiTheme="majorBidi" w:hAnsiTheme="majorBidi" w:cstheme="majorBidi"/>
          <w:lang w:bidi="ar-IQ"/>
        </w:rPr>
        <w:t xml:space="preserve"> all the  patients who suffered</w:t>
      </w:r>
      <w:r w:rsidRPr="00122AFD">
        <w:rPr>
          <w:rFonts w:asciiTheme="majorBidi" w:hAnsiTheme="majorBidi" w:cstheme="majorBidi"/>
          <w:lang w:bidi="ar-IQ"/>
        </w:rPr>
        <w:t xml:space="preserve"> from other causes</w:t>
      </w:r>
      <w:r w:rsidR="00C951E1">
        <w:rPr>
          <w:rFonts w:asciiTheme="majorBidi" w:hAnsiTheme="majorBidi" w:cstheme="majorBidi"/>
          <w:lang w:bidi="ar-IQ"/>
        </w:rPr>
        <w:t xml:space="preserve">. </w:t>
      </w:r>
      <w:r w:rsidRPr="00122AFD">
        <w:rPr>
          <w:rFonts w:asciiTheme="majorBidi" w:hAnsiTheme="majorBidi" w:cstheme="majorBidi"/>
          <w:lang w:bidi="ar-IQ"/>
        </w:rPr>
        <w:t xml:space="preserve"> </w:t>
      </w:r>
      <w:r w:rsidR="00C951E1">
        <w:rPr>
          <w:rFonts w:asciiTheme="majorBidi" w:hAnsiTheme="majorBidi" w:cstheme="majorBidi"/>
          <w:lang w:bidi="ar-IQ"/>
        </w:rPr>
        <w:t xml:space="preserve">We can investigate </w:t>
      </w:r>
      <w:r w:rsidRPr="00122AFD">
        <w:rPr>
          <w:rFonts w:asciiTheme="majorBidi" w:hAnsiTheme="majorBidi" w:cstheme="majorBidi"/>
          <w:lang w:bidi="ar-IQ"/>
        </w:rPr>
        <w:t>97 of those patients complaining from viral hepatitis B. or C.</w:t>
      </w:r>
      <w:r w:rsidR="005C0563">
        <w:rPr>
          <w:rFonts w:asciiTheme="majorBidi" w:hAnsiTheme="majorBidi" w:cstheme="majorBidi"/>
          <w:lang w:bidi="ar-IQ"/>
        </w:rPr>
        <w:t xml:space="preserve"> Their </w:t>
      </w:r>
      <w:r w:rsidRPr="00122AFD">
        <w:rPr>
          <w:rFonts w:asciiTheme="majorBidi" w:hAnsiTheme="majorBidi" w:cstheme="majorBidi"/>
          <w:lang w:bidi="ar-IQ"/>
        </w:rPr>
        <w:t xml:space="preserve"> age ranging</w:t>
      </w:r>
      <w:r w:rsidR="005C0563">
        <w:rPr>
          <w:rFonts w:asciiTheme="majorBidi" w:hAnsiTheme="majorBidi" w:cstheme="majorBidi"/>
          <w:lang w:bidi="ar-IQ"/>
        </w:rPr>
        <w:t xml:space="preserve"> </w:t>
      </w:r>
      <w:r w:rsidRPr="00122AFD">
        <w:rPr>
          <w:rFonts w:asciiTheme="majorBidi" w:hAnsiTheme="majorBidi" w:cstheme="majorBidi"/>
          <w:lang w:bidi="ar-IQ"/>
        </w:rPr>
        <w:t>from</w:t>
      </w:r>
      <w:r w:rsidR="005C0563">
        <w:rPr>
          <w:rFonts w:asciiTheme="majorBidi" w:hAnsiTheme="majorBidi" w:cstheme="majorBidi"/>
          <w:lang w:bidi="ar-IQ"/>
        </w:rPr>
        <w:t xml:space="preserve">  </w:t>
      </w:r>
      <w:r w:rsidRPr="00122AFD">
        <w:rPr>
          <w:rFonts w:asciiTheme="majorBidi" w:hAnsiTheme="majorBidi" w:cstheme="majorBidi"/>
          <w:lang w:bidi="ar-IQ"/>
        </w:rPr>
        <w:t xml:space="preserve"> 23-68 years.</w:t>
      </w:r>
    </w:p>
    <w:p w:rsidR="00156D09" w:rsidRPr="00122AFD" w:rsidRDefault="00156D09" w:rsidP="00C951E1">
      <w:pPr>
        <w:jc w:val="right"/>
        <w:rPr>
          <w:rFonts w:asciiTheme="majorBidi" w:hAnsiTheme="majorBidi" w:cstheme="majorBidi"/>
          <w:rtl/>
          <w:lang w:bidi="ar-IQ"/>
        </w:rPr>
      </w:pPr>
      <w:r w:rsidRPr="00122AFD">
        <w:rPr>
          <w:rFonts w:asciiTheme="majorBidi" w:hAnsiTheme="majorBidi" w:cstheme="majorBidi"/>
          <w:lang w:bidi="ar-IQ"/>
        </w:rPr>
        <w:t>We divide</w:t>
      </w:r>
      <w:r w:rsidR="00B85789" w:rsidRPr="00122AFD">
        <w:rPr>
          <w:rFonts w:asciiTheme="majorBidi" w:hAnsiTheme="majorBidi" w:cstheme="majorBidi"/>
          <w:lang w:bidi="ar-IQ"/>
        </w:rPr>
        <w:t>d</w:t>
      </w:r>
      <w:r w:rsidR="00A05246">
        <w:rPr>
          <w:rFonts w:asciiTheme="majorBidi" w:hAnsiTheme="majorBidi" w:cstheme="majorBidi"/>
          <w:lang w:bidi="ar-IQ"/>
        </w:rPr>
        <w:t xml:space="preserve"> those</w:t>
      </w:r>
      <w:r w:rsidRPr="00122AFD">
        <w:rPr>
          <w:rFonts w:asciiTheme="majorBidi" w:hAnsiTheme="majorBidi" w:cstheme="majorBidi"/>
          <w:lang w:bidi="ar-IQ"/>
        </w:rPr>
        <w:t xml:space="preserve">  patients to  many groups according to the level of liver enzymes</w:t>
      </w:r>
      <w:r w:rsidR="00E90571">
        <w:rPr>
          <w:rFonts w:asciiTheme="majorBidi" w:hAnsiTheme="majorBidi" w:cstheme="majorBidi"/>
          <w:lang w:bidi="ar-IQ"/>
        </w:rPr>
        <w:t xml:space="preserve"> as serum A.S.T.</w:t>
      </w:r>
      <w:r w:rsidRPr="00122AFD">
        <w:rPr>
          <w:rFonts w:asciiTheme="majorBidi" w:hAnsiTheme="majorBidi" w:cstheme="majorBidi"/>
          <w:lang w:bidi="ar-IQ"/>
        </w:rPr>
        <w:t>,</w:t>
      </w:r>
      <w:r w:rsidR="00B85789" w:rsidRPr="00122AFD">
        <w:rPr>
          <w:rFonts w:asciiTheme="majorBidi" w:hAnsiTheme="majorBidi" w:cstheme="majorBidi"/>
          <w:lang w:bidi="ar-IQ"/>
        </w:rPr>
        <w:t xml:space="preserve"> </w:t>
      </w:r>
      <w:r w:rsidRPr="00122AFD">
        <w:rPr>
          <w:rFonts w:asciiTheme="majorBidi" w:hAnsiTheme="majorBidi" w:cstheme="majorBidi"/>
          <w:lang w:bidi="ar-IQ"/>
        </w:rPr>
        <w:t>s</w:t>
      </w:r>
      <w:r w:rsidR="00E90571">
        <w:rPr>
          <w:rFonts w:asciiTheme="majorBidi" w:hAnsiTheme="majorBidi" w:cstheme="majorBidi"/>
          <w:lang w:bidi="ar-IQ"/>
        </w:rPr>
        <w:t>erum A.L.T.</w:t>
      </w:r>
      <w:r w:rsidRPr="00122AFD">
        <w:rPr>
          <w:rFonts w:asciiTheme="majorBidi" w:hAnsiTheme="majorBidi" w:cstheme="majorBidi"/>
          <w:lang w:bidi="ar-IQ"/>
        </w:rPr>
        <w:t xml:space="preserve">, </w:t>
      </w:r>
      <w:r w:rsidR="00B85789" w:rsidRPr="00122AFD">
        <w:rPr>
          <w:rFonts w:asciiTheme="majorBidi" w:hAnsiTheme="majorBidi" w:cstheme="majorBidi"/>
          <w:lang w:bidi="ar-IQ"/>
        </w:rPr>
        <w:t>A</w:t>
      </w:r>
      <w:r w:rsidRPr="00122AFD">
        <w:rPr>
          <w:rFonts w:asciiTheme="majorBidi" w:hAnsiTheme="majorBidi" w:cstheme="majorBidi"/>
          <w:lang w:bidi="ar-IQ"/>
        </w:rPr>
        <w:t xml:space="preserve">lkaline </w:t>
      </w:r>
      <w:r w:rsidR="00E90571">
        <w:rPr>
          <w:rFonts w:asciiTheme="majorBidi" w:hAnsiTheme="majorBidi" w:cstheme="majorBidi"/>
          <w:lang w:bidi="ar-IQ"/>
        </w:rPr>
        <w:t>P</w:t>
      </w:r>
      <w:r w:rsidR="00A13347" w:rsidRPr="00122AFD">
        <w:rPr>
          <w:rFonts w:asciiTheme="majorBidi" w:hAnsiTheme="majorBidi" w:cstheme="majorBidi"/>
          <w:lang w:bidi="ar-IQ"/>
        </w:rPr>
        <w:t>hosphates</w:t>
      </w:r>
      <w:r w:rsidR="00B85789" w:rsidRPr="00122AFD">
        <w:rPr>
          <w:rFonts w:asciiTheme="majorBidi" w:hAnsiTheme="majorBidi" w:cstheme="majorBidi"/>
          <w:lang w:bidi="ar-IQ"/>
        </w:rPr>
        <w:t>,</w:t>
      </w:r>
      <w:r w:rsidR="005C0563">
        <w:rPr>
          <w:rFonts w:asciiTheme="majorBidi" w:hAnsiTheme="majorBidi" w:cstheme="majorBidi"/>
          <w:lang w:bidi="ar-IQ"/>
        </w:rPr>
        <w:t xml:space="preserve"> </w:t>
      </w:r>
      <w:r w:rsidR="00E90571">
        <w:rPr>
          <w:rFonts w:asciiTheme="majorBidi" w:hAnsiTheme="majorBidi" w:cstheme="majorBidi"/>
          <w:lang w:bidi="ar-IQ"/>
        </w:rPr>
        <w:t xml:space="preserve"> and </w:t>
      </w:r>
      <w:r w:rsidR="00B85789" w:rsidRPr="00122AFD">
        <w:rPr>
          <w:rFonts w:asciiTheme="majorBidi" w:hAnsiTheme="majorBidi" w:cstheme="majorBidi"/>
          <w:lang w:bidi="ar-IQ"/>
        </w:rPr>
        <w:t xml:space="preserve"> </w:t>
      </w:r>
      <w:proofErr w:type="spellStart"/>
      <w:r w:rsidR="00B85789" w:rsidRPr="00122AFD">
        <w:rPr>
          <w:rFonts w:asciiTheme="majorBidi" w:hAnsiTheme="majorBidi" w:cstheme="majorBidi"/>
          <w:lang w:bidi="ar-IQ"/>
        </w:rPr>
        <w:t>Alanin</w:t>
      </w:r>
      <w:proofErr w:type="spellEnd"/>
      <w:r w:rsidR="005C0563">
        <w:rPr>
          <w:rFonts w:asciiTheme="majorBidi" w:hAnsiTheme="majorBidi" w:cstheme="majorBidi"/>
          <w:lang w:bidi="ar-IQ"/>
        </w:rPr>
        <w:t xml:space="preserve">  </w:t>
      </w:r>
      <w:r w:rsidR="00B85789" w:rsidRPr="00122AFD">
        <w:rPr>
          <w:rFonts w:asciiTheme="majorBidi" w:hAnsiTheme="majorBidi" w:cstheme="majorBidi"/>
          <w:lang w:bidi="ar-IQ"/>
        </w:rPr>
        <w:t xml:space="preserve"> </w:t>
      </w:r>
      <w:proofErr w:type="spellStart"/>
      <w:r w:rsidR="00B85789" w:rsidRPr="00122AFD">
        <w:rPr>
          <w:rFonts w:asciiTheme="majorBidi" w:hAnsiTheme="majorBidi" w:cstheme="majorBidi"/>
          <w:lang w:bidi="ar-IQ"/>
        </w:rPr>
        <w:t>Transaminase</w:t>
      </w:r>
      <w:proofErr w:type="spellEnd"/>
      <w:r w:rsidR="00B85789" w:rsidRPr="00122AFD">
        <w:rPr>
          <w:rFonts w:asciiTheme="majorBidi" w:hAnsiTheme="majorBidi" w:cstheme="majorBidi"/>
          <w:lang w:bidi="ar-IQ"/>
        </w:rPr>
        <w:t xml:space="preserve">. Hepamerze was the </w:t>
      </w:r>
      <w:r w:rsidR="00A13347" w:rsidRPr="00122AFD">
        <w:rPr>
          <w:rFonts w:asciiTheme="majorBidi" w:hAnsiTheme="majorBidi" w:cstheme="majorBidi"/>
          <w:lang w:bidi="ar-IQ"/>
        </w:rPr>
        <w:t>treatment</w:t>
      </w:r>
      <w:r w:rsidR="00B85789" w:rsidRPr="00122AFD">
        <w:rPr>
          <w:rFonts w:asciiTheme="majorBidi" w:hAnsiTheme="majorBidi" w:cstheme="majorBidi"/>
          <w:lang w:bidi="ar-IQ"/>
        </w:rPr>
        <w:t xml:space="preserve"> which</w:t>
      </w:r>
      <w:r w:rsidR="00A13347" w:rsidRPr="00122AFD">
        <w:rPr>
          <w:rFonts w:asciiTheme="majorBidi" w:hAnsiTheme="majorBidi" w:cstheme="majorBidi"/>
          <w:lang w:bidi="ar-IQ"/>
        </w:rPr>
        <w:t xml:space="preserve"> was</w:t>
      </w:r>
      <w:r w:rsidRPr="00122AFD">
        <w:rPr>
          <w:rFonts w:asciiTheme="majorBidi" w:hAnsiTheme="majorBidi" w:cstheme="majorBidi"/>
          <w:lang w:bidi="ar-IQ"/>
        </w:rPr>
        <w:t xml:space="preserve"> given  to those patients for 14 days, other group for 21 days and other 28 days.</w:t>
      </w:r>
      <w:r w:rsidR="006B5B8D" w:rsidRPr="00122AFD">
        <w:rPr>
          <w:rFonts w:asciiTheme="majorBidi" w:hAnsiTheme="majorBidi" w:cstheme="majorBidi"/>
          <w:lang w:bidi="ar-IQ"/>
        </w:rPr>
        <w:t xml:space="preserve"> All patients  were</w:t>
      </w:r>
      <w:r w:rsidR="005C0563">
        <w:rPr>
          <w:rFonts w:asciiTheme="majorBidi" w:hAnsiTheme="majorBidi" w:cstheme="majorBidi"/>
          <w:lang w:bidi="ar-IQ"/>
        </w:rPr>
        <w:t xml:space="preserve"> </w:t>
      </w:r>
      <w:r w:rsidR="006B5B8D" w:rsidRPr="00122AFD">
        <w:rPr>
          <w:rFonts w:asciiTheme="majorBidi" w:hAnsiTheme="majorBidi" w:cstheme="majorBidi"/>
          <w:lang w:bidi="ar-IQ"/>
        </w:rPr>
        <w:t xml:space="preserve"> </w:t>
      </w:r>
      <w:r w:rsidR="00A05246">
        <w:rPr>
          <w:rFonts w:asciiTheme="majorBidi" w:hAnsiTheme="majorBidi" w:cstheme="majorBidi"/>
          <w:lang w:bidi="ar-IQ"/>
        </w:rPr>
        <w:t xml:space="preserve"> </w:t>
      </w:r>
      <w:r w:rsidR="00C951E1">
        <w:rPr>
          <w:rFonts w:asciiTheme="majorBidi" w:hAnsiTheme="majorBidi" w:cstheme="majorBidi"/>
          <w:lang w:bidi="ar-IQ"/>
        </w:rPr>
        <w:t xml:space="preserve">followed-up </w:t>
      </w:r>
      <w:r w:rsidR="005C0563">
        <w:rPr>
          <w:rFonts w:asciiTheme="majorBidi" w:hAnsiTheme="majorBidi" w:cstheme="majorBidi"/>
          <w:lang w:bidi="ar-IQ"/>
        </w:rPr>
        <w:t xml:space="preserve"> </w:t>
      </w:r>
      <w:r w:rsidR="006B5B8D" w:rsidRPr="00122AFD">
        <w:rPr>
          <w:rFonts w:asciiTheme="majorBidi" w:hAnsiTheme="majorBidi" w:cstheme="majorBidi"/>
          <w:lang w:bidi="ar-IQ"/>
        </w:rPr>
        <w:t xml:space="preserve"> regularly to</w:t>
      </w:r>
      <w:r w:rsidR="005C0563">
        <w:rPr>
          <w:rFonts w:asciiTheme="majorBidi" w:hAnsiTheme="majorBidi" w:cstheme="majorBidi"/>
          <w:lang w:bidi="ar-IQ"/>
        </w:rPr>
        <w:t xml:space="preserve"> </w:t>
      </w:r>
      <w:r w:rsidR="006B5B8D" w:rsidRPr="00122AFD">
        <w:rPr>
          <w:rFonts w:asciiTheme="majorBidi" w:hAnsiTheme="majorBidi" w:cstheme="majorBidi"/>
          <w:lang w:bidi="ar-IQ"/>
        </w:rPr>
        <w:t xml:space="preserve"> evaluate</w:t>
      </w:r>
      <w:r w:rsidR="005C0563">
        <w:rPr>
          <w:rFonts w:asciiTheme="majorBidi" w:hAnsiTheme="majorBidi" w:cstheme="majorBidi"/>
          <w:lang w:bidi="ar-IQ"/>
        </w:rPr>
        <w:t xml:space="preserve">  </w:t>
      </w:r>
      <w:r w:rsidR="006B5B8D" w:rsidRPr="00122AFD">
        <w:rPr>
          <w:rFonts w:asciiTheme="majorBidi" w:hAnsiTheme="majorBidi" w:cstheme="majorBidi"/>
          <w:lang w:bidi="ar-IQ"/>
        </w:rPr>
        <w:t xml:space="preserve"> the</w:t>
      </w:r>
      <w:r w:rsidR="005C0563">
        <w:rPr>
          <w:rFonts w:asciiTheme="majorBidi" w:hAnsiTheme="majorBidi" w:cstheme="majorBidi"/>
          <w:lang w:bidi="ar-IQ"/>
        </w:rPr>
        <w:t xml:space="preserve"> </w:t>
      </w:r>
      <w:r w:rsidR="006B5B8D" w:rsidRPr="00122AFD">
        <w:rPr>
          <w:rFonts w:asciiTheme="majorBidi" w:hAnsiTheme="majorBidi" w:cstheme="majorBidi"/>
          <w:lang w:bidi="ar-IQ"/>
        </w:rPr>
        <w:t xml:space="preserve"> effect of Hepamerze on the liver .</w:t>
      </w:r>
    </w:p>
    <w:p w:rsidR="00156D09" w:rsidRPr="00122AFD" w:rsidRDefault="00B85789" w:rsidP="006B5B8D">
      <w:pPr>
        <w:jc w:val="right"/>
        <w:rPr>
          <w:rFonts w:asciiTheme="majorBidi" w:hAnsiTheme="majorBidi" w:cstheme="majorBidi"/>
          <w:rtl/>
          <w:lang w:bidi="ar-IQ"/>
        </w:rPr>
      </w:pPr>
      <w:r w:rsidRPr="00122AFD">
        <w:rPr>
          <w:rFonts w:asciiTheme="majorBidi" w:hAnsiTheme="majorBidi" w:cstheme="majorBidi"/>
          <w:lang w:bidi="ar-IQ"/>
        </w:rPr>
        <w:t>We fou</w:t>
      </w:r>
      <w:r w:rsidR="00156D09" w:rsidRPr="00122AFD">
        <w:rPr>
          <w:rFonts w:asciiTheme="majorBidi" w:hAnsiTheme="majorBidi" w:cstheme="majorBidi"/>
          <w:lang w:bidi="ar-IQ"/>
        </w:rPr>
        <w:t>nd</w:t>
      </w:r>
      <w:r w:rsidRPr="00122AFD">
        <w:rPr>
          <w:rFonts w:asciiTheme="majorBidi" w:hAnsiTheme="majorBidi" w:cstheme="majorBidi"/>
          <w:lang w:bidi="ar-IQ"/>
        </w:rPr>
        <w:t xml:space="preserve"> that, the peak effect of H</w:t>
      </w:r>
      <w:r w:rsidR="00156D09" w:rsidRPr="00122AFD">
        <w:rPr>
          <w:rFonts w:asciiTheme="majorBidi" w:hAnsiTheme="majorBidi" w:cstheme="majorBidi"/>
          <w:lang w:bidi="ar-IQ"/>
        </w:rPr>
        <w:t>epamerze on day 16</w:t>
      </w:r>
      <w:r w:rsidR="00156D09" w:rsidRPr="00122AFD">
        <w:rPr>
          <w:rFonts w:asciiTheme="majorBidi" w:hAnsiTheme="majorBidi" w:cstheme="majorBidi"/>
          <w:vertAlign w:val="superscript"/>
          <w:lang w:bidi="ar-IQ"/>
        </w:rPr>
        <w:t>th</w:t>
      </w:r>
      <w:r w:rsidR="00156D09" w:rsidRPr="00122AFD">
        <w:rPr>
          <w:rFonts w:asciiTheme="majorBidi" w:hAnsiTheme="majorBidi" w:cstheme="majorBidi"/>
          <w:lang w:bidi="ar-IQ"/>
        </w:rPr>
        <w:t xml:space="preserve"> and</w:t>
      </w:r>
      <w:r w:rsidRPr="00122AFD">
        <w:rPr>
          <w:rFonts w:asciiTheme="majorBidi" w:hAnsiTheme="majorBidi" w:cstheme="majorBidi"/>
          <w:lang w:bidi="ar-IQ"/>
        </w:rPr>
        <w:t xml:space="preserve"> day</w:t>
      </w:r>
      <w:r w:rsidR="00156D09" w:rsidRPr="00122AFD">
        <w:rPr>
          <w:rFonts w:asciiTheme="majorBidi" w:hAnsiTheme="majorBidi" w:cstheme="majorBidi"/>
          <w:lang w:bidi="ar-IQ"/>
        </w:rPr>
        <w:t xml:space="preserve"> 21</w:t>
      </w:r>
      <w:r w:rsidR="00156D09" w:rsidRPr="00122AFD">
        <w:rPr>
          <w:rFonts w:asciiTheme="majorBidi" w:hAnsiTheme="majorBidi" w:cstheme="majorBidi"/>
          <w:vertAlign w:val="superscript"/>
          <w:lang w:bidi="ar-IQ"/>
        </w:rPr>
        <w:t>th</w:t>
      </w:r>
      <w:r w:rsidR="00156D09" w:rsidRPr="00122AFD">
        <w:rPr>
          <w:rFonts w:asciiTheme="majorBidi" w:hAnsiTheme="majorBidi" w:cstheme="majorBidi"/>
          <w:lang w:bidi="ar-IQ"/>
        </w:rPr>
        <w:t xml:space="preserve"> where 42% of</w:t>
      </w:r>
      <w:r w:rsidRPr="00122AFD">
        <w:rPr>
          <w:rFonts w:asciiTheme="majorBidi" w:hAnsiTheme="majorBidi" w:cstheme="majorBidi"/>
          <w:lang w:bidi="ar-IQ"/>
        </w:rPr>
        <w:t xml:space="preserve"> the</w:t>
      </w:r>
      <w:r w:rsidR="00156D09" w:rsidRPr="00122AFD">
        <w:rPr>
          <w:rFonts w:asciiTheme="majorBidi" w:hAnsiTheme="majorBidi" w:cstheme="majorBidi"/>
          <w:lang w:bidi="ar-IQ"/>
        </w:rPr>
        <w:t xml:space="preserve"> cases</w:t>
      </w:r>
      <w:r w:rsidR="00E90571">
        <w:rPr>
          <w:rFonts w:asciiTheme="majorBidi" w:hAnsiTheme="majorBidi" w:cstheme="majorBidi"/>
          <w:lang w:bidi="ar-IQ"/>
        </w:rPr>
        <w:t>, that, there were</w:t>
      </w:r>
      <w:r w:rsidRPr="00122AFD">
        <w:rPr>
          <w:rFonts w:asciiTheme="majorBidi" w:hAnsiTheme="majorBidi" w:cstheme="majorBidi"/>
          <w:lang w:bidi="ar-IQ"/>
        </w:rPr>
        <w:t xml:space="preserve"> completely reduction</w:t>
      </w:r>
      <w:r w:rsidR="008053B8" w:rsidRPr="00122AFD">
        <w:rPr>
          <w:rFonts w:asciiTheme="majorBidi" w:hAnsiTheme="majorBidi" w:cstheme="majorBidi"/>
          <w:lang w:bidi="ar-IQ"/>
        </w:rPr>
        <w:t xml:space="preserve"> in</w:t>
      </w:r>
      <w:r w:rsidR="00156D09" w:rsidRPr="00122AFD">
        <w:rPr>
          <w:rFonts w:asciiTheme="majorBidi" w:hAnsiTheme="majorBidi" w:cstheme="majorBidi"/>
          <w:lang w:bidi="ar-IQ"/>
        </w:rPr>
        <w:t xml:space="preserve"> the liver enzyme</w:t>
      </w:r>
      <w:r w:rsidR="008053B8" w:rsidRPr="00122AFD">
        <w:rPr>
          <w:rFonts w:asciiTheme="majorBidi" w:hAnsiTheme="majorBidi" w:cstheme="majorBidi"/>
          <w:lang w:bidi="ar-IQ"/>
        </w:rPr>
        <w:t>s</w:t>
      </w:r>
      <w:r w:rsidR="00156D09" w:rsidRPr="00122AFD">
        <w:rPr>
          <w:rFonts w:asciiTheme="majorBidi" w:hAnsiTheme="majorBidi" w:cstheme="majorBidi"/>
          <w:lang w:bidi="ar-IQ"/>
        </w:rPr>
        <w:t>.</w:t>
      </w:r>
    </w:p>
    <w:p w:rsidR="00156D09" w:rsidRPr="00122AFD" w:rsidRDefault="00156D09" w:rsidP="00156D09">
      <w:pPr>
        <w:jc w:val="right"/>
        <w:rPr>
          <w:rFonts w:asciiTheme="majorHAnsi" w:hAnsiTheme="majorHAnsi"/>
          <w:b/>
          <w:bCs/>
          <w:sz w:val="24"/>
          <w:szCs w:val="24"/>
          <w:lang w:bidi="ar-IQ"/>
        </w:rPr>
      </w:pPr>
      <w:r w:rsidRPr="00122AFD">
        <w:rPr>
          <w:rFonts w:ascii="Copperplate Gothic Bold" w:hAnsi="Copperplate Gothic Bold"/>
          <w:b/>
          <w:bCs/>
          <w:sz w:val="24"/>
          <w:szCs w:val="24"/>
          <w:lang w:bidi="ar-IQ"/>
        </w:rPr>
        <w:t>Key word</w:t>
      </w:r>
      <w:r w:rsidRPr="00122AFD">
        <w:rPr>
          <w:rFonts w:asciiTheme="majorHAnsi" w:hAnsiTheme="majorHAnsi"/>
          <w:b/>
          <w:bCs/>
          <w:sz w:val="24"/>
          <w:szCs w:val="24"/>
          <w:lang w:bidi="ar-IQ"/>
        </w:rPr>
        <w:t xml:space="preserve">;  </w:t>
      </w:r>
      <w:r w:rsidR="008053B8" w:rsidRPr="00122AFD">
        <w:rPr>
          <w:rFonts w:asciiTheme="majorHAnsi" w:hAnsiTheme="majorHAnsi"/>
          <w:b/>
          <w:bCs/>
          <w:sz w:val="24"/>
          <w:szCs w:val="24"/>
          <w:lang w:bidi="ar-IQ"/>
        </w:rPr>
        <w:t>H</w:t>
      </w:r>
      <w:r w:rsidRPr="00122AFD">
        <w:rPr>
          <w:rFonts w:asciiTheme="majorHAnsi" w:hAnsiTheme="majorHAnsi"/>
          <w:b/>
          <w:bCs/>
          <w:sz w:val="24"/>
          <w:szCs w:val="24"/>
          <w:lang w:bidi="ar-IQ"/>
        </w:rPr>
        <w:t>epamerze ,liver enzyme</w:t>
      </w:r>
      <w:r w:rsidR="00122AFD">
        <w:rPr>
          <w:rFonts w:asciiTheme="majorHAnsi" w:hAnsiTheme="majorHAnsi"/>
          <w:b/>
          <w:bCs/>
          <w:sz w:val="24"/>
          <w:szCs w:val="24"/>
          <w:lang w:bidi="ar-IQ"/>
        </w:rPr>
        <w:t>s</w:t>
      </w:r>
      <w:r w:rsidRPr="00122AFD">
        <w:rPr>
          <w:rFonts w:asciiTheme="majorHAnsi" w:hAnsiTheme="majorHAnsi"/>
          <w:b/>
          <w:bCs/>
          <w:sz w:val="24"/>
          <w:szCs w:val="24"/>
          <w:lang w:bidi="ar-IQ"/>
        </w:rPr>
        <w:t xml:space="preserve"> (A</w:t>
      </w:r>
      <w:r w:rsidR="00122AFD">
        <w:rPr>
          <w:rFonts w:asciiTheme="majorHAnsi" w:hAnsiTheme="majorHAnsi"/>
          <w:b/>
          <w:bCs/>
          <w:sz w:val="24"/>
          <w:szCs w:val="24"/>
          <w:lang w:bidi="ar-IQ"/>
        </w:rPr>
        <w:t>.</w:t>
      </w:r>
      <w:r w:rsidRPr="00122AFD">
        <w:rPr>
          <w:rFonts w:asciiTheme="majorHAnsi" w:hAnsiTheme="majorHAnsi"/>
          <w:b/>
          <w:bCs/>
          <w:sz w:val="24"/>
          <w:szCs w:val="24"/>
          <w:lang w:bidi="ar-IQ"/>
        </w:rPr>
        <w:t>L</w:t>
      </w:r>
      <w:r w:rsidR="00122AFD">
        <w:rPr>
          <w:rFonts w:asciiTheme="majorHAnsi" w:hAnsiTheme="majorHAnsi"/>
          <w:b/>
          <w:bCs/>
          <w:sz w:val="24"/>
          <w:szCs w:val="24"/>
          <w:lang w:bidi="ar-IQ"/>
        </w:rPr>
        <w:t>.</w:t>
      </w:r>
      <w:r w:rsidRPr="00122AFD">
        <w:rPr>
          <w:rFonts w:asciiTheme="majorHAnsi" w:hAnsiTheme="majorHAnsi"/>
          <w:b/>
          <w:bCs/>
          <w:sz w:val="24"/>
          <w:szCs w:val="24"/>
          <w:lang w:bidi="ar-IQ"/>
        </w:rPr>
        <w:t>T</w:t>
      </w:r>
      <w:r w:rsidR="00122AFD">
        <w:rPr>
          <w:rFonts w:asciiTheme="majorHAnsi" w:hAnsiTheme="majorHAnsi"/>
          <w:b/>
          <w:bCs/>
          <w:sz w:val="24"/>
          <w:szCs w:val="24"/>
          <w:lang w:bidi="ar-IQ"/>
        </w:rPr>
        <w:t>.</w:t>
      </w:r>
      <w:r w:rsidRPr="00122AFD">
        <w:rPr>
          <w:rFonts w:asciiTheme="majorHAnsi" w:hAnsiTheme="majorHAnsi"/>
          <w:b/>
          <w:bCs/>
          <w:sz w:val="24"/>
          <w:szCs w:val="24"/>
          <w:lang w:bidi="ar-IQ"/>
        </w:rPr>
        <w:t>,</w:t>
      </w:r>
      <w:r w:rsidR="00122AFD">
        <w:rPr>
          <w:rFonts w:asciiTheme="majorHAnsi" w:hAnsiTheme="majorHAnsi"/>
          <w:b/>
          <w:bCs/>
          <w:sz w:val="24"/>
          <w:szCs w:val="24"/>
          <w:lang w:bidi="ar-IQ"/>
        </w:rPr>
        <w:t xml:space="preserve"> </w:t>
      </w:r>
      <w:r w:rsidRPr="00122AFD">
        <w:rPr>
          <w:rFonts w:asciiTheme="majorHAnsi" w:hAnsiTheme="majorHAnsi"/>
          <w:b/>
          <w:bCs/>
          <w:sz w:val="24"/>
          <w:szCs w:val="24"/>
          <w:lang w:bidi="ar-IQ"/>
        </w:rPr>
        <w:t>A</w:t>
      </w:r>
      <w:r w:rsidR="00122AFD">
        <w:rPr>
          <w:rFonts w:asciiTheme="majorHAnsi" w:hAnsiTheme="majorHAnsi"/>
          <w:b/>
          <w:bCs/>
          <w:sz w:val="24"/>
          <w:szCs w:val="24"/>
          <w:lang w:bidi="ar-IQ"/>
        </w:rPr>
        <w:t>.</w:t>
      </w:r>
      <w:r w:rsidRPr="00122AFD">
        <w:rPr>
          <w:rFonts w:asciiTheme="majorHAnsi" w:hAnsiTheme="majorHAnsi"/>
          <w:b/>
          <w:bCs/>
          <w:sz w:val="24"/>
          <w:szCs w:val="24"/>
          <w:lang w:bidi="ar-IQ"/>
        </w:rPr>
        <w:t>S</w:t>
      </w:r>
      <w:r w:rsidR="00122AFD">
        <w:rPr>
          <w:rFonts w:asciiTheme="majorHAnsi" w:hAnsiTheme="majorHAnsi"/>
          <w:b/>
          <w:bCs/>
          <w:sz w:val="24"/>
          <w:szCs w:val="24"/>
          <w:lang w:bidi="ar-IQ"/>
        </w:rPr>
        <w:t>.</w:t>
      </w:r>
      <w:r w:rsidRPr="00122AFD">
        <w:rPr>
          <w:rFonts w:asciiTheme="majorHAnsi" w:hAnsiTheme="majorHAnsi"/>
          <w:b/>
          <w:bCs/>
          <w:sz w:val="24"/>
          <w:szCs w:val="24"/>
          <w:lang w:bidi="ar-IQ"/>
        </w:rPr>
        <w:t>T</w:t>
      </w:r>
      <w:r w:rsidR="00122AFD">
        <w:rPr>
          <w:rFonts w:asciiTheme="majorHAnsi" w:hAnsiTheme="majorHAnsi"/>
          <w:b/>
          <w:bCs/>
          <w:sz w:val="24"/>
          <w:szCs w:val="24"/>
          <w:lang w:bidi="ar-IQ"/>
        </w:rPr>
        <w:t>.</w:t>
      </w:r>
      <w:r w:rsidRPr="00122AFD">
        <w:rPr>
          <w:rFonts w:asciiTheme="majorHAnsi" w:hAnsiTheme="majorHAnsi"/>
          <w:b/>
          <w:bCs/>
          <w:sz w:val="24"/>
          <w:szCs w:val="24"/>
          <w:lang w:bidi="ar-IQ"/>
        </w:rPr>
        <w:t>), hepatitis</w:t>
      </w:r>
    </w:p>
    <w:p w:rsidR="00156D09" w:rsidRPr="00122AFD" w:rsidRDefault="00156D09" w:rsidP="00156D09">
      <w:pPr>
        <w:jc w:val="right"/>
        <w:rPr>
          <w:rFonts w:ascii="Copperplate Gothic Bold" w:hAnsi="Copperplate Gothic Bold"/>
          <w:b/>
          <w:bCs/>
          <w:sz w:val="24"/>
          <w:szCs w:val="24"/>
          <w:lang w:bidi="ar-IQ"/>
        </w:rPr>
      </w:pPr>
      <w:r w:rsidRPr="00122AFD">
        <w:rPr>
          <w:rFonts w:ascii="Copperplate Gothic Bold" w:hAnsi="Copperplate Gothic Bold"/>
          <w:b/>
          <w:bCs/>
          <w:sz w:val="24"/>
          <w:szCs w:val="24"/>
          <w:lang w:bidi="ar-IQ"/>
        </w:rPr>
        <w:t>Introduction;</w:t>
      </w:r>
    </w:p>
    <w:p w:rsidR="00156D09" w:rsidRPr="00122AFD" w:rsidRDefault="005A279E" w:rsidP="00156D09">
      <w:pPr>
        <w:bidi w:val="0"/>
        <w:spacing w:before="100" w:beforeAutospacing="1" w:after="100" w:afterAutospacing="1"/>
        <w:jc w:val="mediumKashida"/>
        <w:textAlignment w:val="bottom"/>
        <w:rPr>
          <w:rFonts w:asciiTheme="majorBidi" w:eastAsia="Times New Roman" w:hAnsiTheme="majorBidi" w:cstheme="majorBidi"/>
        </w:rPr>
      </w:pPr>
      <w:r>
        <w:rPr>
          <w:rFonts w:asciiTheme="majorBidi" w:eastAsia="Times New Roman" w:hAnsiTheme="majorBidi" w:cstheme="majorBidi"/>
        </w:rPr>
        <w:t xml:space="preserve">           </w:t>
      </w:r>
      <w:r w:rsidR="00156D09" w:rsidRPr="00122AFD">
        <w:rPr>
          <w:rFonts w:asciiTheme="majorBidi" w:eastAsia="Times New Roman" w:hAnsiTheme="majorBidi" w:cstheme="majorBidi"/>
        </w:rPr>
        <w:t xml:space="preserve">Hepamerze is composed from </w:t>
      </w:r>
      <w:r w:rsidR="00156D09" w:rsidRPr="00122AFD">
        <w:rPr>
          <w:rFonts w:asciiTheme="majorBidi" w:eastAsia="Times New Roman" w:hAnsiTheme="majorBidi" w:cstheme="majorBidi"/>
          <w:i/>
          <w:iCs/>
        </w:rPr>
        <w:t>active substance: L-</w:t>
      </w:r>
      <w:proofErr w:type="spellStart"/>
      <w:r w:rsidR="00156D09" w:rsidRPr="00122AFD">
        <w:rPr>
          <w:rFonts w:asciiTheme="majorBidi" w:eastAsia="Times New Roman" w:hAnsiTheme="majorBidi" w:cstheme="majorBidi"/>
          <w:i/>
          <w:iCs/>
        </w:rPr>
        <w:t>ornithine</w:t>
      </w:r>
      <w:proofErr w:type="spellEnd"/>
      <w:r w:rsidR="00156D09" w:rsidRPr="00122AFD">
        <w:rPr>
          <w:rFonts w:asciiTheme="majorBidi" w:eastAsia="Times New Roman" w:hAnsiTheme="majorBidi" w:cstheme="majorBidi"/>
          <w:i/>
          <w:iCs/>
        </w:rPr>
        <w:t xml:space="preserve"> L-</w:t>
      </w:r>
      <w:proofErr w:type="spellStart"/>
      <w:r w:rsidR="00156D09" w:rsidRPr="00122AFD">
        <w:rPr>
          <w:rFonts w:asciiTheme="majorBidi" w:eastAsia="Times New Roman" w:hAnsiTheme="majorBidi" w:cstheme="majorBidi"/>
          <w:i/>
          <w:iCs/>
        </w:rPr>
        <w:t>aspartate</w:t>
      </w:r>
      <w:proofErr w:type="spellEnd"/>
      <w:r w:rsidR="00156D09" w:rsidRPr="00122AFD">
        <w:rPr>
          <w:rFonts w:asciiTheme="majorBidi" w:eastAsia="Times New Roman" w:hAnsiTheme="majorBidi" w:cstheme="majorBidi"/>
          <w:i/>
          <w:iCs/>
        </w:rPr>
        <w:t xml:space="preserve"> 3,00 g; </w:t>
      </w:r>
      <w:r w:rsidR="00156D09" w:rsidRPr="00122AFD">
        <w:rPr>
          <w:rFonts w:asciiTheme="majorBidi" w:eastAsia="Times New Roman" w:hAnsiTheme="majorBidi" w:cstheme="majorBidi"/>
        </w:rPr>
        <w:t xml:space="preserve">with the additional substances are anhydrous citric acid, lemon flavor, orange flavor, sodium saccharin, sodium cyclamate, orange-yellow S (Е 110), </w:t>
      </w:r>
      <w:proofErr w:type="spellStart"/>
      <w:r w:rsidR="00156D09" w:rsidRPr="00122AFD">
        <w:rPr>
          <w:rFonts w:asciiTheme="majorBidi" w:eastAsia="Times New Roman" w:hAnsiTheme="majorBidi" w:cstheme="majorBidi"/>
        </w:rPr>
        <w:t>povidone</w:t>
      </w:r>
      <w:proofErr w:type="spellEnd"/>
      <w:r w:rsidR="00156D09" w:rsidRPr="00122AFD">
        <w:rPr>
          <w:rFonts w:asciiTheme="majorBidi" w:eastAsia="Times New Roman" w:hAnsiTheme="majorBidi" w:cstheme="majorBidi"/>
        </w:rPr>
        <w:t xml:space="preserve"> К 25, laevulose. Hepamerze is </w:t>
      </w:r>
      <w:proofErr w:type="spellStart"/>
      <w:r w:rsidR="00156D09" w:rsidRPr="00122AFD">
        <w:rPr>
          <w:rFonts w:asciiTheme="majorBidi" w:eastAsia="Times New Roman" w:hAnsiTheme="majorBidi" w:cstheme="majorBidi"/>
        </w:rPr>
        <w:t>Hepaprotector-detoxicant</w:t>
      </w:r>
      <w:proofErr w:type="spellEnd"/>
      <w:r w:rsidR="00156D09" w:rsidRPr="00122AFD">
        <w:rPr>
          <w:rFonts w:asciiTheme="majorBidi" w:eastAsia="Times New Roman" w:hAnsiTheme="majorBidi" w:cstheme="majorBidi"/>
        </w:rPr>
        <w:t>. Lowers high ammonia level in the organism, and, particularly, in the encephalon</w:t>
      </w:r>
      <w:r w:rsidR="00122AFD" w:rsidRPr="00122AFD">
        <w:rPr>
          <w:rFonts w:asciiTheme="majorBidi" w:eastAsia="Times New Roman" w:hAnsiTheme="majorBidi" w:cstheme="majorBidi"/>
          <w:b/>
          <w:bCs/>
        </w:rPr>
        <w:t>(1)</w:t>
      </w:r>
      <w:r w:rsidR="00122AFD">
        <w:rPr>
          <w:rFonts w:asciiTheme="majorBidi" w:eastAsia="Times New Roman" w:hAnsiTheme="majorBidi" w:cstheme="majorBidi"/>
        </w:rPr>
        <w:t>.</w:t>
      </w:r>
      <w:r w:rsidR="00156D09" w:rsidRPr="00122AFD">
        <w:rPr>
          <w:rFonts w:asciiTheme="majorBidi" w:eastAsia="Times New Roman" w:hAnsiTheme="majorBidi" w:cstheme="majorBidi"/>
        </w:rPr>
        <w:t xml:space="preserve"> </w:t>
      </w:r>
    </w:p>
    <w:p w:rsidR="00156D09" w:rsidRPr="00122AFD" w:rsidRDefault="00156D09" w:rsidP="00122AFD">
      <w:pPr>
        <w:bidi w:val="0"/>
        <w:jc w:val="mediumKashida"/>
        <w:rPr>
          <w:rFonts w:asciiTheme="majorBidi" w:hAnsiTheme="majorBidi" w:cstheme="majorBidi"/>
        </w:rPr>
      </w:pPr>
      <w:r w:rsidRPr="00122AFD">
        <w:rPr>
          <w:rFonts w:asciiTheme="majorBidi" w:eastAsia="Times New Roman" w:hAnsiTheme="majorBidi" w:cstheme="majorBidi"/>
        </w:rPr>
        <w:t xml:space="preserve">under disorder of </w:t>
      </w:r>
      <w:proofErr w:type="spellStart"/>
      <w:r w:rsidRPr="00122AFD">
        <w:rPr>
          <w:rFonts w:asciiTheme="majorBidi" w:eastAsia="Times New Roman" w:hAnsiTheme="majorBidi" w:cstheme="majorBidi"/>
        </w:rPr>
        <w:t>desintoxication</w:t>
      </w:r>
      <w:proofErr w:type="spellEnd"/>
      <w:r w:rsidRPr="00122AFD">
        <w:rPr>
          <w:rFonts w:asciiTheme="majorBidi" w:eastAsia="Times New Roman" w:hAnsiTheme="majorBidi" w:cstheme="majorBidi"/>
        </w:rPr>
        <w:t xml:space="preserve"> liver function. It has an apparent effect upon toxic hepatic encephalopathy</w:t>
      </w:r>
      <w:r w:rsidR="00122AFD" w:rsidRPr="00122AFD">
        <w:rPr>
          <w:rFonts w:asciiTheme="majorBidi" w:eastAsia="Times New Roman" w:hAnsiTheme="majorBidi" w:cstheme="majorBidi"/>
          <w:b/>
          <w:bCs/>
        </w:rPr>
        <w:t>(2).</w:t>
      </w:r>
      <w:r w:rsidR="00122AFD">
        <w:rPr>
          <w:rFonts w:asciiTheme="majorBidi" w:eastAsia="Times New Roman" w:hAnsiTheme="majorBidi" w:cstheme="majorBidi"/>
        </w:rPr>
        <w:t xml:space="preserve"> </w:t>
      </w:r>
      <w:r w:rsidRPr="00122AFD">
        <w:rPr>
          <w:rFonts w:asciiTheme="majorBidi" w:eastAsia="Times New Roman" w:hAnsiTheme="majorBidi" w:cstheme="majorBidi"/>
        </w:rPr>
        <w:t xml:space="preserve">The action of the preparation is connected with participation thereof in the urea cycle (formation of urea from ammonia, increase in glutamine synthesis). Contributes to production of insulin and </w:t>
      </w:r>
      <w:proofErr w:type="spellStart"/>
      <w:r w:rsidRPr="00122AFD">
        <w:rPr>
          <w:rFonts w:asciiTheme="majorBidi" w:eastAsia="Times New Roman" w:hAnsiTheme="majorBidi" w:cstheme="majorBidi"/>
        </w:rPr>
        <w:t>somatotropic</w:t>
      </w:r>
      <w:proofErr w:type="spellEnd"/>
      <w:r w:rsidRPr="00122AFD">
        <w:rPr>
          <w:rFonts w:asciiTheme="majorBidi" w:eastAsia="Times New Roman" w:hAnsiTheme="majorBidi" w:cstheme="majorBidi"/>
        </w:rPr>
        <w:t xml:space="preserve"> hormone STH. Improves protein metabolism in diseases requiring </w:t>
      </w:r>
      <w:proofErr w:type="spellStart"/>
      <w:r w:rsidRPr="00122AFD">
        <w:rPr>
          <w:rFonts w:asciiTheme="majorBidi" w:eastAsia="Times New Roman" w:hAnsiTheme="majorBidi" w:cstheme="majorBidi"/>
        </w:rPr>
        <w:t>parenteral</w:t>
      </w:r>
      <w:proofErr w:type="spellEnd"/>
      <w:r w:rsidRPr="00122AFD">
        <w:rPr>
          <w:rFonts w:asciiTheme="majorBidi" w:eastAsia="Times New Roman" w:hAnsiTheme="majorBidi" w:cstheme="majorBidi"/>
        </w:rPr>
        <w:t xml:space="preserve"> nutrition</w:t>
      </w:r>
      <w:r w:rsidR="00122AFD" w:rsidRPr="00122AFD">
        <w:rPr>
          <w:rFonts w:asciiTheme="majorBidi" w:eastAsia="Times New Roman" w:hAnsiTheme="majorBidi" w:cstheme="majorBidi"/>
          <w:b/>
          <w:bCs/>
        </w:rPr>
        <w:t>(3)</w:t>
      </w:r>
      <w:r w:rsidRPr="00122AFD">
        <w:rPr>
          <w:rFonts w:asciiTheme="majorBidi" w:eastAsia="Times New Roman" w:hAnsiTheme="majorBidi" w:cstheme="majorBidi"/>
          <w:b/>
          <w:bCs/>
          <w:vertAlign w:val="superscript"/>
        </w:rPr>
        <w:t>.</w:t>
      </w:r>
    </w:p>
    <w:p w:rsidR="00156D09" w:rsidRPr="00122AFD" w:rsidRDefault="005A279E" w:rsidP="006B5B8D">
      <w:pPr>
        <w:bidi w:val="0"/>
        <w:spacing w:before="100" w:beforeAutospacing="1" w:after="100" w:afterAutospacing="1"/>
        <w:jc w:val="mediumKashida"/>
        <w:textAlignment w:val="bottom"/>
        <w:rPr>
          <w:rFonts w:asciiTheme="majorBidi" w:eastAsia="Times New Roman" w:hAnsiTheme="majorBidi" w:cstheme="majorBidi"/>
        </w:rPr>
      </w:pPr>
      <w:r>
        <w:rPr>
          <w:rFonts w:asciiTheme="majorBidi" w:eastAsia="Times New Roman" w:hAnsiTheme="majorBidi" w:cstheme="majorBidi"/>
        </w:rPr>
        <w:t xml:space="preserve">             </w:t>
      </w:r>
      <w:r w:rsidR="00156D09" w:rsidRPr="00122AFD">
        <w:rPr>
          <w:rFonts w:asciiTheme="majorBidi" w:eastAsia="Times New Roman" w:hAnsiTheme="majorBidi" w:cstheme="majorBidi"/>
        </w:rPr>
        <w:t xml:space="preserve">Hepamerze has adverse effect as </w:t>
      </w:r>
      <w:proofErr w:type="spellStart"/>
      <w:r w:rsidR="00156D09" w:rsidRPr="00122AFD">
        <w:rPr>
          <w:rFonts w:asciiTheme="majorBidi" w:eastAsia="Times New Roman" w:hAnsiTheme="majorBidi" w:cstheme="majorBidi"/>
        </w:rPr>
        <w:t>Cutaneous</w:t>
      </w:r>
      <w:proofErr w:type="spellEnd"/>
      <w:r w:rsidR="00156D09" w:rsidRPr="00122AFD">
        <w:rPr>
          <w:rFonts w:asciiTheme="majorBidi" w:eastAsia="Times New Roman" w:hAnsiTheme="majorBidi" w:cstheme="majorBidi"/>
        </w:rPr>
        <w:t xml:space="preserve"> reactions are rarely observed. In specific cases – nausea, vomiting. It has some</w:t>
      </w:r>
      <w:r w:rsidR="006B5B8D" w:rsidRPr="00122AFD">
        <w:rPr>
          <w:rFonts w:asciiTheme="majorBidi" w:eastAsia="Times New Roman" w:hAnsiTheme="majorBidi" w:cstheme="majorBidi"/>
        </w:rPr>
        <w:t xml:space="preserve"> c</w:t>
      </w:r>
      <w:r w:rsidR="00156D09" w:rsidRPr="00122AFD">
        <w:rPr>
          <w:rFonts w:asciiTheme="majorBidi" w:eastAsia="Times New Roman" w:hAnsiTheme="majorBidi" w:cstheme="majorBidi"/>
        </w:rPr>
        <w:t xml:space="preserve">ontraindications as Apparent hepatic dysfunction (with </w:t>
      </w:r>
      <w:proofErr w:type="spellStart"/>
      <w:r w:rsidR="00156D09" w:rsidRPr="00122AFD">
        <w:rPr>
          <w:rFonts w:asciiTheme="majorBidi" w:eastAsia="Times New Roman" w:hAnsiTheme="majorBidi" w:cstheme="majorBidi"/>
        </w:rPr>
        <w:t>creatinine</w:t>
      </w:r>
      <w:proofErr w:type="spellEnd"/>
      <w:r w:rsidR="00156D09" w:rsidRPr="00122AFD">
        <w:rPr>
          <w:rFonts w:asciiTheme="majorBidi" w:eastAsia="Times New Roman" w:hAnsiTheme="majorBidi" w:cstheme="majorBidi"/>
        </w:rPr>
        <w:t xml:space="preserve"> level exceeding 3 mg/100 ml of blood plasma)</w:t>
      </w:r>
      <w:r w:rsidR="00122AFD">
        <w:rPr>
          <w:rFonts w:asciiTheme="majorBidi" w:eastAsia="Times New Roman" w:hAnsiTheme="majorBidi" w:cstheme="majorBidi"/>
        </w:rPr>
        <w:t>(</w:t>
      </w:r>
      <w:r w:rsidR="00122AFD" w:rsidRPr="00122AFD">
        <w:rPr>
          <w:rFonts w:asciiTheme="majorBidi" w:eastAsia="Times New Roman" w:hAnsiTheme="majorBidi" w:cstheme="majorBidi"/>
          <w:b/>
          <w:bCs/>
        </w:rPr>
        <w:t>4).</w:t>
      </w:r>
      <w:r w:rsidR="00156D09" w:rsidRPr="00122AFD">
        <w:rPr>
          <w:rFonts w:asciiTheme="majorBidi" w:eastAsia="Times New Roman" w:hAnsiTheme="majorBidi" w:cstheme="majorBidi"/>
          <w:b/>
          <w:bCs/>
          <w:vertAlign w:val="superscript"/>
        </w:rPr>
        <w:t xml:space="preserve"> </w:t>
      </w:r>
      <w:r w:rsidR="00122AFD">
        <w:rPr>
          <w:rFonts w:asciiTheme="majorBidi" w:eastAsia="Times New Roman" w:hAnsiTheme="majorBidi" w:cstheme="majorBidi"/>
        </w:rPr>
        <w:t>I</w:t>
      </w:r>
      <w:r w:rsidR="00156D09" w:rsidRPr="00122AFD">
        <w:rPr>
          <w:rFonts w:asciiTheme="majorBidi" w:eastAsia="Times New Roman" w:hAnsiTheme="majorBidi" w:cstheme="majorBidi"/>
        </w:rPr>
        <w:t>t</w:t>
      </w:r>
    </w:p>
    <w:p w:rsidR="00156D09" w:rsidRPr="00122AFD" w:rsidRDefault="00156D09" w:rsidP="00122AFD">
      <w:pPr>
        <w:bidi w:val="0"/>
        <w:spacing w:before="100" w:beforeAutospacing="1" w:after="100" w:afterAutospacing="1"/>
        <w:jc w:val="mediumKashida"/>
        <w:textAlignment w:val="bottom"/>
        <w:rPr>
          <w:rFonts w:asciiTheme="majorHAnsi" w:eastAsia="Times New Roman" w:hAnsiTheme="majorHAnsi" w:cs="Tahoma"/>
          <w:b/>
          <w:bCs/>
          <w:sz w:val="24"/>
          <w:szCs w:val="24"/>
        </w:rPr>
      </w:pPr>
      <w:r w:rsidRPr="00122AFD">
        <w:rPr>
          <w:rFonts w:asciiTheme="majorBidi" w:eastAsia="Times New Roman" w:hAnsiTheme="majorBidi" w:cstheme="majorBidi"/>
        </w:rPr>
        <w:t>Interacted with other medicinal products: As no compatibility studies have been performed, the medicinal product must not be mixed with other medicinal products. It has 5 year shelf life and store in room temperature.</w:t>
      </w:r>
      <w:r w:rsidRPr="00122AFD">
        <w:rPr>
          <w:rFonts w:asciiTheme="majorBidi" w:hAnsiTheme="majorBidi" w:cstheme="majorBidi"/>
        </w:rPr>
        <w:br/>
      </w:r>
      <w:r w:rsidRPr="00122AFD">
        <w:rPr>
          <w:rFonts w:asciiTheme="majorBidi" w:hAnsiTheme="majorBidi" w:cstheme="majorBidi"/>
        </w:rPr>
        <w:br/>
      </w:r>
      <w:r w:rsidR="005A279E">
        <w:rPr>
          <w:rFonts w:asciiTheme="majorBidi" w:hAnsiTheme="majorBidi" w:cstheme="majorBidi"/>
        </w:rPr>
        <w:lastRenderedPageBreak/>
        <w:t xml:space="preserve">           </w:t>
      </w:r>
      <w:proofErr w:type="spellStart"/>
      <w:r w:rsidRPr="00122AFD">
        <w:rPr>
          <w:rFonts w:asciiTheme="majorBidi" w:hAnsiTheme="majorBidi" w:cstheme="majorBidi"/>
        </w:rPr>
        <w:t>Hepa-Merz</w:t>
      </w:r>
      <w:proofErr w:type="spellEnd"/>
      <w:r w:rsidRPr="00122AFD">
        <w:rPr>
          <w:rFonts w:asciiTheme="majorBidi" w:hAnsiTheme="majorBidi" w:cstheme="majorBidi"/>
        </w:rPr>
        <w:t xml:space="preserve"> is a hepatoprotective medications that lowers high ammonia levels in the organism. </w:t>
      </w:r>
      <w:proofErr w:type="spellStart"/>
      <w:r w:rsidRPr="00122AFD">
        <w:rPr>
          <w:rFonts w:asciiTheme="majorBidi" w:hAnsiTheme="majorBidi" w:cstheme="majorBidi"/>
        </w:rPr>
        <w:t>Hepa-Merz</w:t>
      </w:r>
      <w:proofErr w:type="spellEnd"/>
      <w:r w:rsidRPr="00122AFD">
        <w:rPr>
          <w:rFonts w:asciiTheme="majorBidi" w:hAnsiTheme="majorBidi" w:cstheme="majorBidi"/>
        </w:rPr>
        <w:t xml:space="preserve"> possesses the expressed therapeutic effect against toxic liver encephalopathy, contributes to production of insulin and </w:t>
      </w:r>
      <w:proofErr w:type="spellStart"/>
      <w:r w:rsidRPr="00122AFD">
        <w:rPr>
          <w:rFonts w:asciiTheme="majorBidi" w:hAnsiTheme="majorBidi" w:cstheme="majorBidi"/>
        </w:rPr>
        <w:t>somatotropic</w:t>
      </w:r>
      <w:proofErr w:type="spellEnd"/>
      <w:r w:rsidRPr="00122AFD">
        <w:rPr>
          <w:rFonts w:asciiTheme="majorBidi" w:hAnsiTheme="majorBidi" w:cstheme="majorBidi"/>
        </w:rPr>
        <w:t xml:space="preserve"> hormone STH,</w:t>
      </w:r>
      <w:r w:rsidR="005A279E">
        <w:rPr>
          <w:rFonts w:asciiTheme="majorBidi" w:hAnsiTheme="majorBidi" w:cstheme="majorBidi"/>
        </w:rPr>
        <w:t xml:space="preserve">  </w:t>
      </w:r>
      <w:r w:rsidRPr="00122AFD">
        <w:rPr>
          <w:rFonts w:asciiTheme="majorBidi" w:hAnsiTheme="majorBidi" w:cstheme="majorBidi"/>
        </w:rPr>
        <w:t xml:space="preserve"> improves</w:t>
      </w:r>
      <w:r w:rsidR="005A279E">
        <w:rPr>
          <w:rFonts w:asciiTheme="majorBidi" w:hAnsiTheme="majorBidi" w:cstheme="majorBidi"/>
        </w:rPr>
        <w:t xml:space="preserve">  </w:t>
      </w:r>
      <w:r w:rsidRPr="00122AFD">
        <w:rPr>
          <w:rFonts w:asciiTheme="majorBidi" w:hAnsiTheme="majorBidi" w:cstheme="majorBidi"/>
        </w:rPr>
        <w:t xml:space="preserve"> protein </w:t>
      </w:r>
      <w:r w:rsidR="005A279E">
        <w:rPr>
          <w:rFonts w:asciiTheme="majorBidi" w:hAnsiTheme="majorBidi" w:cstheme="majorBidi"/>
        </w:rPr>
        <w:t xml:space="preserve"> </w:t>
      </w:r>
      <w:r w:rsidRPr="00122AFD">
        <w:rPr>
          <w:rFonts w:asciiTheme="majorBidi" w:hAnsiTheme="majorBidi" w:cstheme="majorBidi"/>
        </w:rPr>
        <w:t>metabolism</w:t>
      </w:r>
      <w:r w:rsidR="005A279E">
        <w:rPr>
          <w:rFonts w:asciiTheme="majorBidi" w:hAnsiTheme="majorBidi" w:cstheme="majorBidi"/>
        </w:rPr>
        <w:t xml:space="preserve"> </w:t>
      </w:r>
      <w:r w:rsidRPr="00122AFD">
        <w:rPr>
          <w:rFonts w:asciiTheme="majorBidi" w:hAnsiTheme="majorBidi" w:cstheme="majorBidi"/>
        </w:rPr>
        <w:t xml:space="preserve"> in</w:t>
      </w:r>
      <w:r w:rsidR="005A279E">
        <w:rPr>
          <w:rFonts w:asciiTheme="majorBidi" w:hAnsiTheme="majorBidi" w:cstheme="majorBidi"/>
        </w:rPr>
        <w:t xml:space="preserve"> </w:t>
      </w:r>
      <w:r w:rsidRPr="00122AFD">
        <w:rPr>
          <w:rFonts w:asciiTheme="majorBidi" w:hAnsiTheme="majorBidi" w:cstheme="majorBidi"/>
        </w:rPr>
        <w:t xml:space="preserve"> diseases required</w:t>
      </w:r>
      <w:r w:rsidR="005A279E">
        <w:rPr>
          <w:rFonts w:asciiTheme="majorBidi" w:hAnsiTheme="majorBidi" w:cstheme="majorBidi"/>
        </w:rPr>
        <w:t xml:space="preserve">    </w:t>
      </w:r>
      <w:r w:rsidRPr="00122AFD">
        <w:rPr>
          <w:rFonts w:asciiTheme="majorBidi" w:hAnsiTheme="majorBidi" w:cstheme="majorBidi"/>
        </w:rPr>
        <w:t xml:space="preserve"> </w:t>
      </w:r>
      <w:proofErr w:type="spellStart"/>
      <w:r w:rsidRPr="00122AFD">
        <w:rPr>
          <w:rFonts w:asciiTheme="majorBidi" w:hAnsiTheme="majorBidi" w:cstheme="majorBidi"/>
        </w:rPr>
        <w:t>parenteral</w:t>
      </w:r>
      <w:proofErr w:type="spellEnd"/>
      <w:r w:rsidRPr="00122AFD">
        <w:rPr>
          <w:rFonts w:asciiTheme="majorBidi" w:hAnsiTheme="majorBidi" w:cstheme="majorBidi"/>
        </w:rPr>
        <w:t xml:space="preserve"> </w:t>
      </w:r>
      <w:r w:rsidR="005A279E">
        <w:rPr>
          <w:rFonts w:asciiTheme="majorBidi" w:hAnsiTheme="majorBidi" w:cstheme="majorBidi"/>
        </w:rPr>
        <w:t xml:space="preserve">      </w:t>
      </w:r>
      <w:r w:rsidRPr="00122AFD">
        <w:rPr>
          <w:rFonts w:asciiTheme="majorBidi" w:hAnsiTheme="majorBidi" w:cstheme="majorBidi"/>
        </w:rPr>
        <w:t>nutrition</w:t>
      </w:r>
      <w:r w:rsidR="00EC59DF" w:rsidRPr="00EC59DF">
        <w:rPr>
          <w:rFonts w:asciiTheme="majorBidi" w:hAnsiTheme="majorBidi" w:cstheme="majorBidi"/>
          <w:b/>
          <w:bCs/>
        </w:rPr>
        <w:t>(5).</w:t>
      </w:r>
      <w:r w:rsidRPr="00122AFD">
        <w:rPr>
          <w:rFonts w:asciiTheme="majorBidi" w:hAnsiTheme="majorBidi" w:cstheme="majorBidi"/>
          <w:vertAlign w:val="superscript"/>
        </w:rPr>
        <w:br/>
      </w:r>
      <w:r w:rsidR="00A13347" w:rsidRPr="00122AFD">
        <w:rPr>
          <w:rFonts w:asciiTheme="majorBidi" w:hAnsiTheme="majorBidi" w:cstheme="majorBidi"/>
        </w:rPr>
        <w:t>Hepamerze</w:t>
      </w:r>
      <w:r w:rsidRPr="00122AFD">
        <w:rPr>
          <w:rFonts w:asciiTheme="majorBidi" w:hAnsiTheme="majorBidi" w:cstheme="majorBidi"/>
        </w:rPr>
        <w:t xml:space="preserve"> is indicated: </w:t>
      </w:r>
      <w:r w:rsidRPr="00122AFD">
        <w:rPr>
          <w:rFonts w:asciiTheme="majorBidi" w:hAnsiTheme="majorBidi" w:cstheme="majorBidi"/>
        </w:rPr>
        <w:br/>
        <w:t xml:space="preserve">in acute and chronic liver diseases, manifested in </w:t>
      </w:r>
      <w:proofErr w:type="spellStart"/>
      <w:r w:rsidRPr="00122AFD">
        <w:rPr>
          <w:rFonts w:asciiTheme="majorBidi" w:hAnsiTheme="majorBidi" w:cstheme="majorBidi"/>
        </w:rPr>
        <w:t>hyperammoniemia</w:t>
      </w:r>
      <w:proofErr w:type="spellEnd"/>
      <w:r w:rsidRPr="00122AFD">
        <w:rPr>
          <w:rFonts w:asciiTheme="majorBidi" w:hAnsiTheme="majorBidi" w:cstheme="majorBidi"/>
        </w:rPr>
        <w:br/>
        <w:t>in liver encephalopathy</w:t>
      </w:r>
      <w:r w:rsidRPr="00122AFD">
        <w:rPr>
          <w:rFonts w:asciiTheme="majorBidi" w:hAnsiTheme="majorBidi" w:cstheme="majorBidi"/>
        </w:rPr>
        <w:br/>
      </w:r>
      <w:r w:rsidRPr="00122AFD">
        <w:rPr>
          <w:rFonts w:asciiTheme="majorBidi" w:hAnsiTheme="majorBidi" w:cstheme="majorBidi"/>
        </w:rPr>
        <w:br/>
      </w:r>
      <w:r w:rsidRPr="00122AFD">
        <w:rPr>
          <w:rFonts w:asciiTheme="majorBidi" w:hAnsiTheme="majorBidi" w:cstheme="majorBidi"/>
        </w:rPr>
        <w:br/>
      </w:r>
      <w:r w:rsidR="005A279E">
        <w:rPr>
          <w:rFonts w:asciiTheme="majorBidi" w:hAnsiTheme="majorBidi" w:cstheme="majorBidi"/>
        </w:rPr>
        <w:t xml:space="preserve">          </w:t>
      </w:r>
      <w:r w:rsidRPr="00122AFD">
        <w:rPr>
          <w:rFonts w:asciiTheme="majorBidi" w:hAnsiTheme="majorBidi" w:cstheme="majorBidi"/>
        </w:rPr>
        <w:t>Talk</w:t>
      </w:r>
      <w:r w:rsidR="005A279E">
        <w:rPr>
          <w:rFonts w:asciiTheme="majorBidi" w:hAnsiTheme="majorBidi" w:cstheme="majorBidi"/>
        </w:rPr>
        <w:t xml:space="preserve">      </w:t>
      </w:r>
      <w:r w:rsidRPr="00122AFD">
        <w:rPr>
          <w:rFonts w:asciiTheme="majorBidi" w:hAnsiTheme="majorBidi" w:cstheme="majorBidi"/>
        </w:rPr>
        <w:t xml:space="preserve"> with</w:t>
      </w:r>
      <w:r w:rsidR="005A279E">
        <w:rPr>
          <w:rFonts w:asciiTheme="majorBidi" w:hAnsiTheme="majorBidi" w:cstheme="majorBidi"/>
        </w:rPr>
        <w:t xml:space="preserve">         </w:t>
      </w:r>
      <w:r w:rsidRPr="00122AFD">
        <w:rPr>
          <w:rFonts w:asciiTheme="majorBidi" w:hAnsiTheme="majorBidi" w:cstheme="majorBidi"/>
        </w:rPr>
        <w:t xml:space="preserve"> your</w:t>
      </w:r>
      <w:r w:rsidR="005A279E">
        <w:rPr>
          <w:rFonts w:asciiTheme="majorBidi" w:hAnsiTheme="majorBidi" w:cstheme="majorBidi"/>
        </w:rPr>
        <w:t xml:space="preserve">      </w:t>
      </w:r>
      <w:r w:rsidRPr="00122AFD">
        <w:rPr>
          <w:rFonts w:asciiTheme="majorBidi" w:hAnsiTheme="majorBidi" w:cstheme="majorBidi"/>
        </w:rPr>
        <w:t xml:space="preserve"> doctor</w:t>
      </w:r>
      <w:r w:rsidR="005A279E">
        <w:rPr>
          <w:rFonts w:asciiTheme="majorBidi" w:hAnsiTheme="majorBidi" w:cstheme="majorBidi"/>
        </w:rPr>
        <w:t xml:space="preserve">       </w:t>
      </w:r>
      <w:r w:rsidRPr="00122AFD">
        <w:rPr>
          <w:rFonts w:asciiTheme="majorBidi" w:hAnsiTheme="majorBidi" w:cstheme="majorBidi"/>
        </w:rPr>
        <w:t xml:space="preserve"> before</w:t>
      </w:r>
      <w:r w:rsidR="005A279E">
        <w:rPr>
          <w:rFonts w:asciiTheme="majorBidi" w:hAnsiTheme="majorBidi" w:cstheme="majorBidi"/>
        </w:rPr>
        <w:t xml:space="preserve">   </w:t>
      </w:r>
      <w:r w:rsidRPr="00122AFD">
        <w:rPr>
          <w:rFonts w:asciiTheme="majorBidi" w:hAnsiTheme="majorBidi" w:cstheme="majorBidi"/>
        </w:rPr>
        <w:t xml:space="preserve"> the </w:t>
      </w:r>
      <w:r w:rsidR="005A279E">
        <w:rPr>
          <w:rFonts w:asciiTheme="majorBidi" w:hAnsiTheme="majorBidi" w:cstheme="majorBidi"/>
        </w:rPr>
        <w:t xml:space="preserve">  </w:t>
      </w:r>
      <w:r w:rsidRPr="00122AFD">
        <w:rPr>
          <w:rFonts w:asciiTheme="majorBidi" w:hAnsiTheme="majorBidi" w:cstheme="majorBidi"/>
        </w:rPr>
        <w:t>treatment</w:t>
      </w:r>
      <w:r w:rsidR="005A279E">
        <w:rPr>
          <w:rFonts w:asciiTheme="majorBidi" w:hAnsiTheme="majorBidi" w:cstheme="majorBidi"/>
        </w:rPr>
        <w:t xml:space="preserve"> </w:t>
      </w:r>
      <w:r w:rsidRPr="00122AFD">
        <w:rPr>
          <w:rFonts w:asciiTheme="majorBidi" w:hAnsiTheme="majorBidi" w:cstheme="majorBidi"/>
        </w:rPr>
        <w:t xml:space="preserve"> with</w:t>
      </w:r>
      <w:r w:rsidR="005A279E">
        <w:rPr>
          <w:rFonts w:asciiTheme="majorBidi" w:hAnsiTheme="majorBidi" w:cstheme="majorBidi"/>
        </w:rPr>
        <w:t xml:space="preserve">    </w:t>
      </w:r>
      <w:r w:rsidRPr="00122AFD">
        <w:rPr>
          <w:rFonts w:asciiTheme="majorBidi" w:hAnsiTheme="majorBidi" w:cstheme="majorBidi"/>
        </w:rPr>
        <w:t xml:space="preserve"> </w:t>
      </w:r>
      <w:proofErr w:type="spellStart"/>
      <w:r w:rsidRPr="00122AFD">
        <w:rPr>
          <w:rFonts w:asciiTheme="majorBidi" w:hAnsiTheme="majorBidi" w:cstheme="majorBidi"/>
        </w:rPr>
        <w:t>Hepa-Merz</w:t>
      </w:r>
      <w:proofErr w:type="spellEnd"/>
      <w:r w:rsidRPr="00122AFD">
        <w:rPr>
          <w:rFonts w:asciiTheme="majorBidi" w:hAnsiTheme="majorBidi" w:cstheme="majorBidi"/>
        </w:rPr>
        <w:t xml:space="preserve"> if you are pregnant or breastfeeding</w:t>
      </w:r>
      <w:r w:rsidR="00122AFD" w:rsidRPr="00122AFD">
        <w:rPr>
          <w:rFonts w:asciiTheme="majorBidi" w:hAnsiTheme="majorBidi" w:cstheme="majorBidi"/>
          <w:b/>
          <w:bCs/>
        </w:rPr>
        <w:t>(6)</w:t>
      </w:r>
      <w:r w:rsidRPr="00122AFD">
        <w:rPr>
          <w:rFonts w:asciiTheme="majorBidi" w:hAnsiTheme="majorBidi" w:cstheme="majorBidi"/>
          <w:b/>
          <w:bCs/>
        </w:rPr>
        <w:t>.</w:t>
      </w:r>
      <w:r w:rsidRPr="00122AFD">
        <w:rPr>
          <w:rFonts w:asciiTheme="majorBidi" w:hAnsiTheme="majorBidi" w:cstheme="majorBidi"/>
        </w:rPr>
        <w:t xml:space="preserve"> </w:t>
      </w:r>
      <w:r w:rsidRPr="00122AFD">
        <w:rPr>
          <w:rFonts w:asciiTheme="majorHAnsi" w:hAnsiTheme="majorHAnsi" w:cs="Tahoma"/>
          <w:b/>
          <w:bCs/>
          <w:sz w:val="24"/>
          <w:szCs w:val="24"/>
        </w:rPr>
        <w:br/>
      </w:r>
    </w:p>
    <w:p w:rsidR="00156D09" w:rsidRPr="00122AFD" w:rsidRDefault="00156D09" w:rsidP="00156D09">
      <w:pPr>
        <w:bidi w:val="0"/>
        <w:spacing w:before="100" w:beforeAutospacing="1" w:after="100" w:afterAutospacing="1"/>
        <w:jc w:val="mediumKashida"/>
        <w:outlineLvl w:val="0"/>
        <w:rPr>
          <w:rFonts w:ascii="Copperplate Gothic Bold" w:eastAsia="Times New Roman" w:hAnsi="Copperplate Gothic Bold" w:cs="Times New Roman"/>
          <w:kern w:val="36"/>
        </w:rPr>
      </w:pPr>
      <w:r w:rsidRPr="00122AFD">
        <w:rPr>
          <w:rFonts w:ascii="Copperplate Gothic Bold" w:eastAsia="Times New Roman" w:hAnsi="Copperplate Gothic Bold" w:cs="Times New Roman"/>
          <w:b/>
          <w:bCs/>
          <w:kern w:val="36"/>
        </w:rPr>
        <w:t>Hepatitis B</w:t>
      </w:r>
    </w:p>
    <w:p w:rsidR="00156D09" w:rsidRPr="00672616" w:rsidRDefault="005A279E" w:rsidP="00672616">
      <w:pPr>
        <w:bidi w:val="0"/>
        <w:spacing w:before="100" w:beforeAutospacing="1" w:after="100" w:afterAutospacing="1"/>
        <w:jc w:val="mediumKashida"/>
        <w:rPr>
          <w:rFonts w:asciiTheme="majorBidi" w:eastAsia="Times New Roman" w:hAnsiTheme="majorBidi" w:cstheme="majorBidi"/>
          <w:b/>
          <w:bCs/>
        </w:rPr>
      </w:pPr>
      <w:r>
        <w:rPr>
          <w:rFonts w:asciiTheme="majorBidi" w:eastAsia="Times New Roman" w:hAnsiTheme="majorBidi" w:cstheme="majorBidi"/>
        </w:rPr>
        <w:t xml:space="preserve">           </w:t>
      </w:r>
      <w:r w:rsidR="00156D09" w:rsidRPr="00122AFD">
        <w:rPr>
          <w:rFonts w:asciiTheme="majorBidi" w:eastAsia="Times New Roman" w:hAnsiTheme="majorBidi" w:cstheme="majorBidi"/>
        </w:rPr>
        <w:t xml:space="preserve">Hepatitis B is an infectious inflammatory illness of the </w:t>
      </w:r>
      <w:hyperlink r:id="rId7" w:tooltip="Liver" w:history="1">
        <w:r w:rsidR="00156D09" w:rsidRPr="00122AFD">
          <w:rPr>
            <w:rFonts w:asciiTheme="majorBidi" w:eastAsia="Times New Roman" w:hAnsiTheme="majorBidi" w:cstheme="majorBidi"/>
          </w:rPr>
          <w:t>liver</w:t>
        </w:r>
      </w:hyperlink>
      <w:r w:rsidR="00156D09" w:rsidRPr="00122AFD">
        <w:rPr>
          <w:rFonts w:asciiTheme="majorBidi" w:eastAsia="Times New Roman" w:hAnsiTheme="majorBidi" w:cstheme="majorBidi"/>
        </w:rPr>
        <w:t xml:space="preserve"> caused by the </w:t>
      </w:r>
      <w:hyperlink r:id="rId8" w:tooltip="Hepatitis B virus" w:history="1">
        <w:r w:rsidR="00156D09" w:rsidRPr="00122AFD">
          <w:rPr>
            <w:rFonts w:asciiTheme="majorBidi" w:eastAsia="Times New Roman" w:hAnsiTheme="majorBidi" w:cstheme="majorBidi"/>
          </w:rPr>
          <w:t>hepatitis B virus</w:t>
        </w:r>
      </w:hyperlink>
      <w:r w:rsidR="00156D09" w:rsidRPr="00122AFD">
        <w:rPr>
          <w:rFonts w:asciiTheme="majorBidi" w:eastAsia="Times New Roman" w:hAnsiTheme="majorBidi" w:cstheme="majorBidi"/>
        </w:rPr>
        <w:t xml:space="preserve"> (HBV) that affects </w:t>
      </w:r>
      <w:hyperlink r:id="rId9" w:tooltip="Hominoidea" w:history="1">
        <w:proofErr w:type="spellStart"/>
        <w:r w:rsidR="00156D09" w:rsidRPr="00122AFD">
          <w:rPr>
            <w:rFonts w:asciiTheme="majorBidi" w:eastAsia="Times New Roman" w:hAnsiTheme="majorBidi" w:cstheme="majorBidi"/>
          </w:rPr>
          <w:t>hominoidea</w:t>
        </w:r>
        <w:proofErr w:type="spellEnd"/>
      </w:hyperlink>
      <w:r w:rsidR="00156D09" w:rsidRPr="00122AFD">
        <w:rPr>
          <w:rFonts w:asciiTheme="majorBidi" w:eastAsia="Times New Roman" w:hAnsiTheme="majorBidi" w:cstheme="majorBidi"/>
        </w:rPr>
        <w:t>, including humans. Originally known as "serum hepatitis"</w:t>
      </w:r>
      <w:r w:rsidR="00672616">
        <w:rPr>
          <w:rFonts w:asciiTheme="majorBidi" w:eastAsia="Times New Roman" w:hAnsiTheme="majorBidi" w:cstheme="majorBidi"/>
          <w:b/>
          <w:bCs/>
        </w:rPr>
        <w:t>(7)</w:t>
      </w:r>
      <w:r w:rsidR="00156D09" w:rsidRPr="00122AFD">
        <w:rPr>
          <w:rFonts w:asciiTheme="majorBidi" w:eastAsia="Times New Roman" w:hAnsiTheme="majorBidi" w:cstheme="majorBidi"/>
        </w:rPr>
        <w:t xml:space="preserve"> the disease has caused </w:t>
      </w:r>
      <w:hyperlink r:id="rId10" w:tooltip="Epidemic" w:history="1">
        <w:r w:rsidR="00156D09" w:rsidRPr="00122AFD">
          <w:rPr>
            <w:rFonts w:asciiTheme="majorBidi" w:eastAsia="Times New Roman" w:hAnsiTheme="majorBidi" w:cstheme="majorBidi"/>
          </w:rPr>
          <w:t>epidemics</w:t>
        </w:r>
      </w:hyperlink>
      <w:r w:rsidR="00156D09" w:rsidRPr="00122AFD">
        <w:rPr>
          <w:rFonts w:asciiTheme="majorBidi" w:eastAsia="Times New Roman" w:hAnsiTheme="majorBidi" w:cstheme="majorBidi"/>
        </w:rPr>
        <w:t xml:space="preserve"> in parts of </w:t>
      </w:r>
      <w:hyperlink r:id="rId11" w:tooltip="Asia" w:history="1">
        <w:r w:rsidR="00156D09" w:rsidRPr="00122AFD">
          <w:rPr>
            <w:rFonts w:asciiTheme="majorBidi" w:eastAsia="Times New Roman" w:hAnsiTheme="majorBidi" w:cstheme="majorBidi"/>
          </w:rPr>
          <w:t>Asia</w:t>
        </w:r>
      </w:hyperlink>
      <w:r w:rsidR="00156D09" w:rsidRPr="00122AFD">
        <w:rPr>
          <w:rFonts w:asciiTheme="majorBidi" w:eastAsia="Times New Roman" w:hAnsiTheme="majorBidi" w:cstheme="majorBidi"/>
        </w:rPr>
        <w:t xml:space="preserve"> and </w:t>
      </w:r>
      <w:hyperlink r:id="rId12" w:tooltip="Africa" w:history="1">
        <w:r w:rsidR="00156D09" w:rsidRPr="00122AFD">
          <w:rPr>
            <w:rFonts w:asciiTheme="majorBidi" w:eastAsia="Times New Roman" w:hAnsiTheme="majorBidi" w:cstheme="majorBidi"/>
          </w:rPr>
          <w:t>Africa</w:t>
        </w:r>
      </w:hyperlink>
      <w:r w:rsidR="00156D09" w:rsidRPr="00122AFD">
        <w:rPr>
          <w:rFonts w:asciiTheme="majorBidi" w:eastAsia="Times New Roman" w:hAnsiTheme="majorBidi" w:cstheme="majorBidi"/>
        </w:rPr>
        <w:t xml:space="preserve">, and it is </w:t>
      </w:r>
      <w:hyperlink r:id="rId13" w:tooltip="Endemic (epidemiology)" w:history="1">
        <w:r w:rsidR="00156D09" w:rsidRPr="00122AFD">
          <w:rPr>
            <w:rFonts w:asciiTheme="majorBidi" w:eastAsia="Times New Roman" w:hAnsiTheme="majorBidi" w:cstheme="majorBidi"/>
          </w:rPr>
          <w:t>endemic</w:t>
        </w:r>
      </w:hyperlink>
      <w:r w:rsidR="00156D09" w:rsidRPr="00122AFD">
        <w:rPr>
          <w:rFonts w:asciiTheme="majorBidi" w:eastAsia="Times New Roman" w:hAnsiTheme="majorBidi" w:cstheme="majorBidi"/>
        </w:rPr>
        <w:t xml:space="preserve"> in </w:t>
      </w:r>
      <w:hyperlink r:id="rId14" w:tooltip="Hepatitis B in China" w:history="1">
        <w:r w:rsidR="00156D09" w:rsidRPr="00122AFD">
          <w:rPr>
            <w:rFonts w:asciiTheme="majorBidi" w:eastAsia="Times New Roman" w:hAnsiTheme="majorBidi" w:cstheme="majorBidi"/>
          </w:rPr>
          <w:t>China</w:t>
        </w:r>
      </w:hyperlink>
      <w:r w:rsidR="00672616">
        <w:rPr>
          <w:rFonts w:asciiTheme="majorBidi" w:eastAsia="Times New Roman" w:hAnsiTheme="majorBidi" w:cstheme="majorBidi"/>
          <w:b/>
          <w:bCs/>
        </w:rPr>
        <w:t>(8).</w:t>
      </w:r>
      <w:r w:rsidR="00156D09" w:rsidRPr="00122AFD">
        <w:rPr>
          <w:rFonts w:asciiTheme="majorBidi" w:eastAsia="Times New Roman" w:hAnsiTheme="majorBidi" w:cstheme="majorBidi"/>
        </w:rPr>
        <w:t xml:space="preserve"> About a third of the world population has been infected at one point in their lives</w:t>
      </w:r>
      <w:r w:rsidR="00672616">
        <w:rPr>
          <w:rFonts w:asciiTheme="majorBidi" w:eastAsia="Times New Roman" w:hAnsiTheme="majorBidi" w:cstheme="majorBidi"/>
          <w:b/>
          <w:bCs/>
        </w:rPr>
        <w:t>(9),</w:t>
      </w:r>
      <w:r w:rsidR="00672616" w:rsidRPr="00672616">
        <w:rPr>
          <w:rFonts w:asciiTheme="majorBidi" w:eastAsia="Times New Roman" w:hAnsiTheme="majorBidi" w:cstheme="majorBidi"/>
        </w:rPr>
        <w:t xml:space="preserve"> including</w:t>
      </w:r>
      <w:r w:rsidR="00156D09" w:rsidRPr="00122AFD">
        <w:rPr>
          <w:rFonts w:asciiTheme="majorBidi" w:eastAsia="Times New Roman" w:hAnsiTheme="majorBidi" w:cstheme="majorBidi"/>
        </w:rPr>
        <w:t xml:space="preserve"> 350 million who are </w:t>
      </w:r>
      <w:hyperlink r:id="rId15" w:tooltip="Chronic (medicine)" w:history="1">
        <w:r w:rsidR="00156D09" w:rsidRPr="00122AFD">
          <w:rPr>
            <w:rFonts w:asciiTheme="majorBidi" w:eastAsia="Times New Roman" w:hAnsiTheme="majorBidi" w:cstheme="majorBidi"/>
          </w:rPr>
          <w:t>chronic carriers</w:t>
        </w:r>
      </w:hyperlink>
      <w:r w:rsidR="00672616">
        <w:rPr>
          <w:rFonts w:asciiTheme="majorBidi" w:eastAsia="Times New Roman" w:hAnsiTheme="majorBidi" w:cstheme="majorBidi"/>
          <w:b/>
          <w:bCs/>
        </w:rPr>
        <w:t>(10).</w:t>
      </w:r>
    </w:p>
    <w:p w:rsidR="00156D09" w:rsidRPr="00672616" w:rsidRDefault="005A279E" w:rsidP="00672616">
      <w:pPr>
        <w:bidi w:val="0"/>
        <w:spacing w:before="100" w:beforeAutospacing="1" w:after="100" w:afterAutospacing="1"/>
        <w:jc w:val="mediumKashida"/>
        <w:rPr>
          <w:rFonts w:asciiTheme="majorBidi" w:eastAsia="Times New Roman" w:hAnsiTheme="majorBidi" w:cstheme="majorBidi"/>
          <w:b/>
          <w:bCs/>
        </w:rPr>
      </w:pPr>
      <w:r>
        <w:rPr>
          <w:rFonts w:asciiTheme="majorBidi" w:eastAsia="Times New Roman" w:hAnsiTheme="majorBidi" w:cstheme="majorBidi"/>
        </w:rPr>
        <w:t xml:space="preserve">             </w:t>
      </w:r>
      <w:r w:rsidR="00156D09" w:rsidRPr="00122AFD">
        <w:rPr>
          <w:rFonts w:asciiTheme="majorBidi" w:eastAsia="Times New Roman" w:hAnsiTheme="majorBidi" w:cstheme="majorBidi"/>
        </w:rPr>
        <w:t xml:space="preserve">The virus is transmitted by exposure to infectious blood or </w:t>
      </w:r>
      <w:hyperlink r:id="rId16" w:tooltip="Body fluids" w:history="1">
        <w:r w:rsidR="00156D09" w:rsidRPr="00122AFD">
          <w:rPr>
            <w:rFonts w:asciiTheme="majorBidi" w:eastAsia="Times New Roman" w:hAnsiTheme="majorBidi" w:cstheme="majorBidi"/>
          </w:rPr>
          <w:t>body fluids</w:t>
        </w:r>
      </w:hyperlink>
      <w:r w:rsidR="00156D09" w:rsidRPr="00122AFD">
        <w:rPr>
          <w:rFonts w:asciiTheme="majorBidi" w:eastAsia="Times New Roman" w:hAnsiTheme="majorBidi" w:cstheme="majorBidi"/>
        </w:rPr>
        <w:t xml:space="preserve"> such as semen and vaginal fluids, while viral DNA has been detected in the saliva, tears, and urine of chronic carriers. </w:t>
      </w:r>
      <w:hyperlink r:id="rId17" w:tooltip="Perinatal infection" w:history="1">
        <w:proofErr w:type="spellStart"/>
        <w:r w:rsidR="00156D09" w:rsidRPr="00122AFD">
          <w:rPr>
            <w:rFonts w:asciiTheme="majorBidi" w:eastAsia="Times New Roman" w:hAnsiTheme="majorBidi" w:cstheme="majorBidi"/>
          </w:rPr>
          <w:t>Perinatal</w:t>
        </w:r>
        <w:proofErr w:type="spellEnd"/>
        <w:r w:rsidR="00156D09" w:rsidRPr="00122AFD">
          <w:rPr>
            <w:rFonts w:asciiTheme="majorBidi" w:eastAsia="Times New Roman" w:hAnsiTheme="majorBidi" w:cstheme="majorBidi"/>
          </w:rPr>
          <w:t xml:space="preserve"> infection</w:t>
        </w:r>
      </w:hyperlink>
      <w:r w:rsidR="00156D09" w:rsidRPr="00122AFD">
        <w:rPr>
          <w:rFonts w:asciiTheme="majorBidi" w:eastAsia="Times New Roman" w:hAnsiTheme="majorBidi" w:cstheme="majorBidi"/>
        </w:rPr>
        <w:t xml:space="preserve"> is a major route of infection in endemic (mainly developing) countries. Other risk factors for developing HBV infection include working in a healthcare setting, </w:t>
      </w:r>
      <w:hyperlink r:id="rId18" w:tooltip="Blood transfusion" w:history="1">
        <w:r w:rsidR="00156D09" w:rsidRPr="00122AFD">
          <w:rPr>
            <w:rFonts w:asciiTheme="majorBidi" w:eastAsia="Times New Roman" w:hAnsiTheme="majorBidi" w:cstheme="majorBidi"/>
          </w:rPr>
          <w:t>transfusions</w:t>
        </w:r>
      </w:hyperlink>
      <w:r w:rsidR="00156D09" w:rsidRPr="00122AFD">
        <w:rPr>
          <w:rFonts w:asciiTheme="majorBidi" w:eastAsia="Times New Roman" w:hAnsiTheme="majorBidi" w:cstheme="majorBidi"/>
        </w:rPr>
        <w:t xml:space="preserve">, </w:t>
      </w:r>
      <w:hyperlink r:id="rId19" w:tooltip="Dialysis" w:history="1">
        <w:r w:rsidR="00156D09" w:rsidRPr="00122AFD">
          <w:rPr>
            <w:rFonts w:asciiTheme="majorBidi" w:eastAsia="Times New Roman" w:hAnsiTheme="majorBidi" w:cstheme="majorBidi"/>
          </w:rPr>
          <w:t>dialysis</w:t>
        </w:r>
      </w:hyperlink>
      <w:r w:rsidR="00156D09" w:rsidRPr="00122AFD">
        <w:rPr>
          <w:rFonts w:asciiTheme="majorBidi" w:eastAsia="Times New Roman" w:hAnsiTheme="majorBidi" w:cstheme="majorBidi"/>
        </w:rPr>
        <w:t xml:space="preserve">, </w:t>
      </w:r>
      <w:hyperlink r:id="rId20" w:tooltip="Acupuncture" w:history="1">
        <w:r w:rsidR="00156D09" w:rsidRPr="00122AFD">
          <w:rPr>
            <w:rFonts w:asciiTheme="majorBidi" w:eastAsia="Times New Roman" w:hAnsiTheme="majorBidi" w:cstheme="majorBidi"/>
          </w:rPr>
          <w:t>acupuncture</w:t>
        </w:r>
      </w:hyperlink>
      <w:r w:rsidR="00156D09" w:rsidRPr="00122AFD">
        <w:rPr>
          <w:rFonts w:asciiTheme="majorBidi" w:eastAsia="Times New Roman" w:hAnsiTheme="majorBidi" w:cstheme="majorBidi"/>
        </w:rPr>
        <w:t>, tattooing, sharing razors or toothbrushes with an infected person, travel in countries where it is endemic, and residence in an institution.</w:t>
      </w:r>
      <w:r w:rsidR="00672616">
        <w:rPr>
          <w:b/>
          <w:bCs/>
        </w:rPr>
        <w:t>(3, 6, 7, 8).</w:t>
      </w:r>
      <w:r w:rsidR="00156D09" w:rsidRPr="00122AFD">
        <w:rPr>
          <w:rFonts w:asciiTheme="majorBidi" w:eastAsia="Times New Roman" w:hAnsiTheme="majorBidi" w:cstheme="majorBidi"/>
        </w:rPr>
        <w:t xml:space="preserve"> However, hepatitis B viruses cannot be spread by holding hands, sharing eating utensils or drinking glasses, kissing, hugging, coughing, sneezing, or breastfeeding</w:t>
      </w:r>
      <w:r w:rsidR="00672616">
        <w:rPr>
          <w:rFonts w:asciiTheme="majorBidi" w:eastAsia="Times New Roman" w:hAnsiTheme="majorBidi" w:cstheme="majorBidi"/>
          <w:b/>
          <w:bCs/>
        </w:rPr>
        <w:t>(9).</w:t>
      </w:r>
    </w:p>
    <w:p w:rsidR="00156D09" w:rsidRPr="00672616" w:rsidRDefault="005A279E" w:rsidP="00672616">
      <w:pPr>
        <w:bidi w:val="0"/>
        <w:spacing w:before="100" w:beforeAutospacing="1" w:after="100" w:afterAutospacing="1"/>
        <w:jc w:val="mediumKashida"/>
        <w:rPr>
          <w:rFonts w:asciiTheme="majorBidi" w:eastAsia="Times New Roman" w:hAnsiTheme="majorBidi" w:cstheme="majorBidi"/>
          <w:b/>
          <w:bCs/>
        </w:rPr>
      </w:pPr>
      <w:r>
        <w:rPr>
          <w:rFonts w:asciiTheme="majorBidi" w:eastAsia="Times New Roman" w:hAnsiTheme="majorBidi" w:cstheme="majorBidi"/>
        </w:rPr>
        <w:t xml:space="preserve">         </w:t>
      </w:r>
      <w:r w:rsidR="00156D09" w:rsidRPr="00122AFD">
        <w:rPr>
          <w:rFonts w:asciiTheme="majorBidi" w:eastAsia="Times New Roman" w:hAnsiTheme="majorBidi" w:cstheme="majorBidi"/>
        </w:rPr>
        <w:t xml:space="preserve">The acute illness causes liver inflammation, vomiting, </w:t>
      </w:r>
      <w:hyperlink r:id="rId21" w:tooltip="Jaundice" w:history="1">
        <w:r w:rsidR="00156D09" w:rsidRPr="00122AFD">
          <w:rPr>
            <w:rFonts w:asciiTheme="majorBidi" w:eastAsia="Times New Roman" w:hAnsiTheme="majorBidi" w:cstheme="majorBidi"/>
          </w:rPr>
          <w:t>jaundice</w:t>
        </w:r>
      </w:hyperlink>
      <w:r w:rsidR="00156D09" w:rsidRPr="00122AFD">
        <w:rPr>
          <w:rFonts w:asciiTheme="majorBidi" w:eastAsia="Times New Roman" w:hAnsiTheme="majorBidi" w:cstheme="majorBidi"/>
        </w:rPr>
        <w:t xml:space="preserve">, and, rarely, death. Chronic hepatitis B may eventually cause </w:t>
      </w:r>
      <w:hyperlink r:id="rId22" w:tooltip="Cirrhosis" w:history="1">
        <w:r w:rsidR="00156D09" w:rsidRPr="00122AFD">
          <w:rPr>
            <w:rFonts w:asciiTheme="majorBidi" w:eastAsia="Times New Roman" w:hAnsiTheme="majorBidi" w:cstheme="majorBidi"/>
          </w:rPr>
          <w:t>cirrhosis</w:t>
        </w:r>
      </w:hyperlink>
      <w:r w:rsidR="00156D09" w:rsidRPr="00122AFD">
        <w:rPr>
          <w:rFonts w:asciiTheme="majorBidi" w:eastAsia="Times New Roman" w:hAnsiTheme="majorBidi" w:cstheme="majorBidi"/>
        </w:rPr>
        <w:t xml:space="preserve"> and </w:t>
      </w:r>
      <w:hyperlink r:id="rId23" w:tooltip="Hepatoma" w:history="1">
        <w:r w:rsidR="00156D09" w:rsidRPr="00122AFD">
          <w:rPr>
            <w:rFonts w:asciiTheme="majorBidi" w:eastAsia="Times New Roman" w:hAnsiTheme="majorBidi" w:cstheme="majorBidi"/>
          </w:rPr>
          <w:t>liver cancer</w:t>
        </w:r>
      </w:hyperlink>
      <w:r w:rsidR="00156D09" w:rsidRPr="00122AFD">
        <w:rPr>
          <w:rFonts w:asciiTheme="majorBidi" w:eastAsia="Times New Roman" w:hAnsiTheme="majorBidi" w:cstheme="majorBidi"/>
        </w:rPr>
        <w:t xml:space="preserve">—a disease with poor response to </w:t>
      </w:r>
      <w:hyperlink r:id="rId24" w:anchor="Management" w:tooltip="Hepatoma" w:history="1">
        <w:r w:rsidR="00156D09" w:rsidRPr="00122AFD">
          <w:rPr>
            <w:rFonts w:asciiTheme="majorBidi" w:eastAsia="Times New Roman" w:hAnsiTheme="majorBidi" w:cstheme="majorBidi"/>
          </w:rPr>
          <w:t>all but a few current therapies</w:t>
        </w:r>
      </w:hyperlink>
      <w:r w:rsidR="00672616">
        <w:rPr>
          <w:rFonts w:asciiTheme="majorBidi" w:eastAsia="Times New Roman" w:hAnsiTheme="majorBidi" w:cstheme="majorBidi"/>
          <w:b/>
          <w:bCs/>
        </w:rPr>
        <w:t>(10).</w:t>
      </w:r>
      <w:r w:rsidR="00156D09" w:rsidRPr="00122AFD">
        <w:rPr>
          <w:rFonts w:asciiTheme="majorBidi" w:eastAsia="Times New Roman" w:hAnsiTheme="majorBidi" w:cstheme="majorBidi"/>
        </w:rPr>
        <w:t xml:space="preserve"> The infection is preventable by </w:t>
      </w:r>
      <w:hyperlink r:id="rId25" w:tooltip="Hepatitis B vaccine" w:history="1">
        <w:r w:rsidR="00156D09" w:rsidRPr="00122AFD">
          <w:rPr>
            <w:rFonts w:asciiTheme="majorBidi" w:eastAsia="Times New Roman" w:hAnsiTheme="majorBidi" w:cstheme="majorBidi"/>
          </w:rPr>
          <w:t>vaccination</w:t>
        </w:r>
      </w:hyperlink>
      <w:r w:rsidR="00672616">
        <w:rPr>
          <w:rFonts w:asciiTheme="majorBidi" w:eastAsia="Times New Roman" w:hAnsiTheme="majorBidi" w:cstheme="majorBidi"/>
          <w:b/>
          <w:bCs/>
        </w:rPr>
        <w:t>(11).</w:t>
      </w:r>
    </w:p>
    <w:p w:rsidR="00156D09" w:rsidRPr="00672616" w:rsidRDefault="005A279E" w:rsidP="00672616">
      <w:pPr>
        <w:bidi w:val="0"/>
        <w:spacing w:before="100" w:beforeAutospacing="1" w:after="100" w:afterAutospacing="1"/>
        <w:jc w:val="mediumKashida"/>
        <w:rPr>
          <w:rFonts w:asciiTheme="majorBidi" w:eastAsia="Times New Roman" w:hAnsiTheme="majorBidi" w:cstheme="majorBidi"/>
          <w:b/>
          <w:bCs/>
        </w:rPr>
      </w:pPr>
      <w:r>
        <w:rPr>
          <w:rFonts w:asciiTheme="majorBidi" w:eastAsia="Times New Roman" w:hAnsiTheme="majorBidi" w:cstheme="majorBidi"/>
        </w:rPr>
        <w:t xml:space="preserve">         </w:t>
      </w:r>
      <w:r w:rsidR="00156D09" w:rsidRPr="00122AFD">
        <w:rPr>
          <w:rFonts w:asciiTheme="majorBidi" w:eastAsia="Times New Roman" w:hAnsiTheme="majorBidi" w:cstheme="majorBidi"/>
        </w:rPr>
        <w:t xml:space="preserve">Hepatitis B virus is a </w:t>
      </w:r>
      <w:hyperlink r:id="rId26" w:tooltip="Hepadnavirus" w:history="1">
        <w:proofErr w:type="spellStart"/>
        <w:r w:rsidR="00156D09" w:rsidRPr="00122AFD">
          <w:rPr>
            <w:rFonts w:asciiTheme="majorBidi" w:eastAsia="Times New Roman" w:hAnsiTheme="majorBidi" w:cstheme="majorBidi"/>
          </w:rPr>
          <w:t>hepadnavirus</w:t>
        </w:r>
      </w:hyperlink>
      <w:r w:rsidR="00156D09" w:rsidRPr="00122AFD">
        <w:rPr>
          <w:rFonts w:asciiTheme="majorBidi" w:eastAsia="Times New Roman" w:hAnsiTheme="majorBidi" w:cstheme="majorBidi"/>
        </w:rPr>
        <w:t>—</w:t>
      </w:r>
      <w:r w:rsidR="00156D09" w:rsidRPr="00122AFD">
        <w:rPr>
          <w:rFonts w:asciiTheme="majorBidi" w:eastAsia="Times New Roman" w:hAnsiTheme="majorBidi" w:cstheme="majorBidi"/>
          <w:i/>
          <w:iCs/>
        </w:rPr>
        <w:t>hepa</w:t>
      </w:r>
      <w:proofErr w:type="spellEnd"/>
      <w:r w:rsidR="00156D09" w:rsidRPr="00122AFD">
        <w:rPr>
          <w:rFonts w:asciiTheme="majorBidi" w:eastAsia="Times New Roman" w:hAnsiTheme="majorBidi" w:cstheme="majorBidi"/>
        </w:rPr>
        <w:t xml:space="preserve"> from </w:t>
      </w:r>
      <w:proofErr w:type="spellStart"/>
      <w:r w:rsidR="00156D09" w:rsidRPr="00122AFD">
        <w:rPr>
          <w:rFonts w:asciiTheme="majorBidi" w:eastAsia="Times New Roman" w:hAnsiTheme="majorBidi" w:cstheme="majorBidi"/>
          <w:i/>
          <w:iCs/>
        </w:rPr>
        <w:t>hepatotropic</w:t>
      </w:r>
      <w:proofErr w:type="spellEnd"/>
      <w:r w:rsidR="00156D09" w:rsidRPr="00122AFD">
        <w:rPr>
          <w:rFonts w:asciiTheme="majorBidi" w:eastAsia="Times New Roman" w:hAnsiTheme="majorBidi" w:cstheme="majorBidi"/>
        </w:rPr>
        <w:t xml:space="preserve"> (attracted to the liver) and </w:t>
      </w:r>
      <w:proofErr w:type="spellStart"/>
      <w:r w:rsidR="00156D09" w:rsidRPr="00122AFD">
        <w:rPr>
          <w:rFonts w:asciiTheme="majorBidi" w:eastAsia="Times New Roman" w:hAnsiTheme="majorBidi" w:cstheme="majorBidi"/>
          <w:i/>
          <w:iCs/>
        </w:rPr>
        <w:t>dna</w:t>
      </w:r>
      <w:proofErr w:type="spellEnd"/>
      <w:r w:rsidR="00156D09" w:rsidRPr="00122AFD">
        <w:rPr>
          <w:rFonts w:asciiTheme="majorBidi" w:eastAsia="Times New Roman" w:hAnsiTheme="majorBidi" w:cstheme="majorBidi"/>
        </w:rPr>
        <w:t xml:space="preserve"> because it is a </w:t>
      </w:r>
      <w:r w:rsidR="00672616" w:rsidRPr="00672616">
        <w:t>virus and</w:t>
      </w:r>
      <w:r w:rsidR="00156D09" w:rsidRPr="00122AFD">
        <w:rPr>
          <w:rFonts w:asciiTheme="majorBidi" w:eastAsia="Times New Roman" w:hAnsiTheme="majorBidi" w:cstheme="majorBidi"/>
        </w:rPr>
        <w:t xml:space="preserve"> it has a circular </w:t>
      </w:r>
      <w:hyperlink r:id="rId27" w:tooltip="Genome" w:history="1">
        <w:r w:rsidR="00156D09" w:rsidRPr="00122AFD">
          <w:rPr>
            <w:rFonts w:asciiTheme="majorBidi" w:eastAsia="Times New Roman" w:hAnsiTheme="majorBidi" w:cstheme="majorBidi"/>
          </w:rPr>
          <w:t>genome</w:t>
        </w:r>
      </w:hyperlink>
      <w:r w:rsidR="00156D09" w:rsidRPr="00122AFD">
        <w:rPr>
          <w:rFonts w:asciiTheme="majorBidi" w:eastAsia="Times New Roman" w:hAnsiTheme="majorBidi" w:cstheme="majorBidi"/>
        </w:rPr>
        <w:t xml:space="preserve"> of partially double-stranded </w:t>
      </w:r>
      <w:hyperlink r:id="rId28" w:tooltip="DNA" w:history="1">
        <w:r w:rsidR="00156D09" w:rsidRPr="00122AFD">
          <w:rPr>
            <w:rFonts w:asciiTheme="majorBidi" w:eastAsia="Times New Roman" w:hAnsiTheme="majorBidi" w:cstheme="majorBidi"/>
          </w:rPr>
          <w:t>DNA</w:t>
        </w:r>
      </w:hyperlink>
      <w:r w:rsidR="00156D09" w:rsidRPr="00122AFD">
        <w:rPr>
          <w:rFonts w:asciiTheme="majorBidi" w:eastAsia="Times New Roman" w:hAnsiTheme="majorBidi" w:cstheme="majorBidi"/>
        </w:rPr>
        <w:t xml:space="preserve">. The viruses </w:t>
      </w:r>
      <w:hyperlink r:id="rId29" w:tooltip="Viral replication" w:history="1">
        <w:r w:rsidR="00156D09" w:rsidRPr="00122AFD">
          <w:rPr>
            <w:rFonts w:asciiTheme="majorBidi" w:eastAsia="Times New Roman" w:hAnsiTheme="majorBidi" w:cstheme="majorBidi"/>
          </w:rPr>
          <w:t>replicate</w:t>
        </w:r>
      </w:hyperlink>
      <w:r w:rsidR="00156D09" w:rsidRPr="00122AFD">
        <w:rPr>
          <w:rFonts w:asciiTheme="majorBidi" w:eastAsia="Times New Roman" w:hAnsiTheme="majorBidi" w:cstheme="majorBidi"/>
        </w:rPr>
        <w:t xml:space="preserve"> through an </w:t>
      </w:r>
      <w:hyperlink r:id="rId30" w:tooltip="RNA" w:history="1">
        <w:r w:rsidR="00156D09" w:rsidRPr="00122AFD">
          <w:rPr>
            <w:rFonts w:asciiTheme="majorBidi" w:eastAsia="Times New Roman" w:hAnsiTheme="majorBidi" w:cstheme="majorBidi"/>
          </w:rPr>
          <w:t>RNA</w:t>
        </w:r>
      </w:hyperlink>
      <w:r w:rsidR="00156D09" w:rsidRPr="00122AFD">
        <w:rPr>
          <w:rFonts w:asciiTheme="majorBidi" w:eastAsia="Times New Roman" w:hAnsiTheme="majorBidi" w:cstheme="majorBidi"/>
        </w:rPr>
        <w:t xml:space="preserve"> intermediate form by </w:t>
      </w:r>
      <w:hyperlink r:id="rId31" w:tooltip="Reverse transcription" w:history="1">
        <w:r w:rsidR="00156D09" w:rsidRPr="00122AFD">
          <w:rPr>
            <w:rFonts w:asciiTheme="majorBidi" w:eastAsia="Times New Roman" w:hAnsiTheme="majorBidi" w:cstheme="majorBidi"/>
          </w:rPr>
          <w:t>reverse transcription</w:t>
        </w:r>
      </w:hyperlink>
      <w:r w:rsidR="00156D09" w:rsidRPr="00122AFD">
        <w:rPr>
          <w:rFonts w:asciiTheme="majorBidi" w:eastAsia="Times New Roman" w:hAnsiTheme="majorBidi" w:cstheme="majorBidi"/>
        </w:rPr>
        <w:t xml:space="preserve">, which in practice </w:t>
      </w:r>
      <w:hyperlink r:id="rId32" w:tooltip="Pararetrovirus" w:history="1">
        <w:r w:rsidR="00156D09" w:rsidRPr="00122AFD">
          <w:rPr>
            <w:rFonts w:asciiTheme="majorBidi" w:eastAsia="Times New Roman" w:hAnsiTheme="majorBidi" w:cstheme="majorBidi"/>
          </w:rPr>
          <w:t>relates them</w:t>
        </w:r>
      </w:hyperlink>
      <w:r w:rsidR="00156D09" w:rsidRPr="00122AFD">
        <w:rPr>
          <w:rFonts w:asciiTheme="majorBidi" w:eastAsia="Times New Roman" w:hAnsiTheme="majorBidi" w:cstheme="majorBidi"/>
        </w:rPr>
        <w:t xml:space="preserve"> to </w:t>
      </w:r>
      <w:hyperlink r:id="rId33" w:tooltip="Retrovirus" w:history="1">
        <w:r w:rsidR="00156D09" w:rsidRPr="00122AFD">
          <w:rPr>
            <w:rFonts w:asciiTheme="majorBidi" w:eastAsia="Times New Roman" w:hAnsiTheme="majorBidi" w:cstheme="majorBidi"/>
          </w:rPr>
          <w:t>retroviruses</w:t>
        </w:r>
      </w:hyperlink>
      <w:r w:rsidR="00672616">
        <w:rPr>
          <w:rFonts w:asciiTheme="majorBidi" w:eastAsia="Times New Roman" w:hAnsiTheme="majorBidi" w:cstheme="majorBidi"/>
          <w:b/>
          <w:bCs/>
        </w:rPr>
        <w:t>(12, 13).</w:t>
      </w:r>
      <w:r w:rsidR="00156D09" w:rsidRPr="00122AFD">
        <w:rPr>
          <w:rFonts w:asciiTheme="majorBidi" w:eastAsia="Times New Roman" w:hAnsiTheme="majorBidi" w:cstheme="majorBidi"/>
        </w:rPr>
        <w:t xml:space="preserve"> Although replication takes place </w:t>
      </w:r>
      <w:hyperlink r:id="rId34" w:tooltip="Liver disease" w:history="1">
        <w:r w:rsidR="00156D09" w:rsidRPr="00122AFD">
          <w:rPr>
            <w:rFonts w:asciiTheme="majorBidi" w:eastAsia="Times New Roman" w:hAnsiTheme="majorBidi" w:cstheme="majorBidi"/>
          </w:rPr>
          <w:t>in the liver</w:t>
        </w:r>
      </w:hyperlink>
      <w:r w:rsidR="00156D09" w:rsidRPr="00122AFD">
        <w:rPr>
          <w:rFonts w:asciiTheme="majorBidi" w:eastAsia="Times New Roman" w:hAnsiTheme="majorBidi" w:cstheme="majorBidi"/>
        </w:rPr>
        <w:t xml:space="preserve">, the virus spreads to the blood where </w:t>
      </w:r>
      <w:hyperlink r:id="rId35" w:tooltip="Viral protein" w:history="1">
        <w:r w:rsidR="00156D09" w:rsidRPr="00122AFD">
          <w:rPr>
            <w:rFonts w:asciiTheme="majorBidi" w:eastAsia="Times New Roman" w:hAnsiTheme="majorBidi" w:cstheme="majorBidi"/>
          </w:rPr>
          <w:t>viral proteins</w:t>
        </w:r>
      </w:hyperlink>
      <w:r w:rsidR="00156D09" w:rsidRPr="00122AFD">
        <w:rPr>
          <w:rFonts w:asciiTheme="majorBidi" w:eastAsia="Times New Roman" w:hAnsiTheme="majorBidi" w:cstheme="majorBidi"/>
        </w:rPr>
        <w:t xml:space="preserve"> and </w:t>
      </w:r>
      <w:hyperlink r:id="rId36" w:tooltip="Antibody" w:history="1">
        <w:r w:rsidR="00156D09" w:rsidRPr="00122AFD">
          <w:rPr>
            <w:rFonts w:asciiTheme="majorBidi" w:eastAsia="Times New Roman" w:hAnsiTheme="majorBidi" w:cstheme="majorBidi"/>
          </w:rPr>
          <w:t>antibodies</w:t>
        </w:r>
      </w:hyperlink>
      <w:r w:rsidR="00156D09" w:rsidRPr="00122AFD">
        <w:rPr>
          <w:rFonts w:asciiTheme="majorBidi" w:eastAsia="Times New Roman" w:hAnsiTheme="majorBidi" w:cstheme="majorBidi"/>
        </w:rPr>
        <w:t xml:space="preserve"> against them are </w:t>
      </w:r>
      <w:hyperlink r:id="rId37" w:tooltip="Blood test" w:history="1">
        <w:r w:rsidR="00156D09" w:rsidRPr="00122AFD">
          <w:rPr>
            <w:rFonts w:asciiTheme="majorBidi" w:eastAsia="Times New Roman" w:hAnsiTheme="majorBidi" w:cstheme="majorBidi"/>
          </w:rPr>
          <w:t>found</w:t>
        </w:r>
      </w:hyperlink>
      <w:r w:rsidR="00156D09" w:rsidRPr="00122AFD">
        <w:rPr>
          <w:rFonts w:asciiTheme="majorBidi" w:eastAsia="Times New Roman" w:hAnsiTheme="majorBidi" w:cstheme="majorBidi"/>
        </w:rPr>
        <w:t xml:space="preserve"> in infected people</w:t>
      </w:r>
      <w:r w:rsidR="00672616">
        <w:rPr>
          <w:rFonts w:asciiTheme="majorBidi" w:eastAsia="Times New Roman" w:hAnsiTheme="majorBidi" w:cstheme="majorBidi"/>
          <w:b/>
          <w:bCs/>
        </w:rPr>
        <w:t>(14).</w:t>
      </w:r>
      <w:r w:rsidR="00156D09" w:rsidRPr="00122AFD">
        <w:rPr>
          <w:rFonts w:asciiTheme="majorBidi" w:eastAsia="Times New Roman" w:hAnsiTheme="majorBidi" w:cstheme="majorBidi"/>
        </w:rPr>
        <w:t xml:space="preserve"> The hepatitis B virus is 50 to 100 times more infectious than HIV</w:t>
      </w:r>
      <w:r w:rsidR="00672616">
        <w:rPr>
          <w:rFonts w:asciiTheme="majorBidi" w:eastAsia="Times New Roman" w:hAnsiTheme="majorBidi" w:cstheme="majorBidi"/>
          <w:b/>
          <w:bCs/>
        </w:rPr>
        <w:t>(15).</w:t>
      </w:r>
    </w:p>
    <w:p w:rsidR="00156D09" w:rsidRPr="00122AFD" w:rsidRDefault="00156D09" w:rsidP="00156D09">
      <w:pPr>
        <w:bidi w:val="0"/>
        <w:spacing w:before="100" w:beforeAutospacing="1" w:after="100" w:afterAutospacing="1"/>
        <w:jc w:val="mediumKashida"/>
        <w:outlineLvl w:val="1"/>
        <w:rPr>
          <w:rFonts w:ascii="Copperplate Gothic Bold" w:eastAsia="Times New Roman" w:hAnsi="Copperplate Gothic Bold" w:cs="Times New Roman"/>
          <w:b/>
          <w:bCs/>
        </w:rPr>
      </w:pPr>
      <w:r w:rsidRPr="00122AFD">
        <w:rPr>
          <w:rFonts w:ascii="Copperplate Gothic Bold" w:eastAsia="Times New Roman" w:hAnsi="Copperplate Gothic Bold" w:cs="Times New Roman"/>
          <w:b/>
          <w:bCs/>
        </w:rPr>
        <w:t>Signs and symptoms</w:t>
      </w:r>
    </w:p>
    <w:p w:rsidR="00156D09" w:rsidRPr="00672616" w:rsidRDefault="005A279E" w:rsidP="00672616">
      <w:pPr>
        <w:bidi w:val="0"/>
        <w:spacing w:before="100" w:beforeAutospacing="1" w:after="100" w:afterAutospacing="1"/>
        <w:jc w:val="mediumKashida"/>
        <w:rPr>
          <w:rFonts w:asciiTheme="majorBidi" w:eastAsia="Times New Roman" w:hAnsiTheme="majorBidi" w:cstheme="majorBidi"/>
          <w:b/>
          <w:bCs/>
        </w:rPr>
      </w:pPr>
      <w:r>
        <w:rPr>
          <w:rFonts w:asciiTheme="majorBidi" w:eastAsia="Times New Roman" w:hAnsiTheme="majorBidi" w:cstheme="majorBidi"/>
        </w:rPr>
        <w:lastRenderedPageBreak/>
        <w:t xml:space="preserve">         </w:t>
      </w:r>
      <w:r w:rsidR="00156D09" w:rsidRPr="00122AFD">
        <w:rPr>
          <w:rFonts w:asciiTheme="majorBidi" w:eastAsia="Times New Roman" w:hAnsiTheme="majorBidi" w:cstheme="majorBidi"/>
        </w:rPr>
        <w:t xml:space="preserve">Acute infection with hepatitis B virus is associated with acute viral </w:t>
      </w:r>
      <w:hyperlink r:id="rId38" w:tooltip="Hepatitis" w:history="1">
        <w:r w:rsidR="00156D09" w:rsidRPr="00122AFD">
          <w:rPr>
            <w:rFonts w:asciiTheme="majorBidi" w:eastAsia="Times New Roman" w:hAnsiTheme="majorBidi" w:cstheme="majorBidi"/>
          </w:rPr>
          <w:t>hepatitis</w:t>
        </w:r>
      </w:hyperlink>
      <w:r w:rsidR="00156D09" w:rsidRPr="00122AFD">
        <w:rPr>
          <w:rFonts w:asciiTheme="majorBidi" w:eastAsia="Times New Roman" w:hAnsiTheme="majorBidi" w:cstheme="majorBidi"/>
        </w:rPr>
        <w:t xml:space="preserve"> – an illness that begins with general ill-health, loss of appetite, nausea, vomiting, body aches, mild fever, and dark urine, and then progresses to development of </w:t>
      </w:r>
      <w:hyperlink r:id="rId39" w:tooltip="Jaundice" w:history="1">
        <w:r w:rsidR="00156D09" w:rsidRPr="00122AFD">
          <w:rPr>
            <w:rFonts w:asciiTheme="majorBidi" w:eastAsia="Times New Roman" w:hAnsiTheme="majorBidi" w:cstheme="majorBidi"/>
          </w:rPr>
          <w:t>jaundice</w:t>
        </w:r>
      </w:hyperlink>
      <w:r w:rsidR="00156D09" w:rsidRPr="00122AFD">
        <w:rPr>
          <w:rFonts w:asciiTheme="majorBidi" w:eastAsia="Times New Roman" w:hAnsiTheme="majorBidi" w:cstheme="majorBidi"/>
        </w:rPr>
        <w:t>. It has been noted that itchy skin has been an indication as a possible symptom of all hepatitis virus types. The illness lasts for a few weeks and then gradually improves in most affected people. A few people may have more severe liver disease (</w:t>
      </w:r>
      <w:hyperlink r:id="rId40" w:tooltip="Fulminant hepatic failure" w:history="1">
        <w:r w:rsidR="00156D09" w:rsidRPr="00122AFD">
          <w:rPr>
            <w:rFonts w:asciiTheme="majorBidi" w:eastAsia="Times New Roman" w:hAnsiTheme="majorBidi" w:cstheme="majorBidi"/>
          </w:rPr>
          <w:t>fulminant hepatic failure</w:t>
        </w:r>
      </w:hyperlink>
      <w:r w:rsidR="00156D09" w:rsidRPr="00122AFD">
        <w:rPr>
          <w:rFonts w:asciiTheme="majorBidi" w:eastAsia="Times New Roman" w:hAnsiTheme="majorBidi" w:cstheme="majorBidi"/>
        </w:rPr>
        <w:t>), and may die as a result. The infection may be entirely asymptomatic and may go unrecognized</w:t>
      </w:r>
      <w:r w:rsidR="00672616">
        <w:rPr>
          <w:rFonts w:asciiTheme="majorBidi" w:eastAsia="Times New Roman" w:hAnsiTheme="majorBidi" w:cstheme="majorBidi"/>
          <w:b/>
          <w:bCs/>
        </w:rPr>
        <w:t>(16).</w:t>
      </w:r>
    </w:p>
    <w:p w:rsidR="00156D09" w:rsidRPr="00122AFD" w:rsidRDefault="00156D09" w:rsidP="00156D09">
      <w:pPr>
        <w:bidi w:val="0"/>
        <w:spacing w:before="100" w:beforeAutospacing="1" w:after="100" w:afterAutospacing="1"/>
        <w:jc w:val="mediumKashida"/>
        <w:outlineLvl w:val="1"/>
        <w:rPr>
          <w:rFonts w:asciiTheme="majorHAnsi" w:eastAsia="Times New Roman" w:hAnsiTheme="majorHAnsi" w:cs="Times New Roman"/>
          <w:b/>
          <w:bCs/>
          <w:sz w:val="24"/>
          <w:szCs w:val="24"/>
        </w:rPr>
      </w:pPr>
      <w:r w:rsidRPr="00122AFD">
        <w:rPr>
          <w:rFonts w:asciiTheme="majorHAnsi" w:eastAsia="Times New Roman" w:hAnsiTheme="majorHAnsi" w:cs="Times New Roman"/>
          <w:b/>
          <w:bCs/>
          <w:sz w:val="24"/>
          <w:szCs w:val="24"/>
        </w:rPr>
        <w:t xml:space="preserve"> Virology</w:t>
      </w:r>
      <w:r w:rsidR="00666E1C" w:rsidRPr="00122AFD">
        <w:rPr>
          <w:rFonts w:asciiTheme="majorHAnsi" w:eastAsia="Times New Roman" w:hAnsiTheme="majorHAnsi" w:cs="Times New Roman"/>
          <w:b/>
          <w:bCs/>
          <w:sz w:val="24"/>
          <w:szCs w:val="24"/>
        </w:rPr>
        <w:t>:</w:t>
      </w:r>
    </w:p>
    <w:p w:rsidR="00156D09" w:rsidRPr="00122AFD" w:rsidRDefault="00156D09" w:rsidP="00156D09">
      <w:pPr>
        <w:bidi w:val="0"/>
        <w:jc w:val="mediumKashida"/>
        <w:rPr>
          <w:rFonts w:asciiTheme="majorHAnsi" w:eastAsia="Times New Roman" w:hAnsiTheme="majorHAnsi" w:cs="Times New Roman"/>
          <w:b/>
          <w:bCs/>
          <w:i/>
          <w:iCs/>
          <w:sz w:val="24"/>
          <w:szCs w:val="24"/>
        </w:rPr>
      </w:pPr>
      <w:r w:rsidRPr="00122AFD">
        <w:rPr>
          <w:rFonts w:asciiTheme="majorHAnsi" w:eastAsia="Times New Roman" w:hAnsiTheme="majorHAnsi" w:cs="Times New Roman"/>
          <w:b/>
          <w:bCs/>
          <w:i/>
          <w:iCs/>
          <w:sz w:val="24"/>
          <w:szCs w:val="24"/>
        </w:rPr>
        <w:t xml:space="preserve">Main article: </w:t>
      </w:r>
      <w:hyperlink r:id="rId41" w:tooltip="Hepatitis B virus" w:history="1">
        <w:r w:rsidRPr="00122AFD">
          <w:rPr>
            <w:rFonts w:asciiTheme="majorHAnsi" w:eastAsia="Times New Roman" w:hAnsiTheme="majorHAnsi" w:cs="Times New Roman"/>
            <w:b/>
            <w:bCs/>
            <w:i/>
            <w:iCs/>
            <w:sz w:val="24"/>
            <w:szCs w:val="24"/>
          </w:rPr>
          <w:t>Hepatitis B virus</w:t>
        </w:r>
      </w:hyperlink>
    </w:p>
    <w:p w:rsidR="00156D09" w:rsidRPr="00122AFD" w:rsidRDefault="00156D09" w:rsidP="00156D09">
      <w:pPr>
        <w:bidi w:val="0"/>
        <w:spacing w:before="100" w:beforeAutospacing="1" w:after="100" w:afterAutospacing="1"/>
        <w:jc w:val="mediumKashida"/>
        <w:outlineLvl w:val="2"/>
        <w:rPr>
          <w:rFonts w:ascii="Copperplate Gothic Bold" w:eastAsia="Times New Roman" w:hAnsi="Copperplate Gothic Bold" w:cs="Old Antic Outline Shaded"/>
          <w:b/>
          <w:bCs/>
          <w:i/>
          <w:iCs/>
          <w:sz w:val="24"/>
          <w:szCs w:val="24"/>
          <w:u w:val="single"/>
        </w:rPr>
      </w:pPr>
      <w:r w:rsidRPr="00122AFD">
        <w:rPr>
          <w:rFonts w:ascii="Copperplate Gothic Bold" w:eastAsia="Times New Roman" w:hAnsi="Copperplate Gothic Bold" w:cs="Old Antic Outline Shaded"/>
          <w:b/>
          <w:bCs/>
          <w:i/>
          <w:iCs/>
          <w:sz w:val="24"/>
          <w:szCs w:val="24"/>
          <w:u w:val="single"/>
        </w:rPr>
        <w:t>Structure</w:t>
      </w:r>
      <w:r w:rsidR="00666E1C" w:rsidRPr="00122AFD">
        <w:rPr>
          <w:rFonts w:ascii="Copperplate Gothic Bold" w:eastAsia="Times New Roman" w:hAnsi="Copperplate Gothic Bold" w:cs="Old Antic Outline Shaded"/>
          <w:b/>
          <w:bCs/>
          <w:i/>
          <w:iCs/>
          <w:sz w:val="24"/>
          <w:szCs w:val="24"/>
          <w:u w:val="single"/>
        </w:rPr>
        <w:t>:</w:t>
      </w:r>
    </w:p>
    <w:p w:rsidR="00156D09" w:rsidRPr="00122AFD" w:rsidRDefault="00156D09" w:rsidP="00156D09">
      <w:pPr>
        <w:bidi w:val="0"/>
        <w:jc w:val="mediumKashida"/>
        <w:rPr>
          <w:rFonts w:asciiTheme="majorHAnsi" w:eastAsia="Times New Roman" w:hAnsiTheme="majorHAnsi" w:cs="Times New Roman"/>
          <w:b/>
          <w:bCs/>
          <w:sz w:val="24"/>
          <w:szCs w:val="24"/>
        </w:rPr>
      </w:pPr>
      <w:r w:rsidRPr="00122AFD">
        <w:rPr>
          <w:rFonts w:asciiTheme="majorHAnsi" w:eastAsia="Times New Roman" w:hAnsiTheme="majorHAnsi" w:cs="Times New Roman"/>
          <w:b/>
          <w:bCs/>
          <w:noProof/>
          <w:sz w:val="24"/>
          <w:szCs w:val="24"/>
        </w:rPr>
        <w:drawing>
          <wp:inline distT="0" distB="0" distL="0" distR="0">
            <wp:extent cx="2095500" cy="1333500"/>
            <wp:effectExtent l="19050" t="0" r="0" b="0"/>
            <wp:docPr id="6" name="صورة 6" descr="http://upload.wikimedia.org/wikipedia/commons/thumb/7/78/HBV.png/220px-HBV.png">
              <a:hlinkClick xmlns:a="http://schemas.openxmlformats.org/drawingml/2006/main" r:id="rId4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upload.wikimedia.org/wikipedia/commons/thumb/7/78/HBV.png/220px-HBV.png">
                      <a:hlinkClick r:id="rId42"/>
                    </pic:cNvPr>
                    <pic:cNvPicPr>
                      <a:picLocks noChangeAspect="1" noChangeArrowheads="1"/>
                    </pic:cNvPicPr>
                  </pic:nvPicPr>
                  <pic:blipFill>
                    <a:blip r:embed="rId43" cstate="print"/>
                    <a:srcRect/>
                    <a:stretch>
                      <a:fillRect/>
                    </a:stretch>
                  </pic:blipFill>
                  <pic:spPr bwMode="auto">
                    <a:xfrm>
                      <a:off x="0" y="0"/>
                      <a:ext cx="2095500" cy="1333500"/>
                    </a:xfrm>
                    <a:prstGeom prst="rect">
                      <a:avLst/>
                    </a:prstGeom>
                    <a:noFill/>
                    <a:ln w="9525">
                      <a:noFill/>
                      <a:miter lim="800000"/>
                      <a:headEnd/>
                      <a:tailEnd/>
                    </a:ln>
                  </pic:spPr>
                </pic:pic>
              </a:graphicData>
            </a:graphic>
          </wp:inline>
        </w:drawing>
      </w:r>
    </w:p>
    <w:p w:rsidR="00156D09" w:rsidRPr="00122AFD" w:rsidRDefault="00156D09" w:rsidP="00156D09">
      <w:pPr>
        <w:bidi w:val="0"/>
        <w:jc w:val="mediumKashida"/>
        <w:rPr>
          <w:rFonts w:asciiTheme="majorHAnsi" w:eastAsia="Times New Roman" w:hAnsiTheme="majorHAnsi" w:cs="Times New Roman"/>
          <w:b/>
          <w:bCs/>
          <w:sz w:val="24"/>
          <w:szCs w:val="24"/>
        </w:rPr>
      </w:pPr>
      <w:r w:rsidRPr="00122AFD">
        <w:rPr>
          <w:rFonts w:asciiTheme="majorHAnsi" w:eastAsia="Times New Roman" w:hAnsiTheme="majorHAnsi" w:cs="Times New Roman"/>
          <w:b/>
          <w:bCs/>
          <w:noProof/>
          <w:sz w:val="24"/>
          <w:szCs w:val="24"/>
        </w:rPr>
        <w:drawing>
          <wp:inline distT="0" distB="0" distL="0" distR="0">
            <wp:extent cx="142875" cy="104775"/>
            <wp:effectExtent l="19050" t="0" r="9525" b="0"/>
            <wp:docPr id="7" name="صورة 7" descr="http://bits.wikimedia.org/static-1.21wmf12/skins/common/images/magnify-clip.png">
              <a:hlinkClick xmlns:a="http://schemas.openxmlformats.org/drawingml/2006/main" r:id="rId42" tooltip="&quot;Enlar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bits.wikimedia.org/static-1.21wmf12/skins/common/images/magnify-clip.png">
                      <a:hlinkClick r:id="rId42" tooltip="&quot;Enlarge&quot;"/>
                    </pic:cNvPr>
                    <pic:cNvPicPr>
                      <a:picLocks noChangeAspect="1" noChangeArrowheads="1"/>
                    </pic:cNvPicPr>
                  </pic:nvPicPr>
                  <pic:blipFill>
                    <a:blip r:embed="rId44" cstate="print"/>
                    <a:srcRect/>
                    <a:stretch>
                      <a:fillRect/>
                    </a:stretch>
                  </pic:blipFill>
                  <pic:spPr bwMode="auto">
                    <a:xfrm>
                      <a:off x="0" y="0"/>
                      <a:ext cx="142875" cy="104775"/>
                    </a:xfrm>
                    <a:prstGeom prst="rect">
                      <a:avLst/>
                    </a:prstGeom>
                    <a:noFill/>
                    <a:ln w="9525">
                      <a:noFill/>
                      <a:miter lim="800000"/>
                      <a:headEnd/>
                      <a:tailEnd/>
                    </a:ln>
                  </pic:spPr>
                </pic:pic>
              </a:graphicData>
            </a:graphic>
          </wp:inline>
        </w:drawing>
      </w:r>
    </w:p>
    <w:p w:rsidR="00156D09" w:rsidRPr="00122AFD" w:rsidRDefault="00156D09" w:rsidP="00156D09">
      <w:pPr>
        <w:bidi w:val="0"/>
        <w:jc w:val="mediumKashida"/>
        <w:rPr>
          <w:rFonts w:asciiTheme="majorHAnsi" w:eastAsia="Times New Roman" w:hAnsiTheme="majorHAnsi" w:cs="Times New Roman"/>
          <w:b/>
          <w:bCs/>
          <w:sz w:val="24"/>
          <w:szCs w:val="24"/>
        </w:rPr>
      </w:pPr>
      <w:r w:rsidRPr="00122AFD">
        <w:rPr>
          <w:rFonts w:asciiTheme="majorHAnsi" w:eastAsia="Times New Roman" w:hAnsiTheme="majorHAnsi" w:cs="Times New Roman"/>
          <w:b/>
          <w:bCs/>
          <w:sz w:val="24"/>
          <w:szCs w:val="24"/>
        </w:rPr>
        <w:t>The structure of hepatitis B virus</w:t>
      </w:r>
    </w:p>
    <w:p w:rsidR="00156D09" w:rsidRPr="00122AFD" w:rsidRDefault="00156D09" w:rsidP="00156D09">
      <w:pPr>
        <w:bidi w:val="0"/>
        <w:jc w:val="mediumKashida"/>
        <w:rPr>
          <w:rFonts w:asciiTheme="majorHAnsi" w:eastAsia="Times New Roman" w:hAnsiTheme="majorHAnsi" w:cs="Times New Roman"/>
          <w:b/>
          <w:bCs/>
          <w:sz w:val="24"/>
          <w:szCs w:val="24"/>
        </w:rPr>
      </w:pPr>
      <w:r w:rsidRPr="00122AFD">
        <w:rPr>
          <w:rFonts w:asciiTheme="majorHAnsi" w:eastAsia="Times New Roman" w:hAnsiTheme="majorHAnsi" w:cs="Times New Roman"/>
          <w:b/>
          <w:bCs/>
          <w:noProof/>
          <w:sz w:val="24"/>
          <w:szCs w:val="24"/>
        </w:rPr>
        <w:drawing>
          <wp:inline distT="0" distB="0" distL="0" distR="0">
            <wp:extent cx="2095500" cy="2076450"/>
            <wp:effectExtent l="0" t="0" r="0" b="0"/>
            <wp:docPr id="8" name="صورة 8" descr="http://upload.wikimedia.org/wikipedia/commons/thumb/0/00/HBV_Genome.svg/220px-HBV_Genome.svg.png">
              <a:hlinkClick xmlns:a="http://schemas.openxmlformats.org/drawingml/2006/main" r:id="rId4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upload.wikimedia.org/wikipedia/commons/thumb/0/00/HBV_Genome.svg/220px-HBV_Genome.svg.png">
                      <a:hlinkClick r:id="rId45"/>
                    </pic:cNvPr>
                    <pic:cNvPicPr>
                      <a:picLocks noChangeAspect="1" noChangeArrowheads="1"/>
                    </pic:cNvPicPr>
                  </pic:nvPicPr>
                  <pic:blipFill>
                    <a:blip r:embed="rId46" cstate="print"/>
                    <a:srcRect/>
                    <a:stretch>
                      <a:fillRect/>
                    </a:stretch>
                  </pic:blipFill>
                  <pic:spPr bwMode="auto">
                    <a:xfrm>
                      <a:off x="0" y="0"/>
                      <a:ext cx="2095500" cy="2076450"/>
                    </a:xfrm>
                    <a:prstGeom prst="rect">
                      <a:avLst/>
                    </a:prstGeom>
                    <a:noFill/>
                    <a:ln w="9525">
                      <a:noFill/>
                      <a:miter lim="800000"/>
                      <a:headEnd/>
                      <a:tailEnd/>
                    </a:ln>
                  </pic:spPr>
                </pic:pic>
              </a:graphicData>
            </a:graphic>
          </wp:inline>
        </w:drawing>
      </w:r>
    </w:p>
    <w:p w:rsidR="00156D09" w:rsidRPr="00122AFD" w:rsidRDefault="00156D09" w:rsidP="00156D09">
      <w:pPr>
        <w:bidi w:val="0"/>
        <w:jc w:val="mediumKashida"/>
        <w:rPr>
          <w:rFonts w:asciiTheme="majorHAnsi" w:eastAsia="Times New Roman" w:hAnsiTheme="majorHAnsi" w:cs="Times New Roman"/>
          <w:b/>
          <w:bCs/>
          <w:sz w:val="24"/>
          <w:szCs w:val="24"/>
        </w:rPr>
      </w:pPr>
      <w:r w:rsidRPr="00122AFD">
        <w:rPr>
          <w:rFonts w:asciiTheme="majorHAnsi" w:eastAsia="Times New Roman" w:hAnsiTheme="majorHAnsi" w:cs="Times New Roman"/>
          <w:b/>
          <w:bCs/>
          <w:noProof/>
          <w:sz w:val="24"/>
          <w:szCs w:val="24"/>
        </w:rPr>
        <w:drawing>
          <wp:inline distT="0" distB="0" distL="0" distR="0">
            <wp:extent cx="142875" cy="104775"/>
            <wp:effectExtent l="19050" t="0" r="9525" b="0"/>
            <wp:docPr id="9" name="صورة 9" descr="http://bits.wikimedia.org/static-1.21wmf12/skins/common/images/magnify-clip.png">
              <a:hlinkClick xmlns:a="http://schemas.openxmlformats.org/drawingml/2006/main" r:id="rId45" tooltip="&quot;Enlar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bits.wikimedia.org/static-1.21wmf12/skins/common/images/magnify-clip.png">
                      <a:hlinkClick r:id="rId45" tooltip="&quot;Enlarge&quot;"/>
                    </pic:cNvPr>
                    <pic:cNvPicPr>
                      <a:picLocks noChangeAspect="1" noChangeArrowheads="1"/>
                    </pic:cNvPicPr>
                  </pic:nvPicPr>
                  <pic:blipFill>
                    <a:blip r:embed="rId44" cstate="print"/>
                    <a:srcRect/>
                    <a:stretch>
                      <a:fillRect/>
                    </a:stretch>
                  </pic:blipFill>
                  <pic:spPr bwMode="auto">
                    <a:xfrm>
                      <a:off x="0" y="0"/>
                      <a:ext cx="142875" cy="104775"/>
                    </a:xfrm>
                    <a:prstGeom prst="rect">
                      <a:avLst/>
                    </a:prstGeom>
                    <a:noFill/>
                    <a:ln w="9525">
                      <a:noFill/>
                      <a:miter lim="800000"/>
                      <a:headEnd/>
                      <a:tailEnd/>
                    </a:ln>
                  </pic:spPr>
                </pic:pic>
              </a:graphicData>
            </a:graphic>
          </wp:inline>
        </w:drawing>
      </w:r>
    </w:p>
    <w:p w:rsidR="00156D09" w:rsidRPr="00122AFD" w:rsidRDefault="00156D09" w:rsidP="00156D09">
      <w:pPr>
        <w:bidi w:val="0"/>
        <w:jc w:val="mediumKashida"/>
        <w:rPr>
          <w:rFonts w:asciiTheme="majorHAnsi" w:eastAsia="Times New Roman" w:hAnsiTheme="majorHAnsi" w:cs="Times New Roman"/>
          <w:b/>
          <w:bCs/>
          <w:sz w:val="24"/>
          <w:szCs w:val="24"/>
        </w:rPr>
      </w:pPr>
      <w:r w:rsidRPr="00122AFD">
        <w:rPr>
          <w:rFonts w:asciiTheme="majorHAnsi" w:eastAsia="Times New Roman" w:hAnsiTheme="majorHAnsi" w:cs="Times New Roman"/>
          <w:b/>
          <w:bCs/>
          <w:sz w:val="24"/>
          <w:szCs w:val="24"/>
        </w:rPr>
        <w:t xml:space="preserve">The genome </w:t>
      </w:r>
      <w:r w:rsidR="00666E1C" w:rsidRPr="00122AFD">
        <w:rPr>
          <w:rFonts w:asciiTheme="majorHAnsi" w:eastAsia="Times New Roman" w:hAnsiTheme="majorHAnsi" w:cs="Times New Roman"/>
          <w:b/>
          <w:bCs/>
          <w:sz w:val="24"/>
          <w:szCs w:val="24"/>
        </w:rPr>
        <w:t>organization</w:t>
      </w:r>
      <w:r w:rsidRPr="00122AFD">
        <w:rPr>
          <w:rFonts w:asciiTheme="majorHAnsi" w:eastAsia="Times New Roman" w:hAnsiTheme="majorHAnsi" w:cs="Times New Roman"/>
          <w:b/>
          <w:bCs/>
          <w:sz w:val="24"/>
          <w:szCs w:val="24"/>
        </w:rPr>
        <w:t xml:space="preserve"> of HBV. The genes overlap.</w:t>
      </w:r>
    </w:p>
    <w:p w:rsidR="00156D09" w:rsidRPr="00122AFD" w:rsidRDefault="00156D09" w:rsidP="00156D09">
      <w:pPr>
        <w:bidi w:val="0"/>
        <w:spacing w:before="100" w:beforeAutospacing="1" w:after="100" w:afterAutospacing="1"/>
        <w:jc w:val="mediumKashida"/>
        <w:outlineLvl w:val="2"/>
        <w:rPr>
          <w:rFonts w:ascii="Copperplate Gothic Bold" w:eastAsia="Times New Roman" w:hAnsi="Copperplate Gothic Bold" w:cs="Times New Roman"/>
          <w:b/>
          <w:bCs/>
          <w:i/>
          <w:iCs/>
        </w:rPr>
      </w:pPr>
      <w:r w:rsidRPr="00122AFD">
        <w:rPr>
          <w:rFonts w:ascii="Copperplate Gothic Bold" w:eastAsia="Times New Roman" w:hAnsi="Copperplate Gothic Bold" w:cs="Times New Roman"/>
          <w:b/>
          <w:bCs/>
          <w:i/>
          <w:iCs/>
        </w:rPr>
        <w:t>Genome</w:t>
      </w:r>
    </w:p>
    <w:p w:rsidR="005A279E" w:rsidRDefault="005A279E" w:rsidP="00672616">
      <w:pPr>
        <w:bidi w:val="0"/>
        <w:spacing w:before="100" w:beforeAutospacing="1" w:after="100" w:afterAutospacing="1"/>
        <w:jc w:val="mediumKashida"/>
        <w:rPr>
          <w:rFonts w:asciiTheme="majorBidi" w:eastAsia="Times New Roman" w:hAnsiTheme="majorBidi" w:cstheme="majorBidi"/>
          <w:b/>
          <w:bCs/>
        </w:rPr>
      </w:pPr>
      <w:r>
        <w:rPr>
          <w:rFonts w:asciiTheme="majorBidi" w:eastAsia="Times New Roman" w:hAnsiTheme="majorBidi" w:cstheme="majorBidi"/>
        </w:rPr>
        <w:t xml:space="preserve">          </w:t>
      </w:r>
      <w:r w:rsidR="00156D09" w:rsidRPr="00122AFD">
        <w:rPr>
          <w:rFonts w:asciiTheme="majorBidi" w:eastAsia="Times New Roman" w:hAnsiTheme="majorBidi" w:cstheme="majorBidi"/>
        </w:rPr>
        <w:t xml:space="preserve">The </w:t>
      </w:r>
      <w:hyperlink r:id="rId47" w:tooltip="Genome" w:history="1">
        <w:r w:rsidR="00156D09" w:rsidRPr="00122AFD">
          <w:rPr>
            <w:rFonts w:asciiTheme="majorBidi" w:eastAsia="Times New Roman" w:hAnsiTheme="majorBidi" w:cstheme="majorBidi"/>
          </w:rPr>
          <w:t>genome</w:t>
        </w:r>
      </w:hyperlink>
      <w:r w:rsidR="00156D09" w:rsidRPr="00122AFD">
        <w:rPr>
          <w:rFonts w:asciiTheme="majorBidi" w:eastAsia="Times New Roman" w:hAnsiTheme="majorBidi" w:cstheme="majorBidi"/>
        </w:rPr>
        <w:t xml:space="preserve"> of HBV is made of circular </w:t>
      </w:r>
      <w:hyperlink r:id="rId48" w:tooltip="DNA" w:history="1">
        <w:r w:rsidR="00156D09" w:rsidRPr="00122AFD">
          <w:rPr>
            <w:rFonts w:asciiTheme="majorBidi" w:eastAsia="Times New Roman" w:hAnsiTheme="majorBidi" w:cstheme="majorBidi"/>
          </w:rPr>
          <w:t>DNA</w:t>
        </w:r>
      </w:hyperlink>
      <w:r w:rsidR="00156D09" w:rsidRPr="00122AFD">
        <w:rPr>
          <w:rFonts w:asciiTheme="majorBidi" w:eastAsia="Times New Roman" w:hAnsiTheme="majorBidi" w:cstheme="majorBidi"/>
        </w:rPr>
        <w:t xml:space="preserve">, but it is unusual because the DNA is not fully </w:t>
      </w:r>
      <w:hyperlink r:id="rId49" w:tooltip="Double helix" w:history="1">
        <w:r w:rsidR="00156D09" w:rsidRPr="00122AFD">
          <w:rPr>
            <w:rFonts w:asciiTheme="majorBidi" w:eastAsia="Times New Roman" w:hAnsiTheme="majorBidi" w:cstheme="majorBidi"/>
          </w:rPr>
          <w:t>double-stranded</w:t>
        </w:r>
      </w:hyperlink>
      <w:r w:rsidR="00156D09" w:rsidRPr="00122AFD">
        <w:rPr>
          <w:rFonts w:asciiTheme="majorBidi" w:eastAsia="Times New Roman" w:hAnsiTheme="majorBidi" w:cstheme="majorBidi"/>
        </w:rPr>
        <w:t xml:space="preserve">. One end of the full length strand is linked to the </w:t>
      </w:r>
      <w:r w:rsidR="00156D09" w:rsidRPr="00122AFD">
        <w:rPr>
          <w:rFonts w:asciiTheme="majorBidi" w:eastAsia="Times New Roman" w:hAnsiTheme="majorBidi" w:cstheme="majorBidi"/>
        </w:rPr>
        <w:lastRenderedPageBreak/>
        <w:t xml:space="preserve">viral </w:t>
      </w:r>
      <w:hyperlink r:id="rId50" w:tooltip="DNA polymerase" w:history="1">
        <w:r w:rsidR="00156D09" w:rsidRPr="00122AFD">
          <w:rPr>
            <w:rFonts w:asciiTheme="majorBidi" w:eastAsia="Times New Roman" w:hAnsiTheme="majorBidi" w:cstheme="majorBidi"/>
          </w:rPr>
          <w:t>DNA polymerase</w:t>
        </w:r>
      </w:hyperlink>
      <w:r w:rsidR="00156D09" w:rsidRPr="00122AFD">
        <w:rPr>
          <w:rFonts w:asciiTheme="majorBidi" w:eastAsia="Times New Roman" w:hAnsiTheme="majorBidi" w:cstheme="majorBidi"/>
        </w:rPr>
        <w:t xml:space="preserve">. The genome is 3020–3320 </w:t>
      </w:r>
      <w:hyperlink r:id="rId51" w:tooltip="Nucleotides" w:history="1">
        <w:r w:rsidR="00156D09" w:rsidRPr="00122AFD">
          <w:rPr>
            <w:rFonts w:asciiTheme="majorBidi" w:eastAsia="Times New Roman" w:hAnsiTheme="majorBidi" w:cstheme="majorBidi"/>
          </w:rPr>
          <w:t>nucleotides</w:t>
        </w:r>
      </w:hyperlink>
      <w:r w:rsidR="00156D09" w:rsidRPr="00122AFD">
        <w:rPr>
          <w:rFonts w:asciiTheme="majorBidi" w:eastAsia="Times New Roman" w:hAnsiTheme="majorBidi" w:cstheme="majorBidi"/>
        </w:rPr>
        <w:t xml:space="preserve"> long (for the full-length strand) and 1700–2800 nucleotides long (for the short length-strand)</w:t>
      </w:r>
      <w:r w:rsidR="00672616">
        <w:rPr>
          <w:rFonts w:asciiTheme="majorBidi" w:eastAsia="Times New Roman" w:hAnsiTheme="majorBidi" w:cstheme="majorBidi"/>
          <w:b/>
          <w:bCs/>
        </w:rPr>
        <w:t>(17).</w:t>
      </w:r>
    </w:p>
    <w:p w:rsidR="00156D09" w:rsidRPr="00122AFD" w:rsidRDefault="005A279E" w:rsidP="005A279E">
      <w:pPr>
        <w:bidi w:val="0"/>
        <w:spacing w:before="100" w:beforeAutospacing="1" w:after="100" w:afterAutospacing="1"/>
        <w:jc w:val="mediumKashida"/>
        <w:rPr>
          <w:rFonts w:asciiTheme="majorBidi" w:eastAsia="Times New Roman" w:hAnsiTheme="majorBidi" w:cstheme="majorBidi"/>
        </w:rPr>
      </w:pPr>
      <w:r>
        <w:rPr>
          <w:rFonts w:asciiTheme="majorBidi" w:eastAsia="Times New Roman" w:hAnsiTheme="majorBidi" w:cstheme="majorBidi"/>
          <w:b/>
          <w:bCs/>
        </w:rPr>
        <w:t xml:space="preserve">        </w:t>
      </w:r>
      <w:r w:rsidR="00156D09" w:rsidRPr="00122AFD">
        <w:rPr>
          <w:rFonts w:asciiTheme="majorBidi" w:eastAsia="Times New Roman" w:hAnsiTheme="majorBidi" w:cstheme="majorBidi"/>
        </w:rPr>
        <w:t xml:space="preserve"> The negative-sense (non-coding) is complementary to the viral </w:t>
      </w:r>
      <w:hyperlink r:id="rId52" w:tooltip="Messenger RNA" w:history="1">
        <w:r w:rsidR="00156D09" w:rsidRPr="00122AFD">
          <w:rPr>
            <w:rFonts w:asciiTheme="majorBidi" w:eastAsia="Times New Roman" w:hAnsiTheme="majorBidi" w:cstheme="majorBidi"/>
          </w:rPr>
          <w:t>mRNA</w:t>
        </w:r>
      </w:hyperlink>
      <w:r w:rsidR="00156D09" w:rsidRPr="00122AFD">
        <w:rPr>
          <w:rFonts w:asciiTheme="majorBidi" w:eastAsia="Times New Roman" w:hAnsiTheme="majorBidi" w:cstheme="majorBidi"/>
        </w:rPr>
        <w:t xml:space="preserve">. The viral DNA is found in the </w:t>
      </w:r>
      <w:hyperlink r:id="rId53" w:tooltip="Nucleus (biology)" w:history="1">
        <w:r w:rsidR="00156D09" w:rsidRPr="00122AFD">
          <w:rPr>
            <w:rFonts w:asciiTheme="majorBidi" w:eastAsia="Times New Roman" w:hAnsiTheme="majorBidi" w:cstheme="majorBidi"/>
          </w:rPr>
          <w:t>nucleus</w:t>
        </w:r>
      </w:hyperlink>
      <w:r w:rsidR="00156D09" w:rsidRPr="00122AFD">
        <w:rPr>
          <w:rFonts w:asciiTheme="majorBidi" w:eastAsia="Times New Roman" w:hAnsiTheme="majorBidi" w:cstheme="majorBidi"/>
        </w:rPr>
        <w:t xml:space="preserve"> soon after infection of the </w:t>
      </w:r>
      <w:hyperlink r:id="rId54" w:tooltip="Cell (biology)" w:history="1">
        <w:r w:rsidR="00156D09" w:rsidRPr="00122AFD">
          <w:rPr>
            <w:rFonts w:asciiTheme="majorBidi" w:eastAsia="Times New Roman" w:hAnsiTheme="majorBidi" w:cstheme="majorBidi"/>
          </w:rPr>
          <w:t>cell</w:t>
        </w:r>
      </w:hyperlink>
      <w:r w:rsidR="00156D09" w:rsidRPr="00122AFD">
        <w:rPr>
          <w:rFonts w:asciiTheme="majorBidi" w:eastAsia="Times New Roman" w:hAnsiTheme="majorBidi" w:cstheme="majorBidi"/>
        </w:rPr>
        <w:t xml:space="preserve">. The partially double-stranded DNA is rendered fully double-stranded by completion of the (+) sense strand and removal of a </w:t>
      </w:r>
      <w:hyperlink r:id="rId55" w:tooltip="Protein" w:history="1">
        <w:r w:rsidR="00156D09" w:rsidRPr="00122AFD">
          <w:rPr>
            <w:rFonts w:asciiTheme="majorBidi" w:eastAsia="Times New Roman" w:hAnsiTheme="majorBidi" w:cstheme="majorBidi"/>
          </w:rPr>
          <w:t>protein</w:t>
        </w:r>
      </w:hyperlink>
      <w:r w:rsidR="00156D09" w:rsidRPr="00122AFD">
        <w:rPr>
          <w:rFonts w:asciiTheme="majorBidi" w:eastAsia="Times New Roman" w:hAnsiTheme="majorBidi" w:cstheme="majorBidi"/>
        </w:rPr>
        <w:t xml:space="preserve"> </w:t>
      </w:r>
      <w:hyperlink r:id="rId56" w:tooltip="Molecule" w:history="1">
        <w:r w:rsidR="00156D09" w:rsidRPr="00122AFD">
          <w:rPr>
            <w:rFonts w:asciiTheme="majorBidi" w:eastAsia="Times New Roman" w:hAnsiTheme="majorBidi" w:cstheme="majorBidi"/>
          </w:rPr>
          <w:t>molecule</w:t>
        </w:r>
      </w:hyperlink>
      <w:r w:rsidR="00156D09" w:rsidRPr="00122AFD">
        <w:rPr>
          <w:rFonts w:asciiTheme="majorBidi" w:eastAsia="Times New Roman" w:hAnsiTheme="majorBidi" w:cstheme="majorBidi"/>
        </w:rPr>
        <w:t xml:space="preserve"> from the (-) sense strand and a short sequence of </w:t>
      </w:r>
      <w:hyperlink r:id="rId57" w:tooltip="RNA" w:history="1">
        <w:r w:rsidR="00156D09" w:rsidRPr="00122AFD">
          <w:rPr>
            <w:rFonts w:asciiTheme="majorBidi" w:eastAsia="Times New Roman" w:hAnsiTheme="majorBidi" w:cstheme="majorBidi"/>
          </w:rPr>
          <w:t>RNA</w:t>
        </w:r>
      </w:hyperlink>
      <w:r w:rsidR="00156D09" w:rsidRPr="00122AFD">
        <w:rPr>
          <w:rFonts w:asciiTheme="majorBidi" w:eastAsia="Times New Roman" w:hAnsiTheme="majorBidi" w:cstheme="majorBidi"/>
        </w:rPr>
        <w:t xml:space="preserve"> from the (+) sense strand. Non-coding bases are removed from the ends of the (-) sense strand and the ends are rejoined. There are four known genes encoded by the genome, called C, X, P, and S. The core protein is coded for by gene C (</w:t>
      </w:r>
      <w:proofErr w:type="spellStart"/>
      <w:r w:rsidR="00156D09" w:rsidRPr="00122AFD">
        <w:rPr>
          <w:rFonts w:asciiTheme="majorBidi" w:eastAsia="Times New Roman" w:hAnsiTheme="majorBidi" w:cstheme="majorBidi"/>
        </w:rPr>
        <w:t>HBcAg</w:t>
      </w:r>
      <w:proofErr w:type="spellEnd"/>
      <w:r w:rsidR="00156D09" w:rsidRPr="00122AFD">
        <w:rPr>
          <w:rFonts w:asciiTheme="majorBidi" w:eastAsia="Times New Roman" w:hAnsiTheme="majorBidi" w:cstheme="majorBidi"/>
        </w:rPr>
        <w:t xml:space="preserve">), and its start </w:t>
      </w:r>
      <w:hyperlink r:id="rId58" w:tooltip="Codon" w:history="1">
        <w:proofErr w:type="spellStart"/>
        <w:r w:rsidR="00156D09" w:rsidRPr="00122AFD">
          <w:rPr>
            <w:rFonts w:asciiTheme="majorBidi" w:eastAsia="Times New Roman" w:hAnsiTheme="majorBidi" w:cstheme="majorBidi"/>
          </w:rPr>
          <w:t>codon</w:t>
        </w:r>
        <w:proofErr w:type="spellEnd"/>
      </w:hyperlink>
      <w:r w:rsidR="00156D09" w:rsidRPr="00122AFD">
        <w:rPr>
          <w:rFonts w:asciiTheme="majorBidi" w:eastAsia="Times New Roman" w:hAnsiTheme="majorBidi" w:cstheme="majorBidi"/>
        </w:rPr>
        <w:t xml:space="preserve"> is preceded by an upstream in-frame AUG start </w:t>
      </w:r>
      <w:proofErr w:type="spellStart"/>
      <w:r w:rsidR="00156D09" w:rsidRPr="00122AFD">
        <w:rPr>
          <w:rFonts w:asciiTheme="majorBidi" w:eastAsia="Times New Roman" w:hAnsiTheme="majorBidi" w:cstheme="majorBidi"/>
        </w:rPr>
        <w:t>codon</w:t>
      </w:r>
      <w:proofErr w:type="spellEnd"/>
      <w:r w:rsidR="00156D09" w:rsidRPr="00122AFD">
        <w:rPr>
          <w:rFonts w:asciiTheme="majorBidi" w:eastAsia="Times New Roman" w:hAnsiTheme="majorBidi" w:cstheme="majorBidi"/>
        </w:rPr>
        <w:t xml:space="preserve"> from which the pre-core protein is produced. </w:t>
      </w:r>
      <w:proofErr w:type="spellStart"/>
      <w:r w:rsidR="00156D09" w:rsidRPr="00122AFD">
        <w:rPr>
          <w:rFonts w:asciiTheme="majorBidi" w:eastAsia="Times New Roman" w:hAnsiTheme="majorBidi" w:cstheme="majorBidi"/>
        </w:rPr>
        <w:t>HBeAg</w:t>
      </w:r>
      <w:proofErr w:type="spellEnd"/>
      <w:r w:rsidR="00156D09" w:rsidRPr="00122AFD">
        <w:rPr>
          <w:rFonts w:asciiTheme="majorBidi" w:eastAsia="Times New Roman" w:hAnsiTheme="majorBidi" w:cstheme="majorBidi"/>
        </w:rPr>
        <w:t xml:space="preserve"> is produced by </w:t>
      </w:r>
      <w:hyperlink r:id="rId59" w:tooltip="Proteolysis" w:history="1">
        <w:proofErr w:type="spellStart"/>
        <w:r w:rsidR="00156D09" w:rsidRPr="00122AFD">
          <w:rPr>
            <w:rFonts w:asciiTheme="majorBidi" w:eastAsia="Times New Roman" w:hAnsiTheme="majorBidi" w:cstheme="majorBidi"/>
          </w:rPr>
          <w:t>proteolytic</w:t>
        </w:r>
        <w:proofErr w:type="spellEnd"/>
      </w:hyperlink>
      <w:r w:rsidR="00156D09" w:rsidRPr="00122AFD">
        <w:rPr>
          <w:rFonts w:asciiTheme="majorBidi" w:eastAsia="Times New Roman" w:hAnsiTheme="majorBidi" w:cstheme="majorBidi"/>
        </w:rPr>
        <w:t xml:space="preserve"> processing of the pre-core protein</w:t>
      </w:r>
      <w:r w:rsidR="00672616">
        <w:rPr>
          <w:rFonts w:asciiTheme="majorBidi" w:eastAsia="Times New Roman" w:hAnsiTheme="majorBidi" w:cstheme="majorBidi"/>
          <w:b/>
          <w:bCs/>
        </w:rPr>
        <w:t>(18)</w:t>
      </w:r>
      <w:r w:rsidR="00156D09" w:rsidRPr="00122AFD">
        <w:rPr>
          <w:rFonts w:asciiTheme="majorBidi" w:eastAsia="Times New Roman" w:hAnsiTheme="majorBidi" w:cstheme="majorBidi"/>
        </w:rPr>
        <w:t xml:space="preserve">. </w:t>
      </w:r>
    </w:p>
    <w:p w:rsidR="00156D09" w:rsidRPr="00122AFD" w:rsidRDefault="00156D09" w:rsidP="00156D09">
      <w:pPr>
        <w:bidi w:val="0"/>
        <w:spacing w:before="100" w:beforeAutospacing="1" w:after="100" w:afterAutospacing="1"/>
        <w:jc w:val="mediumKashida"/>
        <w:outlineLvl w:val="2"/>
        <w:rPr>
          <w:rFonts w:asciiTheme="majorHAnsi" w:eastAsia="Times New Roman" w:hAnsiTheme="majorHAnsi" w:cs="Times New Roman"/>
          <w:b/>
          <w:bCs/>
          <w:i/>
          <w:iCs/>
        </w:rPr>
      </w:pPr>
      <w:r w:rsidRPr="00122AFD">
        <w:rPr>
          <w:rFonts w:asciiTheme="majorHAnsi" w:eastAsia="Times New Roman" w:hAnsiTheme="majorHAnsi" w:cs="Times New Roman"/>
          <w:b/>
          <w:bCs/>
          <w:i/>
          <w:iCs/>
        </w:rPr>
        <w:t>Serotypes and genotypes</w:t>
      </w:r>
    </w:p>
    <w:p w:rsidR="00156D09" w:rsidRPr="00122AFD" w:rsidRDefault="005A279E" w:rsidP="00672616">
      <w:pPr>
        <w:bidi w:val="0"/>
        <w:spacing w:before="100" w:beforeAutospacing="1" w:after="100" w:afterAutospacing="1"/>
        <w:jc w:val="mediumKashida"/>
        <w:rPr>
          <w:rFonts w:asciiTheme="majorBidi" w:eastAsia="Times New Roman" w:hAnsiTheme="majorBidi" w:cstheme="majorBidi"/>
        </w:rPr>
      </w:pPr>
      <w:r>
        <w:rPr>
          <w:rFonts w:asciiTheme="majorBidi" w:eastAsia="Times New Roman" w:hAnsiTheme="majorBidi" w:cstheme="majorBidi"/>
        </w:rPr>
        <w:t xml:space="preserve">             </w:t>
      </w:r>
      <w:r w:rsidR="00156D09" w:rsidRPr="00122AFD">
        <w:rPr>
          <w:rFonts w:asciiTheme="majorBidi" w:eastAsia="Times New Roman" w:hAnsiTheme="majorBidi" w:cstheme="majorBidi"/>
        </w:rPr>
        <w:t xml:space="preserve">The virus is divided into four major </w:t>
      </w:r>
      <w:hyperlink r:id="rId60" w:tooltip="Serotype" w:history="1">
        <w:r w:rsidR="00156D09" w:rsidRPr="00122AFD">
          <w:rPr>
            <w:rFonts w:asciiTheme="majorBidi" w:eastAsia="Times New Roman" w:hAnsiTheme="majorBidi" w:cstheme="majorBidi"/>
          </w:rPr>
          <w:t>serotypes</w:t>
        </w:r>
      </w:hyperlink>
      <w:r w:rsidR="00156D09" w:rsidRPr="00122AFD">
        <w:rPr>
          <w:rFonts w:asciiTheme="majorBidi" w:eastAsia="Times New Roman" w:hAnsiTheme="majorBidi" w:cstheme="majorBidi"/>
        </w:rPr>
        <w:t xml:space="preserve"> (</w:t>
      </w:r>
      <w:proofErr w:type="spellStart"/>
      <w:r w:rsidR="00156D09" w:rsidRPr="00122AFD">
        <w:rPr>
          <w:rFonts w:asciiTheme="majorBidi" w:eastAsia="Times New Roman" w:hAnsiTheme="majorBidi" w:cstheme="majorBidi"/>
        </w:rPr>
        <w:t>adr</w:t>
      </w:r>
      <w:proofErr w:type="spellEnd"/>
      <w:r w:rsidR="00156D09" w:rsidRPr="00122AFD">
        <w:rPr>
          <w:rFonts w:asciiTheme="majorBidi" w:eastAsia="Times New Roman" w:hAnsiTheme="majorBidi" w:cstheme="majorBidi"/>
        </w:rPr>
        <w:t xml:space="preserve">, </w:t>
      </w:r>
      <w:proofErr w:type="spellStart"/>
      <w:r w:rsidR="00156D09" w:rsidRPr="00122AFD">
        <w:rPr>
          <w:rFonts w:asciiTheme="majorBidi" w:eastAsia="Times New Roman" w:hAnsiTheme="majorBidi" w:cstheme="majorBidi"/>
        </w:rPr>
        <w:t>adw</w:t>
      </w:r>
      <w:proofErr w:type="spellEnd"/>
      <w:r w:rsidR="00156D09" w:rsidRPr="00122AFD">
        <w:rPr>
          <w:rFonts w:asciiTheme="majorBidi" w:eastAsia="Times New Roman" w:hAnsiTheme="majorBidi" w:cstheme="majorBidi"/>
        </w:rPr>
        <w:t xml:space="preserve">, </w:t>
      </w:r>
      <w:proofErr w:type="spellStart"/>
      <w:r w:rsidR="00156D09" w:rsidRPr="00122AFD">
        <w:rPr>
          <w:rFonts w:asciiTheme="majorBidi" w:eastAsia="Times New Roman" w:hAnsiTheme="majorBidi" w:cstheme="majorBidi"/>
        </w:rPr>
        <w:t>ayr</w:t>
      </w:r>
      <w:proofErr w:type="spellEnd"/>
      <w:r w:rsidR="00156D09" w:rsidRPr="00122AFD">
        <w:rPr>
          <w:rFonts w:asciiTheme="majorBidi" w:eastAsia="Times New Roman" w:hAnsiTheme="majorBidi" w:cstheme="majorBidi"/>
        </w:rPr>
        <w:t xml:space="preserve">, </w:t>
      </w:r>
      <w:proofErr w:type="spellStart"/>
      <w:r w:rsidR="00156D09" w:rsidRPr="00122AFD">
        <w:rPr>
          <w:rFonts w:asciiTheme="majorBidi" w:eastAsia="Times New Roman" w:hAnsiTheme="majorBidi" w:cstheme="majorBidi"/>
        </w:rPr>
        <w:t>ayw</w:t>
      </w:r>
      <w:proofErr w:type="spellEnd"/>
      <w:r w:rsidR="00156D09" w:rsidRPr="00122AFD">
        <w:rPr>
          <w:rFonts w:asciiTheme="majorBidi" w:eastAsia="Times New Roman" w:hAnsiTheme="majorBidi" w:cstheme="majorBidi"/>
        </w:rPr>
        <w:t xml:space="preserve">) based on antigenic </w:t>
      </w:r>
      <w:hyperlink r:id="rId61" w:tooltip="Epitope" w:history="1">
        <w:proofErr w:type="spellStart"/>
        <w:r w:rsidR="00156D09" w:rsidRPr="00122AFD">
          <w:rPr>
            <w:rFonts w:asciiTheme="majorBidi" w:eastAsia="Times New Roman" w:hAnsiTheme="majorBidi" w:cstheme="majorBidi"/>
          </w:rPr>
          <w:t>epitopes</w:t>
        </w:r>
        <w:proofErr w:type="spellEnd"/>
      </w:hyperlink>
      <w:r w:rsidR="00156D09" w:rsidRPr="00122AFD">
        <w:rPr>
          <w:rFonts w:asciiTheme="majorBidi" w:eastAsia="Times New Roman" w:hAnsiTheme="majorBidi" w:cstheme="majorBidi"/>
        </w:rPr>
        <w:t xml:space="preserve"> presented on its envelope proteins, and into eight genotypes (A-H) according to overall nucleotide sequence variation of the genome. The genotypes have a distinct geographical distribution and are used in tracing the evolution and transmission of the virus. Differences between genotypes affect the disease severity, course and likelihood of complications, and response to treatment and possibly vaccination</w:t>
      </w:r>
      <w:r w:rsidR="00672616">
        <w:rPr>
          <w:rFonts w:asciiTheme="majorBidi" w:eastAsia="Times New Roman" w:hAnsiTheme="majorBidi" w:cstheme="majorBidi"/>
          <w:b/>
          <w:bCs/>
        </w:rPr>
        <w:t>(18, 19).</w:t>
      </w:r>
      <w:r w:rsidR="00672616" w:rsidRPr="00122AFD">
        <w:rPr>
          <w:rFonts w:asciiTheme="majorBidi" w:eastAsia="Times New Roman" w:hAnsiTheme="majorBidi" w:cstheme="majorBidi"/>
        </w:rPr>
        <w:t xml:space="preserve"> </w:t>
      </w:r>
    </w:p>
    <w:p w:rsidR="00156D09" w:rsidRPr="00672616" w:rsidRDefault="005A279E" w:rsidP="00672616">
      <w:pPr>
        <w:bidi w:val="0"/>
        <w:spacing w:before="100" w:beforeAutospacing="1" w:after="100" w:afterAutospacing="1"/>
        <w:jc w:val="mediumKashida"/>
        <w:rPr>
          <w:rFonts w:asciiTheme="majorBidi" w:eastAsia="Times New Roman" w:hAnsiTheme="majorBidi" w:cstheme="majorBidi"/>
          <w:b/>
          <w:bCs/>
        </w:rPr>
      </w:pPr>
      <w:r>
        <w:rPr>
          <w:rFonts w:asciiTheme="majorBidi" w:eastAsia="Times New Roman" w:hAnsiTheme="majorBidi" w:cstheme="majorBidi"/>
        </w:rPr>
        <w:t xml:space="preserve">              </w:t>
      </w:r>
      <w:r w:rsidR="00156D09" w:rsidRPr="00122AFD">
        <w:rPr>
          <w:rFonts w:asciiTheme="majorBidi" w:eastAsia="Times New Roman" w:hAnsiTheme="majorBidi" w:cstheme="majorBidi"/>
        </w:rPr>
        <w:t>Genotypes differ by at least 8% of their sequence and were first reported in 1988 when six were initially described (A-F)</w:t>
      </w:r>
      <w:r w:rsidR="00672616">
        <w:rPr>
          <w:rFonts w:asciiTheme="majorBidi" w:eastAsia="Times New Roman" w:hAnsiTheme="majorBidi" w:cstheme="majorBidi"/>
          <w:b/>
          <w:bCs/>
        </w:rPr>
        <w:t>(20).</w:t>
      </w:r>
      <w:r w:rsidR="00156D09" w:rsidRPr="00122AFD">
        <w:rPr>
          <w:rFonts w:asciiTheme="majorBidi" w:eastAsia="Times New Roman" w:hAnsiTheme="majorBidi" w:cstheme="majorBidi"/>
        </w:rPr>
        <w:t xml:space="preserve"> Two further types have since been described (G and H)</w:t>
      </w:r>
      <w:r w:rsidR="00672616">
        <w:rPr>
          <w:rFonts w:asciiTheme="majorBidi" w:eastAsia="Times New Roman" w:hAnsiTheme="majorBidi" w:cstheme="majorBidi"/>
          <w:b/>
          <w:bCs/>
        </w:rPr>
        <w:t>(21).</w:t>
      </w:r>
      <w:r w:rsidR="00156D09" w:rsidRPr="00122AFD">
        <w:rPr>
          <w:rFonts w:asciiTheme="majorBidi" w:eastAsia="Times New Roman" w:hAnsiTheme="majorBidi" w:cstheme="majorBidi"/>
        </w:rPr>
        <w:t xml:space="preserve"> Most genotypes are now divided into </w:t>
      </w:r>
      <w:proofErr w:type="spellStart"/>
      <w:r w:rsidR="00156D09" w:rsidRPr="00122AFD">
        <w:rPr>
          <w:rFonts w:asciiTheme="majorBidi" w:eastAsia="Times New Roman" w:hAnsiTheme="majorBidi" w:cstheme="majorBidi"/>
        </w:rPr>
        <w:t>subgenotypes</w:t>
      </w:r>
      <w:proofErr w:type="spellEnd"/>
      <w:r w:rsidR="00156D09" w:rsidRPr="00122AFD">
        <w:rPr>
          <w:rFonts w:asciiTheme="majorBidi" w:eastAsia="Times New Roman" w:hAnsiTheme="majorBidi" w:cstheme="majorBidi"/>
        </w:rPr>
        <w:t xml:space="preserve"> with distinct properties</w:t>
      </w:r>
      <w:r w:rsidR="00672616">
        <w:rPr>
          <w:rFonts w:asciiTheme="majorBidi" w:eastAsia="Times New Roman" w:hAnsiTheme="majorBidi" w:cstheme="majorBidi"/>
          <w:b/>
          <w:bCs/>
        </w:rPr>
        <w:t>(22).</w:t>
      </w:r>
    </w:p>
    <w:p w:rsidR="0047481F" w:rsidRDefault="005A279E" w:rsidP="00672616">
      <w:pPr>
        <w:bidi w:val="0"/>
        <w:spacing w:before="100" w:beforeAutospacing="1" w:after="100" w:afterAutospacing="1"/>
        <w:jc w:val="mediumKashida"/>
        <w:rPr>
          <w:rFonts w:asciiTheme="majorBidi" w:eastAsia="Times New Roman" w:hAnsiTheme="majorBidi" w:cstheme="majorBidi"/>
        </w:rPr>
      </w:pPr>
      <w:r>
        <w:rPr>
          <w:rFonts w:asciiTheme="majorBidi" w:eastAsia="Times New Roman" w:hAnsiTheme="majorBidi" w:cstheme="majorBidi"/>
        </w:rPr>
        <w:t xml:space="preserve">               </w:t>
      </w:r>
      <w:r w:rsidR="00156D09" w:rsidRPr="00122AFD">
        <w:rPr>
          <w:rFonts w:asciiTheme="majorBidi" w:eastAsia="Times New Roman" w:hAnsiTheme="majorBidi" w:cstheme="majorBidi"/>
        </w:rPr>
        <w:t xml:space="preserve">Genotype A is most commonly found in the Americas, Africa, India and Western Europe. Genotype B is most commonly found in Asia and the United States. Genotype B1 dominates in Japan, B2 in China and Vietnam while B3 confined to Indonesia. B4 is confined to Vietnam. All these strains specify the serotype ayw1. B5 is most common in the Philippines. Genotype C is most common in Asia and the United States. </w:t>
      </w:r>
      <w:proofErr w:type="spellStart"/>
      <w:r w:rsidR="00156D09" w:rsidRPr="00122AFD">
        <w:rPr>
          <w:rFonts w:asciiTheme="majorBidi" w:eastAsia="Times New Roman" w:hAnsiTheme="majorBidi" w:cstheme="majorBidi"/>
        </w:rPr>
        <w:t>Subgenotype</w:t>
      </w:r>
      <w:proofErr w:type="spellEnd"/>
      <w:r w:rsidR="00156D09" w:rsidRPr="00122AFD">
        <w:rPr>
          <w:rFonts w:asciiTheme="majorBidi" w:eastAsia="Times New Roman" w:hAnsiTheme="majorBidi" w:cstheme="majorBidi"/>
        </w:rPr>
        <w:t xml:space="preserve"> C1 is common in Japan, Korea and China. C2 is common in China, South-East Asia and Bangladesh and C3 in Oceania. </w:t>
      </w:r>
      <w:r w:rsidR="0047481F">
        <w:rPr>
          <w:rFonts w:asciiTheme="majorBidi" w:eastAsia="Times New Roman" w:hAnsiTheme="majorBidi" w:cstheme="majorBidi"/>
        </w:rPr>
        <w:t xml:space="preserve">                                  </w:t>
      </w:r>
      <w:r w:rsidR="00156D09" w:rsidRPr="00122AFD">
        <w:rPr>
          <w:rFonts w:asciiTheme="majorBidi" w:eastAsia="Times New Roman" w:hAnsiTheme="majorBidi" w:cstheme="majorBidi"/>
        </w:rPr>
        <w:t>All</w:t>
      </w:r>
      <w:r w:rsidR="0047481F">
        <w:rPr>
          <w:rFonts w:asciiTheme="majorBidi" w:eastAsia="Times New Roman" w:hAnsiTheme="majorBidi" w:cstheme="majorBidi"/>
        </w:rPr>
        <w:t xml:space="preserve"> </w:t>
      </w:r>
      <w:r w:rsidR="00156D09" w:rsidRPr="00122AFD">
        <w:rPr>
          <w:rFonts w:asciiTheme="majorBidi" w:eastAsia="Times New Roman" w:hAnsiTheme="majorBidi" w:cstheme="majorBidi"/>
        </w:rPr>
        <w:t xml:space="preserve"> these</w:t>
      </w:r>
      <w:r w:rsidR="0047481F">
        <w:rPr>
          <w:rFonts w:asciiTheme="majorBidi" w:eastAsia="Times New Roman" w:hAnsiTheme="majorBidi" w:cstheme="majorBidi"/>
        </w:rPr>
        <w:t xml:space="preserve">    </w:t>
      </w:r>
      <w:r w:rsidR="00156D09" w:rsidRPr="00122AFD">
        <w:rPr>
          <w:rFonts w:asciiTheme="majorBidi" w:eastAsia="Times New Roman" w:hAnsiTheme="majorBidi" w:cstheme="majorBidi"/>
        </w:rPr>
        <w:t xml:space="preserve"> strains specify the serotype </w:t>
      </w:r>
      <w:proofErr w:type="spellStart"/>
      <w:r w:rsidR="00156D09" w:rsidRPr="00122AFD">
        <w:rPr>
          <w:rFonts w:asciiTheme="majorBidi" w:eastAsia="Times New Roman" w:hAnsiTheme="majorBidi" w:cstheme="majorBidi"/>
        </w:rPr>
        <w:t>adrq</w:t>
      </w:r>
      <w:proofErr w:type="spellEnd"/>
      <w:r w:rsidR="00156D09" w:rsidRPr="00122AFD">
        <w:rPr>
          <w:rFonts w:asciiTheme="majorBidi" w:eastAsia="Times New Roman" w:hAnsiTheme="majorBidi" w:cstheme="majorBidi"/>
        </w:rPr>
        <w:t xml:space="preserve">. C4 specifying ayw3 is found in </w:t>
      </w:r>
      <w:hyperlink r:id="rId62" w:tooltip="Australian Aborigines" w:history="1">
        <w:r w:rsidR="00156D09" w:rsidRPr="0047481F">
          <w:rPr>
            <w:rFonts w:asciiTheme="majorBidi" w:eastAsia="Times New Roman" w:hAnsiTheme="majorBidi" w:cstheme="majorBidi"/>
          </w:rPr>
          <w:t>Aborigines</w:t>
        </w:r>
      </w:hyperlink>
      <w:r w:rsidR="00156D09" w:rsidRPr="00122AFD">
        <w:rPr>
          <w:rFonts w:asciiTheme="majorBidi" w:eastAsia="Times New Roman" w:hAnsiTheme="majorBidi" w:cstheme="majorBidi"/>
        </w:rPr>
        <w:t xml:space="preserve"> from Australia.</w:t>
      </w:r>
      <w:r w:rsidR="00672616">
        <w:rPr>
          <w:rFonts w:asciiTheme="majorBidi" w:eastAsia="Times New Roman" w:hAnsiTheme="majorBidi" w:cstheme="majorBidi"/>
          <w:b/>
          <w:bCs/>
        </w:rPr>
        <w:t xml:space="preserve">(23). </w:t>
      </w:r>
    </w:p>
    <w:p w:rsidR="00156D09" w:rsidRPr="00672616" w:rsidRDefault="0047481F" w:rsidP="0047481F">
      <w:pPr>
        <w:bidi w:val="0"/>
        <w:spacing w:before="100" w:beforeAutospacing="1" w:after="100" w:afterAutospacing="1"/>
        <w:jc w:val="mediumKashida"/>
        <w:rPr>
          <w:rFonts w:asciiTheme="majorBidi" w:eastAsia="Times New Roman" w:hAnsiTheme="majorBidi" w:cstheme="majorBidi"/>
          <w:b/>
          <w:bCs/>
        </w:rPr>
      </w:pPr>
      <w:r>
        <w:rPr>
          <w:rFonts w:asciiTheme="majorBidi" w:eastAsia="Times New Roman" w:hAnsiTheme="majorBidi" w:cstheme="majorBidi"/>
        </w:rPr>
        <w:t xml:space="preserve">            </w:t>
      </w:r>
      <w:r w:rsidR="00156D09" w:rsidRPr="00122AFD">
        <w:rPr>
          <w:rFonts w:asciiTheme="majorBidi" w:eastAsia="Times New Roman" w:hAnsiTheme="majorBidi" w:cstheme="majorBidi"/>
        </w:rPr>
        <w:t xml:space="preserve"> Genotype D is most commonly found in Southern Europe, India and the United States and has been divided into 8 subtypes (D1–D8). In Turkey genotype D is also the most common type</w:t>
      </w:r>
      <w:r w:rsidR="00672616">
        <w:rPr>
          <w:rFonts w:asciiTheme="majorBidi" w:eastAsia="Times New Roman" w:hAnsiTheme="majorBidi" w:cstheme="majorBidi"/>
          <w:b/>
          <w:bCs/>
        </w:rPr>
        <w:t>(22).</w:t>
      </w:r>
    </w:p>
    <w:p w:rsidR="00156D09" w:rsidRPr="00122AFD" w:rsidRDefault="00156D09" w:rsidP="00156D09">
      <w:pPr>
        <w:bidi w:val="0"/>
        <w:spacing w:before="100" w:beforeAutospacing="1" w:after="100" w:afterAutospacing="1"/>
        <w:jc w:val="mediumKashida"/>
        <w:outlineLvl w:val="2"/>
        <w:rPr>
          <w:rFonts w:eastAsia="Times New Roman" w:cstheme="minorHAnsi"/>
          <w:b/>
          <w:bCs/>
          <w:i/>
          <w:iCs/>
          <w:sz w:val="24"/>
          <w:szCs w:val="24"/>
        </w:rPr>
      </w:pPr>
      <w:r w:rsidRPr="00122AFD">
        <w:rPr>
          <w:rFonts w:eastAsia="Times New Roman" w:cstheme="minorHAnsi"/>
          <w:b/>
          <w:bCs/>
          <w:i/>
          <w:iCs/>
          <w:sz w:val="24"/>
          <w:szCs w:val="24"/>
        </w:rPr>
        <w:t xml:space="preserve"> Pathogenesis</w:t>
      </w:r>
      <w:r w:rsidR="00666E1C" w:rsidRPr="00122AFD">
        <w:rPr>
          <w:rFonts w:eastAsia="Times New Roman" w:cstheme="minorHAnsi"/>
          <w:b/>
          <w:bCs/>
          <w:i/>
          <w:iCs/>
          <w:sz w:val="24"/>
          <w:szCs w:val="24"/>
        </w:rPr>
        <w:t>:</w:t>
      </w:r>
    </w:p>
    <w:p w:rsidR="00156D09" w:rsidRPr="00431402" w:rsidRDefault="0047481F" w:rsidP="00431402">
      <w:pPr>
        <w:bidi w:val="0"/>
        <w:spacing w:before="100" w:beforeAutospacing="1" w:after="100" w:afterAutospacing="1"/>
        <w:jc w:val="mediumKashida"/>
        <w:rPr>
          <w:rFonts w:asciiTheme="majorBidi" w:eastAsia="Times New Roman" w:hAnsiTheme="majorBidi" w:cstheme="majorBidi"/>
          <w:b/>
          <w:bCs/>
        </w:rPr>
      </w:pPr>
      <w:r>
        <w:rPr>
          <w:rFonts w:asciiTheme="majorBidi" w:eastAsia="Times New Roman" w:hAnsiTheme="majorBidi" w:cstheme="majorBidi"/>
        </w:rPr>
        <w:t xml:space="preserve">              </w:t>
      </w:r>
      <w:r w:rsidR="00156D09" w:rsidRPr="00122AFD">
        <w:rPr>
          <w:rFonts w:asciiTheme="majorBidi" w:eastAsia="Times New Roman" w:hAnsiTheme="majorBidi" w:cstheme="majorBidi"/>
        </w:rPr>
        <w:t xml:space="preserve">Hepatitis B virus primarily interferes with the functions of the liver by replicating in liver cells, known as </w:t>
      </w:r>
      <w:hyperlink r:id="rId63" w:tooltip="Hepatocytes" w:history="1">
        <w:r w:rsidR="00156D09" w:rsidRPr="00122AFD">
          <w:rPr>
            <w:rFonts w:asciiTheme="majorBidi" w:eastAsia="Times New Roman" w:hAnsiTheme="majorBidi" w:cstheme="majorBidi"/>
          </w:rPr>
          <w:t>hepatocytes</w:t>
        </w:r>
      </w:hyperlink>
      <w:r w:rsidR="00156D09" w:rsidRPr="00122AFD">
        <w:rPr>
          <w:rFonts w:asciiTheme="majorBidi" w:eastAsia="Times New Roman" w:hAnsiTheme="majorBidi" w:cstheme="majorBidi"/>
        </w:rPr>
        <w:t xml:space="preserve">. A functional </w:t>
      </w:r>
      <w:hyperlink r:id="rId64" w:tooltip="Receptor (biochemistry)" w:history="1">
        <w:r w:rsidR="00156D09" w:rsidRPr="00122AFD">
          <w:rPr>
            <w:rFonts w:asciiTheme="majorBidi" w:eastAsia="Times New Roman" w:hAnsiTheme="majorBidi" w:cstheme="majorBidi"/>
          </w:rPr>
          <w:t>receptor</w:t>
        </w:r>
      </w:hyperlink>
      <w:r w:rsidR="00156D09" w:rsidRPr="00122AFD">
        <w:rPr>
          <w:rFonts w:asciiTheme="majorBidi" w:eastAsia="Times New Roman" w:hAnsiTheme="majorBidi" w:cstheme="majorBidi"/>
        </w:rPr>
        <w:t xml:space="preserve"> is </w:t>
      </w:r>
      <w:hyperlink r:id="rId65" w:tooltip="SLC10A1" w:history="1">
        <w:r w:rsidR="00156D09" w:rsidRPr="00122AFD">
          <w:rPr>
            <w:rFonts w:asciiTheme="majorBidi" w:eastAsia="Times New Roman" w:hAnsiTheme="majorBidi" w:cstheme="majorBidi"/>
          </w:rPr>
          <w:t>NTCP</w:t>
        </w:r>
      </w:hyperlink>
      <w:r w:rsidR="00672616">
        <w:rPr>
          <w:rFonts w:asciiTheme="majorBidi" w:eastAsia="Times New Roman" w:hAnsiTheme="majorBidi" w:cstheme="majorBidi"/>
          <w:b/>
          <w:bCs/>
        </w:rPr>
        <w:t>(24).</w:t>
      </w:r>
      <w:r w:rsidR="00156D09" w:rsidRPr="00122AFD">
        <w:rPr>
          <w:rFonts w:asciiTheme="majorBidi" w:eastAsia="Times New Roman" w:hAnsiTheme="majorBidi" w:cstheme="majorBidi"/>
        </w:rPr>
        <w:t xml:space="preserve"> There is evidence that the receptor in the closely related </w:t>
      </w:r>
      <w:hyperlink r:id="rId66" w:tooltip="Duck hepatitis B virus" w:history="1">
        <w:r w:rsidR="00156D09" w:rsidRPr="00122AFD">
          <w:rPr>
            <w:rFonts w:asciiTheme="majorBidi" w:eastAsia="Times New Roman" w:hAnsiTheme="majorBidi" w:cstheme="majorBidi"/>
          </w:rPr>
          <w:t xml:space="preserve">duck hepatitis B </w:t>
        </w:r>
        <w:r w:rsidR="00156D09" w:rsidRPr="00122AFD">
          <w:rPr>
            <w:rFonts w:asciiTheme="majorBidi" w:eastAsia="Times New Roman" w:hAnsiTheme="majorBidi" w:cstheme="majorBidi"/>
          </w:rPr>
          <w:lastRenderedPageBreak/>
          <w:t>virus</w:t>
        </w:r>
      </w:hyperlink>
      <w:hyperlink r:id="rId67" w:tooltip="Carboxypeptidase D" w:history="1">
        <w:r w:rsidR="00156D09" w:rsidRPr="00122AFD">
          <w:rPr>
            <w:rFonts w:asciiTheme="majorBidi" w:eastAsia="Times New Roman" w:hAnsiTheme="majorBidi" w:cstheme="majorBidi"/>
          </w:rPr>
          <w:t>carboxypeptidase D</w:t>
        </w:r>
      </w:hyperlink>
      <w:r w:rsidR="00431402">
        <w:rPr>
          <w:rFonts w:asciiTheme="majorBidi" w:eastAsia="Times New Roman" w:hAnsiTheme="majorBidi" w:cstheme="majorBidi"/>
          <w:b/>
          <w:bCs/>
        </w:rPr>
        <w:t>(25).</w:t>
      </w:r>
      <w:r w:rsidR="00156D09" w:rsidRPr="00122AFD">
        <w:rPr>
          <w:rFonts w:asciiTheme="majorBidi" w:eastAsia="Times New Roman" w:hAnsiTheme="majorBidi" w:cstheme="majorBidi"/>
        </w:rPr>
        <w:t xml:space="preserve"> The </w:t>
      </w:r>
      <w:proofErr w:type="spellStart"/>
      <w:r w:rsidR="00156D09" w:rsidRPr="00122AFD">
        <w:rPr>
          <w:rFonts w:asciiTheme="majorBidi" w:eastAsia="Times New Roman" w:hAnsiTheme="majorBidi" w:cstheme="majorBidi"/>
        </w:rPr>
        <w:t>virions</w:t>
      </w:r>
      <w:proofErr w:type="spellEnd"/>
      <w:r w:rsidR="00156D09" w:rsidRPr="00122AFD">
        <w:rPr>
          <w:rFonts w:asciiTheme="majorBidi" w:eastAsia="Times New Roman" w:hAnsiTheme="majorBidi" w:cstheme="majorBidi"/>
        </w:rPr>
        <w:t xml:space="preserve"> bind to the host cell via the </w:t>
      </w:r>
      <w:proofErr w:type="spellStart"/>
      <w:r w:rsidR="00156D09" w:rsidRPr="00122AFD">
        <w:rPr>
          <w:rFonts w:asciiTheme="majorBidi" w:eastAsia="Times New Roman" w:hAnsiTheme="majorBidi" w:cstheme="majorBidi"/>
        </w:rPr>
        <w:t>preS</w:t>
      </w:r>
      <w:proofErr w:type="spellEnd"/>
      <w:r w:rsidR="00156D09" w:rsidRPr="00122AFD">
        <w:rPr>
          <w:rFonts w:asciiTheme="majorBidi" w:eastAsia="Times New Roman" w:hAnsiTheme="majorBidi" w:cstheme="majorBidi"/>
        </w:rPr>
        <w:t xml:space="preserve"> domain of the viral surface antigen and are subsequently internalized by </w:t>
      </w:r>
      <w:proofErr w:type="spellStart"/>
      <w:r w:rsidR="00156D09" w:rsidRPr="00122AFD">
        <w:rPr>
          <w:rFonts w:asciiTheme="majorBidi" w:eastAsia="Times New Roman" w:hAnsiTheme="majorBidi" w:cstheme="majorBidi"/>
        </w:rPr>
        <w:t>endocytosis</w:t>
      </w:r>
      <w:proofErr w:type="spellEnd"/>
      <w:r w:rsidR="00156D09" w:rsidRPr="00122AFD">
        <w:rPr>
          <w:rFonts w:asciiTheme="majorBidi" w:eastAsia="Times New Roman" w:hAnsiTheme="majorBidi" w:cstheme="majorBidi"/>
        </w:rPr>
        <w:t>. HBV-</w:t>
      </w:r>
      <w:proofErr w:type="spellStart"/>
      <w:r w:rsidR="00156D09" w:rsidRPr="00122AFD">
        <w:rPr>
          <w:rFonts w:asciiTheme="majorBidi" w:eastAsia="Times New Roman" w:hAnsiTheme="majorBidi" w:cstheme="majorBidi"/>
        </w:rPr>
        <w:t>preS</w:t>
      </w:r>
      <w:proofErr w:type="spellEnd"/>
      <w:r w:rsidR="00156D09" w:rsidRPr="00122AFD">
        <w:rPr>
          <w:rFonts w:asciiTheme="majorBidi" w:eastAsia="Times New Roman" w:hAnsiTheme="majorBidi" w:cstheme="majorBidi"/>
        </w:rPr>
        <w:t xml:space="preserve">-specific receptors are expressed primarily on hepatocytes; however, viral DNA and proteins have also been detected in </w:t>
      </w:r>
      <w:proofErr w:type="spellStart"/>
      <w:r w:rsidR="00156D09" w:rsidRPr="00122AFD">
        <w:rPr>
          <w:rFonts w:asciiTheme="majorBidi" w:eastAsia="Times New Roman" w:hAnsiTheme="majorBidi" w:cstheme="majorBidi"/>
        </w:rPr>
        <w:t>extrahepatic</w:t>
      </w:r>
      <w:proofErr w:type="spellEnd"/>
      <w:r w:rsidR="00156D09" w:rsidRPr="00122AFD">
        <w:rPr>
          <w:rFonts w:asciiTheme="majorBidi" w:eastAsia="Times New Roman" w:hAnsiTheme="majorBidi" w:cstheme="majorBidi"/>
        </w:rPr>
        <w:t xml:space="preserve"> sites, suggesting that cellular receptors for HBV may also exist on </w:t>
      </w:r>
      <w:proofErr w:type="spellStart"/>
      <w:r w:rsidR="00156D09" w:rsidRPr="00122AFD">
        <w:rPr>
          <w:rFonts w:asciiTheme="majorBidi" w:eastAsia="Times New Roman" w:hAnsiTheme="majorBidi" w:cstheme="majorBidi"/>
        </w:rPr>
        <w:t>extrahepatic</w:t>
      </w:r>
      <w:proofErr w:type="spellEnd"/>
      <w:r w:rsidR="00156D09" w:rsidRPr="00122AFD">
        <w:rPr>
          <w:rFonts w:asciiTheme="majorBidi" w:eastAsia="Times New Roman" w:hAnsiTheme="majorBidi" w:cstheme="majorBidi"/>
        </w:rPr>
        <w:t xml:space="preserve"> cells</w:t>
      </w:r>
      <w:r w:rsidR="00431402">
        <w:rPr>
          <w:rFonts w:asciiTheme="majorBidi" w:eastAsia="Times New Roman" w:hAnsiTheme="majorBidi" w:cstheme="majorBidi"/>
          <w:b/>
          <w:bCs/>
        </w:rPr>
        <w:t>(26).</w:t>
      </w:r>
    </w:p>
    <w:p w:rsidR="00156D09" w:rsidRPr="00431402" w:rsidRDefault="0047481F" w:rsidP="00431402">
      <w:pPr>
        <w:bidi w:val="0"/>
        <w:spacing w:before="100" w:beforeAutospacing="1" w:after="100" w:afterAutospacing="1"/>
        <w:jc w:val="mediumKashida"/>
        <w:rPr>
          <w:rFonts w:asciiTheme="majorBidi" w:eastAsia="Times New Roman" w:hAnsiTheme="majorBidi" w:cstheme="majorBidi"/>
          <w:b/>
          <w:bCs/>
        </w:rPr>
      </w:pPr>
      <w:r>
        <w:rPr>
          <w:rFonts w:asciiTheme="majorBidi" w:eastAsia="Times New Roman" w:hAnsiTheme="majorBidi" w:cstheme="majorBidi"/>
        </w:rPr>
        <w:t xml:space="preserve">               </w:t>
      </w:r>
      <w:r w:rsidR="00156D09" w:rsidRPr="00122AFD">
        <w:rPr>
          <w:rFonts w:asciiTheme="majorBidi" w:eastAsia="Times New Roman" w:hAnsiTheme="majorBidi" w:cstheme="majorBidi"/>
        </w:rPr>
        <w:t xml:space="preserve">During HBV infection, the host </w:t>
      </w:r>
      <w:hyperlink r:id="rId68" w:tooltip="Immune response" w:history="1">
        <w:r w:rsidR="00156D09" w:rsidRPr="00122AFD">
          <w:rPr>
            <w:rFonts w:asciiTheme="majorBidi" w:eastAsia="Times New Roman" w:hAnsiTheme="majorBidi" w:cstheme="majorBidi"/>
          </w:rPr>
          <w:t>immune response</w:t>
        </w:r>
      </w:hyperlink>
      <w:r w:rsidR="00156D09" w:rsidRPr="00122AFD">
        <w:rPr>
          <w:rFonts w:asciiTheme="majorBidi" w:eastAsia="Times New Roman" w:hAnsiTheme="majorBidi" w:cstheme="majorBidi"/>
        </w:rPr>
        <w:t xml:space="preserve"> causes both </w:t>
      </w:r>
      <w:proofErr w:type="spellStart"/>
      <w:r w:rsidR="00156D09" w:rsidRPr="00122AFD">
        <w:rPr>
          <w:rFonts w:asciiTheme="majorBidi" w:eastAsia="Times New Roman" w:hAnsiTheme="majorBidi" w:cstheme="majorBidi"/>
        </w:rPr>
        <w:t>hepatocellular</w:t>
      </w:r>
      <w:proofErr w:type="spellEnd"/>
      <w:r w:rsidR="00156D09" w:rsidRPr="00122AFD">
        <w:rPr>
          <w:rFonts w:asciiTheme="majorBidi" w:eastAsia="Times New Roman" w:hAnsiTheme="majorBidi" w:cstheme="majorBidi"/>
        </w:rPr>
        <w:t xml:space="preserve"> damage and viral clearance. Although the innate immune response does not play a significant role in these processes, the adaptive immune response, in particular virus-specific </w:t>
      </w:r>
      <w:hyperlink r:id="rId69" w:tooltip="Cytotoxic T lymphocytes" w:history="1">
        <w:proofErr w:type="spellStart"/>
        <w:r w:rsidR="00156D09" w:rsidRPr="00122AFD">
          <w:rPr>
            <w:rFonts w:asciiTheme="majorBidi" w:eastAsia="Times New Roman" w:hAnsiTheme="majorBidi" w:cstheme="majorBidi"/>
          </w:rPr>
          <w:t>cytotoxic</w:t>
        </w:r>
        <w:proofErr w:type="spellEnd"/>
        <w:r w:rsidR="00156D09" w:rsidRPr="00122AFD">
          <w:rPr>
            <w:rFonts w:asciiTheme="majorBidi" w:eastAsia="Times New Roman" w:hAnsiTheme="majorBidi" w:cstheme="majorBidi"/>
          </w:rPr>
          <w:t xml:space="preserve"> T lymphocytes</w:t>
        </w:r>
      </w:hyperlink>
      <w:r w:rsidR="00156D09" w:rsidRPr="00122AFD">
        <w:rPr>
          <w:rFonts w:asciiTheme="majorBidi" w:eastAsia="Times New Roman" w:hAnsiTheme="majorBidi" w:cstheme="majorBidi"/>
        </w:rPr>
        <w:t xml:space="preserve">(CTLs), contributes to most of the liver injury associated with HBV infection. CTLs eliminate HBV infection by killing infected cells and producing antiviral </w:t>
      </w:r>
      <w:hyperlink r:id="rId70" w:tooltip="Cytokine" w:history="1">
        <w:r w:rsidR="00156D09" w:rsidRPr="00122AFD">
          <w:rPr>
            <w:rFonts w:asciiTheme="majorBidi" w:eastAsia="Times New Roman" w:hAnsiTheme="majorBidi" w:cstheme="majorBidi"/>
          </w:rPr>
          <w:t>cytokines</w:t>
        </w:r>
      </w:hyperlink>
      <w:r w:rsidR="00156D09" w:rsidRPr="00122AFD">
        <w:rPr>
          <w:rFonts w:asciiTheme="majorBidi" w:eastAsia="Times New Roman" w:hAnsiTheme="majorBidi" w:cstheme="majorBidi"/>
        </w:rPr>
        <w:t xml:space="preserve">, which are then used to purge HBV from viable </w:t>
      </w:r>
      <w:r w:rsidR="00156D09" w:rsidRPr="00431402">
        <w:rPr>
          <w:rFonts w:asciiTheme="majorBidi" w:eastAsia="Times New Roman" w:hAnsiTheme="majorBidi" w:cstheme="majorBidi"/>
        </w:rPr>
        <w:t>hepatocytes</w:t>
      </w:r>
      <w:r w:rsidR="00431402">
        <w:rPr>
          <w:rFonts w:asciiTheme="majorBidi" w:eastAsia="Times New Roman" w:hAnsiTheme="majorBidi" w:cstheme="majorBidi"/>
          <w:b/>
          <w:bCs/>
        </w:rPr>
        <w:t xml:space="preserve">(28). </w:t>
      </w:r>
      <w:r w:rsidR="00156D09" w:rsidRPr="00431402">
        <w:rPr>
          <w:rFonts w:asciiTheme="majorBidi" w:eastAsia="Times New Roman" w:hAnsiTheme="majorBidi" w:cstheme="majorBidi"/>
        </w:rPr>
        <w:t>Although</w:t>
      </w:r>
      <w:r w:rsidR="00156D09" w:rsidRPr="00122AFD">
        <w:rPr>
          <w:rFonts w:asciiTheme="majorBidi" w:eastAsia="Times New Roman" w:hAnsiTheme="majorBidi" w:cstheme="majorBidi"/>
        </w:rPr>
        <w:t xml:space="preserve"> liver damage is initiated and mediated by the CTLs, </w:t>
      </w:r>
      <w:hyperlink r:id="rId71" w:tooltip="Antigen" w:history="1">
        <w:r w:rsidR="00156D09" w:rsidRPr="00122AFD">
          <w:rPr>
            <w:rFonts w:asciiTheme="majorBidi" w:eastAsia="Times New Roman" w:hAnsiTheme="majorBidi" w:cstheme="majorBidi"/>
          </w:rPr>
          <w:t>antigen</w:t>
        </w:r>
      </w:hyperlink>
      <w:r w:rsidR="00156D09" w:rsidRPr="00122AFD">
        <w:rPr>
          <w:rFonts w:asciiTheme="majorBidi" w:eastAsia="Times New Roman" w:hAnsiTheme="majorBidi" w:cstheme="majorBidi"/>
        </w:rPr>
        <w:t xml:space="preserve">-nonspecific </w:t>
      </w:r>
      <w:hyperlink r:id="rId72" w:tooltip="Inflammatory cell" w:history="1">
        <w:r w:rsidR="00156D09" w:rsidRPr="00122AFD">
          <w:rPr>
            <w:rFonts w:asciiTheme="majorBidi" w:eastAsia="Times New Roman" w:hAnsiTheme="majorBidi" w:cstheme="majorBidi"/>
          </w:rPr>
          <w:t>inflammatory cells</w:t>
        </w:r>
      </w:hyperlink>
      <w:r w:rsidR="00156D09" w:rsidRPr="00122AFD">
        <w:rPr>
          <w:rFonts w:asciiTheme="majorBidi" w:eastAsia="Times New Roman" w:hAnsiTheme="majorBidi" w:cstheme="majorBidi"/>
        </w:rPr>
        <w:t xml:space="preserve"> can worsen CTL-induced </w:t>
      </w:r>
      <w:proofErr w:type="spellStart"/>
      <w:r w:rsidR="00156D09" w:rsidRPr="00122AFD">
        <w:rPr>
          <w:rFonts w:asciiTheme="majorBidi" w:eastAsia="Times New Roman" w:hAnsiTheme="majorBidi" w:cstheme="majorBidi"/>
        </w:rPr>
        <w:t>immunopathology</w:t>
      </w:r>
      <w:proofErr w:type="spellEnd"/>
      <w:r w:rsidR="00156D09" w:rsidRPr="00122AFD">
        <w:rPr>
          <w:rFonts w:asciiTheme="majorBidi" w:eastAsia="Times New Roman" w:hAnsiTheme="majorBidi" w:cstheme="majorBidi"/>
        </w:rPr>
        <w:t xml:space="preserve">, and </w:t>
      </w:r>
      <w:hyperlink r:id="rId73" w:tooltip="Platelets" w:history="1">
        <w:r w:rsidR="00156D09" w:rsidRPr="00122AFD">
          <w:rPr>
            <w:rFonts w:asciiTheme="majorBidi" w:eastAsia="Times New Roman" w:hAnsiTheme="majorBidi" w:cstheme="majorBidi"/>
          </w:rPr>
          <w:t>platelets</w:t>
        </w:r>
      </w:hyperlink>
      <w:r w:rsidR="00156D09" w:rsidRPr="00122AFD">
        <w:rPr>
          <w:rFonts w:asciiTheme="majorBidi" w:eastAsia="Times New Roman" w:hAnsiTheme="majorBidi" w:cstheme="majorBidi"/>
        </w:rPr>
        <w:t xml:space="preserve"> activated at the site of infection may facilitate the accumulation of CTLs in the liver</w:t>
      </w:r>
      <w:r w:rsidR="00431402">
        <w:rPr>
          <w:rFonts w:asciiTheme="majorBidi" w:eastAsia="Times New Roman" w:hAnsiTheme="majorBidi" w:cstheme="majorBidi"/>
          <w:b/>
          <w:bCs/>
        </w:rPr>
        <w:t>(29).</w:t>
      </w:r>
    </w:p>
    <w:p w:rsidR="00156D09" w:rsidRPr="00122AFD" w:rsidRDefault="00156D09" w:rsidP="00156D09">
      <w:pPr>
        <w:bidi w:val="0"/>
        <w:spacing w:before="100" w:beforeAutospacing="1" w:after="100" w:afterAutospacing="1"/>
        <w:jc w:val="mediumKashida"/>
        <w:outlineLvl w:val="2"/>
        <w:rPr>
          <w:rFonts w:eastAsia="Times New Roman" w:cstheme="minorHAnsi"/>
          <w:b/>
          <w:bCs/>
          <w:i/>
          <w:iCs/>
          <w:sz w:val="24"/>
          <w:szCs w:val="24"/>
        </w:rPr>
      </w:pPr>
      <w:r w:rsidRPr="00122AFD">
        <w:rPr>
          <w:rFonts w:eastAsia="Times New Roman" w:cstheme="minorHAnsi"/>
          <w:b/>
          <w:bCs/>
          <w:i/>
          <w:iCs/>
          <w:sz w:val="24"/>
          <w:szCs w:val="24"/>
        </w:rPr>
        <w:t>Transmission</w:t>
      </w:r>
      <w:r w:rsidR="00666E1C" w:rsidRPr="00122AFD">
        <w:rPr>
          <w:rFonts w:eastAsia="Times New Roman" w:cstheme="minorHAnsi"/>
          <w:b/>
          <w:bCs/>
          <w:i/>
          <w:iCs/>
          <w:sz w:val="24"/>
          <w:szCs w:val="24"/>
        </w:rPr>
        <w:t>:</w:t>
      </w:r>
    </w:p>
    <w:p w:rsidR="00156D09" w:rsidRPr="00431402" w:rsidRDefault="0047481F" w:rsidP="00431402">
      <w:pPr>
        <w:bidi w:val="0"/>
        <w:spacing w:before="100" w:beforeAutospacing="1" w:after="100" w:afterAutospacing="1"/>
        <w:jc w:val="mediumKashida"/>
        <w:rPr>
          <w:rFonts w:asciiTheme="majorBidi" w:eastAsia="Times New Roman" w:hAnsiTheme="majorBidi" w:cstheme="majorBidi"/>
          <w:b/>
          <w:bCs/>
        </w:rPr>
      </w:pPr>
      <w:r>
        <w:rPr>
          <w:rFonts w:asciiTheme="majorBidi" w:eastAsia="Times New Roman" w:hAnsiTheme="majorBidi" w:cstheme="majorBidi"/>
        </w:rPr>
        <w:t xml:space="preserve">             </w:t>
      </w:r>
      <w:r w:rsidR="00156D09" w:rsidRPr="00122AFD">
        <w:rPr>
          <w:rFonts w:asciiTheme="majorBidi" w:eastAsia="Times New Roman" w:hAnsiTheme="majorBidi" w:cstheme="majorBidi"/>
        </w:rPr>
        <w:t xml:space="preserve">Transmission of hepatitis B virus results from exposure to infectious blood or body fluids containing blood. Possible forms of transmission include </w:t>
      </w:r>
      <w:hyperlink r:id="rId74" w:tooltip="Sexual intercourse" w:history="1">
        <w:r w:rsidR="00156D09" w:rsidRPr="00122AFD">
          <w:rPr>
            <w:rFonts w:asciiTheme="majorBidi" w:eastAsia="Times New Roman" w:hAnsiTheme="majorBidi" w:cstheme="majorBidi"/>
          </w:rPr>
          <w:t>sexual contact</w:t>
        </w:r>
      </w:hyperlink>
      <w:r w:rsidR="00156D09" w:rsidRPr="00122AFD">
        <w:rPr>
          <w:rFonts w:asciiTheme="majorBidi" w:eastAsia="Times New Roman" w:hAnsiTheme="majorBidi" w:cstheme="majorBidi"/>
        </w:rPr>
        <w:t>,</w:t>
      </w:r>
      <w:r w:rsidR="00156D09" w:rsidRPr="00122AFD">
        <w:rPr>
          <w:rFonts w:asciiTheme="majorBidi" w:hAnsiTheme="majorBidi" w:cstheme="majorBidi"/>
        </w:rPr>
        <w:t xml:space="preserve"> </w:t>
      </w:r>
      <w:hyperlink r:id="rId75" w:tooltip="Blood transfusion" w:history="1">
        <w:r w:rsidR="00156D09" w:rsidRPr="00122AFD">
          <w:rPr>
            <w:rFonts w:asciiTheme="majorBidi" w:eastAsia="Times New Roman" w:hAnsiTheme="majorBidi" w:cstheme="majorBidi"/>
          </w:rPr>
          <w:t>blood transfusions</w:t>
        </w:r>
      </w:hyperlink>
      <w:r w:rsidR="00156D09" w:rsidRPr="00122AFD">
        <w:rPr>
          <w:rFonts w:asciiTheme="majorBidi" w:eastAsia="Times New Roman" w:hAnsiTheme="majorBidi" w:cstheme="majorBidi"/>
        </w:rPr>
        <w:t xml:space="preserve"> and transfusion with other human blood products . </w:t>
      </w:r>
      <w:hyperlink r:id="rId76" w:tooltip="Needle sharing" w:history="1">
        <w:r w:rsidR="00156D09" w:rsidRPr="00122AFD">
          <w:rPr>
            <w:rFonts w:asciiTheme="majorBidi" w:eastAsia="Times New Roman" w:hAnsiTheme="majorBidi" w:cstheme="majorBidi"/>
          </w:rPr>
          <w:t>re-use of contaminated needles</w:t>
        </w:r>
      </w:hyperlink>
      <w:r w:rsidR="00156D09" w:rsidRPr="00122AFD">
        <w:rPr>
          <w:rFonts w:asciiTheme="majorBidi" w:eastAsia="Times New Roman" w:hAnsiTheme="majorBidi" w:cstheme="majorBidi"/>
        </w:rPr>
        <w:t xml:space="preserve"> and syringes</w:t>
      </w:r>
      <w:r w:rsidR="00431402">
        <w:rPr>
          <w:rFonts w:asciiTheme="majorBidi" w:eastAsia="Times New Roman" w:hAnsiTheme="majorBidi" w:cstheme="majorBidi"/>
          <w:b/>
          <w:bCs/>
        </w:rPr>
        <w:t>(27),</w:t>
      </w:r>
      <w:r w:rsidR="00156D09" w:rsidRPr="00122AFD">
        <w:rPr>
          <w:rFonts w:asciiTheme="majorBidi" w:eastAsia="Times New Roman" w:hAnsiTheme="majorBidi" w:cstheme="majorBidi"/>
        </w:rPr>
        <w:t xml:space="preserve"> and </w:t>
      </w:r>
      <w:hyperlink r:id="rId77" w:tooltip="Vertical transmission" w:history="1">
        <w:r w:rsidR="00156D09" w:rsidRPr="00122AFD">
          <w:rPr>
            <w:rFonts w:asciiTheme="majorBidi" w:eastAsia="Times New Roman" w:hAnsiTheme="majorBidi" w:cstheme="majorBidi"/>
          </w:rPr>
          <w:t>vertical transmission</w:t>
        </w:r>
      </w:hyperlink>
      <w:r w:rsidR="00156D09" w:rsidRPr="00122AFD">
        <w:rPr>
          <w:rFonts w:asciiTheme="majorBidi" w:eastAsia="Times New Roman" w:hAnsiTheme="majorBidi" w:cstheme="majorBidi"/>
        </w:rPr>
        <w:t xml:space="preserve"> from mother to child (MTCT) during childbirth. Without intervention, a mother who is positive for </w:t>
      </w:r>
      <w:proofErr w:type="spellStart"/>
      <w:r w:rsidR="00156D09" w:rsidRPr="00122AFD">
        <w:rPr>
          <w:rFonts w:asciiTheme="majorBidi" w:eastAsia="Times New Roman" w:hAnsiTheme="majorBidi" w:cstheme="majorBidi"/>
        </w:rPr>
        <w:t>HBsAg</w:t>
      </w:r>
      <w:proofErr w:type="spellEnd"/>
      <w:r w:rsidR="00156D09" w:rsidRPr="00122AFD">
        <w:rPr>
          <w:rFonts w:asciiTheme="majorBidi" w:eastAsia="Times New Roman" w:hAnsiTheme="majorBidi" w:cstheme="majorBidi"/>
        </w:rPr>
        <w:t xml:space="preserve"> confers a 20% risk of passing the infection to her offspring at the time of birth. This risk is as high as 90% if the mother is also positive for </w:t>
      </w:r>
      <w:proofErr w:type="spellStart"/>
      <w:r w:rsidR="00156D09" w:rsidRPr="00122AFD">
        <w:rPr>
          <w:rFonts w:asciiTheme="majorBidi" w:eastAsia="Times New Roman" w:hAnsiTheme="majorBidi" w:cstheme="majorBidi"/>
        </w:rPr>
        <w:t>HBeAg</w:t>
      </w:r>
      <w:proofErr w:type="spellEnd"/>
      <w:r w:rsidR="00156D09" w:rsidRPr="00122AFD">
        <w:rPr>
          <w:rFonts w:asciiTheme="majorBidi" w:eastAsia="Times New Roman" w:hAnsiTheme="majorBidi" w:cstheme="majorBidi"/>
        </w:rPr>
        <w:t xml:space="preserve">. HBV can be transmitted between family members within households, possibly by contact of </w:t>
      </w:r>
      <w:proofErr w:type="spellStart"/>
      <w:r w:rsidR="00156D09" w:rsidRPr="00122AFD">
        <w:rPr>
          <w:rFonts w:asciiTheme="majorBidi" w:eastAsia="Times New Roman" w:hAnsiTheme="majorBidi" w:cstheme="majorBidi"/>
        </w:rPr>
        <w:t>nonintact</w:t>
      </w:r>
      <w:proofErr w:type="spellEnd"/>
      <w:r w:rsidR="00156D09" w:rsidRPr="00122AFD">
        <w:rPr>
          <w:rFonts w:asciiTheme="majorBidi" w:eastAsia="Times New Roman" w:hAnsiTheme="majorBidi" w:cstheme="majorBidi"/>
        </w:rPr>
        <w:t xml:space="preserve"> skin or mucous membrane with secretions or saliva containing HBV. </w:t>
      </w:r>
      <w:r w:rsidR="00156D09" w:rsidRPr="00122AFD">
        <w:rPr>
          <w:rFonts w:asciiTheme="majorBidi" w:hAnsiTheme="majorBidi" w:cstheme="majorBidi"/>
          <w:vertAlign w:val="superscript"/>
        </w:rPr>
        <w:t>[28]</w:t>
      </w:r>
      <w:r w:rsidR="00156D09" w:rsidRPr="00122AFD">
        <w:rPr>
          <w:rFonts w:asciiTheme="majorBidi" w:eastAsia="Times New Roman" w:hAnsiTheme="majorBidi" w:cstheme="majorBidi"/>
        </w:rPr>
        <w:t xml:space="preserve"> However, at least 30% of reported hepatitis B among adults cannot be associated with an identifiable risk factor. And Shi </w:t>
      </w:r>
      <w:r w:rsidR="00156D09" w:rsidRPr="00122AFD">
        <w:rPr>
          <w:rFonts w:asciiTheme="majorBidi" w:eastAsia="Times New Roman" w:hAnsiTheme="majorBidi" w:cstheme="majorBidi"/>
          <w:i/>
          <w:iCs/>
        </w:rPr>
        <w:t>et al.</w:t>
      </w:r>
      <w:r w:rsidR="00156D09" w:rsidRPr="00122AFD">
        <w:rPr>
          <w:rFonts w:asciiTheme="majorBidi" w:eastAsia="Times New Roman" w:hAnsiTheme="majorBidi" w:cstheme="majorBidi"/>
        </w:rPr>
        <w:t xml:space="preserve"> showed that breastfeeding after proper </w:t>
      </w:r>
      <w:proofErr w:type="spellStart"/>
      <w:r w:rsidR="00156D09" w:rsidRPr="00122AFD">
        <w:rPr>
          <w:rFonts w:asciiTheme="majorBidi" w:eastAsia="Times New Roman" w:hAnsiTheme="majorBidi" w:cstheme="majorBidi"/>
        </w:rPr>
        <w:t>immunoprophylaxis</w:t>
      </w:r>
      <w:proofErr w:type="spellEnd"/>
      <w:r w:rsidR="00156D09" w:rsidRPr="00122AFD">
        <w:rPr>
          <w:rFonts w:asciiTheme="majorBidi" w:eastAsia="Times New Roman" w:hAnsiTheme="majorBidi" w:cstheme="majorBidi"/>
        </w:rPr>
        <w:t xml:space="preserve"> did not contribute to MTCT of HBV</w:t>
      </w:r>
      <w:r w:rsidR="00431402">
        <w:rPr>
          <w:rFonts w:asciiTheme="majorBidi" w:eastAsia="Times New Roman" w:hAnsiTheme="majorBidi" w:cstheme="majorBidi"/>
          <w:b/>
          <w:bCs/>
        </w:rPr>
        <w:t>(29).</w:t>
      </w:r>
    </w:p>
    <w:p w:rsidR="00156D09" w:rsidRPr="00122AFD" w:rsidRDefault="00156D09" w:rsidP="00156D09">
      <w:pPr>
        <w:bidi w:val="0"/>
        <w:spacing w:before="100" w:beforeAutospacing="1" w:after="100" w:afterAutospacing="1"/>
        <w:jc w:val="mediumKashida"/>
        <w:outlineLvl w:val="1"/>
        <w:rPr>
          <w:rFonts w:asciiTheme="majorHAnsi" w:eastAsia="Times New Roman" w:hAnsiTheme="majorHAnsi" w:cs="Times New Roman"/>
          <w:b/>
          <w:bCs/>
          <w:i/>
          <w:iCs/>
          <w:sz w:val="24"/>
          <w:szCs w:val="24"/>
        </w:rPr>
      </w:pPr>
      <w:r w:rsidRPr="00122AFD">
        <w:rPr>
          <w:rFonts w:asciiTheme="majorHAnsi" w:eastAsia="Times New Roman" w:hAnsiTheme="majorHAnsi" w:cs="Times New Roman"/>
          <w:b/>
          <w:bCs/>
          <w:i/>
          <w:iCs/>
          <w:sz w:val="24"/>
          <w:szCs w:val="24"/>
        </w:rPr>
        <w:t>Diagnosis</w:t>
      </w:r>
    </w:p>
    <w:p w:rsidR="00156D09" w:rsidRPr="00122AFD" w:rsidRDefault="0047481F" w:rsidP="00156D09">
      <w:pPr>
        <w:bidi w:val="0"/>
        <w:ind w:left="15" w:right="15"/>
        <w:jc w:val="mediumKashida"/>
        <w:rPr>
          <w:rFonts w:asciiTheme="majorBidi" w:eastAsia="Times New Roman" w:hAnsiTheme="majorBidi" w:cstheme="majorBidi"/>
        </w:rPr>
      </w:pPr>
      <w:r>
        <w:rPr>
          <w:rFonts w:asciiTheme="majorBidi" w:eastAsia="Times New Roman" w:hAnsiTheme="majorBidi" w:cstheme="majorBidi"/>
        </w:rPr>
        <w:t xml:space="preserve">        </w:t>
      </w:r>
      <w:r w:rsidR="00156D09" w:rsidRPr="00122AFD">
        <w:rPr>
          <w:rFonts w:asciiTheme="majorBidi" w:eastAsia="Times New Roman" w:hAnsiTheme="majorBidi" w:cstheme="majorBidi"/>
        </w:rPr>
        <w:t>Hepatitis B viral antigens and antibodies detectable in the blood following acute infection.</w:t>
      </w:r>
    </w:p>
    <w:p w:rsidR="00156D09" w:rsidRPr="00122AFD" w:rsidRDefault="00156D09" w:rsidP="00156D09">
      <w:pPr>
        <w:bidi w:val="0"/>
        <w:ind w:left="15" w:right="15"/>
        <w:jc w:val="mediumKashida"/>
        <w:rPr>
          <w:rFonts w:asciiTheme="majorBidi" w:eastAsia="Times New Roman" w:hAnsiTheme="majorBidi" w:cstheme="majorBidi"/>
        </w:rPr>
      </w:pPr>
    </w:p>
    <w:p w:rsidR="00156D09" w:rsidRPr="00122AFD" w:rsidRDefault="0047481F" w:rsidP="00156D09">
      <w:pPr>
        <w:bidi w:val="0"/>
        <w:ind w:left="15" w:right="15"/>
        <w:jc w:val="mediumKashida"/>
        <w:rPr>
          <w:rFonts w:asciiTheme="majorBidi" w:eastAsia="Times New Roman" w:hAnsiTheme="majorBidi" w:cstheme="majorBidi"/>
        </w:rPr>
      </w:pPr>
      <w:r>
        <w:rPr>
          <w:rFonts w:asciiTheme="majorBidi" w:eastAsia="Times New Roman" w:hAnsiTheme="majorBidi" w:cstheme="majorBidi"/>
        </w:rPr>
        <w:t xml:space="preserve">        </w:t>
      </w:r>
      <w:r w:rsidR="00156D09" w:rsidRPr="00122AFD">
        <w:rPr>
          <w:rFonts w:asciiTheme="majorBidi" w:eastAsia="Times New Roman" w:hAnsiTheme="majorBidi" w:cstheme="majorBidi"/>
        </w:rPr>
        <w:t>Hepatitis B viral antigens and antibodies detectable in the blood of a chronically infected person.</w:t>
      </w:r>
    </w:p>
    <w:p w:rsidR="00156D09" w:rsidRPr="00431402" w:rsidRDefault="0047481F" w:rsidP="00431402">
      <w:pPr>
        <w:bidi w:val="0"/>
        <w:spacing w:before="100" w:beforeAutospacing="1" w:after="100" w:afterAutospacing="1"/>
        <w:jc w:val="mediumKashida"/>
        <w:rPr>
          <w:rFonts w:asciiTheme="majorBidi" w:eastAsia="Times New Roman" w:hAnsiTheme="majorBidi" w:cstheme="majorBidi"/>
          <w:b/>
          <w:bCs/>
        </w:rPr>
      </w:pPr>
      <w:r>
        <w:rPr>
          <w:rFonts w:asciiTheme="majorBidi" w:eastAsia="Times New Roman" w:hAnsiTheme="majorBidi" w:cstheme="majorBidi"/>
        </w:rPr>
        <w:t xml:space="preserve">        </w:t>
      </w:r>
      <w:r w:rsidR="00156D09" w:rsidRPr="00122AFD">
        <w:rPr>
          <w:rFonts w:asciiTheme="majorBidi" w:eastAsia="Times New Roman" w:hAnsiTheme="majorBidi" w:cstheme="majorBidi"/>
        </w:rPr>
        <w:t xml:space="preserve">The tests, called </w:t>
      </w:r>
      <w:hyperlink r:id="rId78" w:tooltip="Assay" w:history="1">
        <w:r w:rsidR="00156D09" w:rsidRPr="00122AFD">
          <w:rPr>
            <w:rFonts w:asciiTheme="majorBidi" w:eastAsia="Times New Roman" w:hAnsiTheme="majorBidi" w:cstheme="majorBidi"/>
          </w:rPr>
          <w:t>assays</w:t>
        </w:r>
      </w:hyperlink>
      <w:r w:rsidR="00156D09" w:rsidRPr="00122AFD">
        <w:rPr>
          <w:rFonts w:asciiTheme="majorBidi" w:eastAsia="Times New Roman" w:hAnsiTheme="majorBidi" w:cstheme="majorBidi"/>
        </w:rPr>
        <w:t xml:space="preserve">, for detection of hepatitis B virus infection involve </w:t>
      </w:r>
      <w:hyperlink r:id="rId79" w:tooltip="Blood plasma" w:history="1">
        <w:r w:rsidR="00156D09" w:rsidRPr="00122AFD">
          <w:rPr>
            <w:rFonts w:asciiTheme="majorBidi" w:eastAsia="Times New Roman" w:hAnsiTheme="majorBidi" w:cstheme="majorBidi"/>
          </w:rPr>
          <w:t>serum</w:t>
        </w:r>
      </w:hyperlink>
      <w:r w:rsidR="00156D09" w:rsidRPr="00122AFD">
        <w:rPr>
          <w:rFonts w:asciiTheme="majorBidi" w:eastAsia="Times New Roman" w:hAnsiTheme="majorBidi" w:cstheme="majorBidi"/>
        </w:rPr>
        <w:t xml:space="preserve"> or </w:t>
      </w:r>
      <w:hyperlink r:id="rId80" w:tooltip="Blood test" w:history="1">
        <w:r w:rsidR="00156D09" w:rsidRPr="00122AFD">
          <w:rPr>
            <w:rFonts w:asciiTheme="majorBidi" w:eastAsia="Times New Roman" w:hAnsiTheme="majorBidi" w:cstheme="majorBidi"/>
          </w:rPr>
          <w:t>blood tests</w:t>
        </w:r>
      </w:hyperlink>
      <w:r w:rsidR="00156D09" w:rsidRPr="00122AFD">
        <w:rPr>
          <w:rFonts w:asciiTheme="majorBidi" w:eastAsia="Times New Roman" w:hAnsiTheme="majorBidi" w:cstheme="majorBidi"/>
        </w:rPr>
        <w:t xml:space="preserve"> that detect either viral antigens (proteins produced by the virus) or </w:t>
      </w:r>
      <w:hyperlink r:id="rId81" w:tooltip="Antibody" w:history="1">
        <w:r w:rsidR="00156D09" w:rsidRPr="00122AFD">
          <w:rPr>
            <w:rFonts w:asciiTheme="majorBidi" w:eastAsia="Times New Roman" w:hAnsiTheme="majorBidi" w:cstheme="majorBidi"/>
          </w:rPr>
          <w:t>antibodies</w:t>
        </w:r>
      </w:hyperlink>
      <w:r w:rsidR="00156D09" w:rsidRPr="00122AFD">
        <w:rPr>
          <w:rFonts w:asciiTheme="majorBidi" w:eastAsia="Times New Roman" w:hAnsiTheme="majorBidi" w:cstheme="majorBidi"/>
        </w:rPr>
        <w:t xml:space="preserve"> produced by the host. Interpretation of these assays is complex</w:t>
      </w:r>
      <w:r w:rsidR="00431402">
        <w:rPr>
          <w:rFonts w:asciiTheme="majorBidi" w:eastAsia="Times New Roman" w:hAnsiTheme="majorBidi" w:cstheme="majorBidi"/>
          <w:b/>
          <w:bCs/>
        </w:rPr>
        <w:t>(30).</w:t>
      </w:r>
    </w:p>
    <w:p w:rsidR="00156D09" w:rsidRPr="00122AFD" w:rsidRDefault="0047481F" w:rsidP="00431402">
      <w:pPr>
        <w:bidi w:val="0"/>
        <w:spacing w:before="100" w:beforeAutospacing="1" w:after="100" w:afterAutospacing="1"/>
        <w:jc w:val="mediumKashida"/>
        <w:rPr>
          <w:rFonts w:asciiTheme="majorBidi" w:eastAsia="Times New Roman" w:hAnsiTheme="majorBidi" w:cstheme="majorBidi"/>
        </w:rPr>
      </w:pPr>
      <w:r>
        <w:rPr>
          <w:rFonts w:asciiTheme="majorBidi" w:eastAsia="Times New Roman" w:hAnsiTheme="majorBidi" w:cstheme="majorBidi"/>
        </w:rPr>
        <w:t xml:space="preserve">        </w:t>
      </w:r>
      <w:r w:rsidR="00156D09" w:rsidRPr="00122AFD">
        <w:rPr>
          <w:rFonts w:asciiTheme="majorBidi" w:eastAsia="Times New Roman" w:hAnsiTheme="majorBidi" w:cstheme="majorBidi"/>
        </w:rPr>
        <w:t>The hepatitis B surface antigen (</w:t>
      </w:r>
      <w:proofErr w:type="spellStart"/>
      <w:r w:rsidR="00156D09" w:rsidRPr="00122AFD">
        <w:rPr>
          <w:rFonts w:asciiTheme="majorBidi" w:eastAsia="Times New Roman" w:hAnsiTheme="majorBidi" w:cstheme="majorBidi"/>
          <w:i/>
          <w:iCs/>
        </w:rPr>
        <w:t>HBsAg</w:t>
      </w:r>
      <w:proofErr w:type="spellEnd"/>
      <w:r w:rsidR="00156D09" w:rsidRPr="00122AFD">
        <w:rPr>
          <w:rFonts w:asciiTheme="majorBidi" w:eastAsia="Times New Roman" w:hAnsiTheme="majorBidi" w:cstheme="majorBidi"/>
        </w:rPr>
        <w:t xml:space="preserve">) is most frequently used to screen for the presence of this infection. It is the first detectable viral antigen to appear during </w:t>
      </w:r>
      <w:r w:rsidR="00156D09" w:rsidRPr="00122AFD">
        <w:rPr>
          <w:rFonts w:asciiTheme="majorBidi" w:eastAsia="Times New Roman" w:hAnsiTheme="majorBidi" w:cstheme="majorBidi"/>
        </w:rPr>
        <w:lastRenderedPageBreak/>
        <w:t xml:space="preserve">infection. However, early in an infection, this antigen may not be present and it may be undetectable later in the infection as it is being cleared by the host. The infectious </w:t>
      </w:r>
      <w:proofErr w:type="spellStart"/>
      <w:r w:rsidR="00156D09" w:rsidRPr="00122AFD">
        <w:rPr>
          <w:rFonts w:asciiTheme="majorBidi" w:eastAsia="Times New Roman" w:hAnsiTheme="majorBidi" w:cstheme="majorBidi"/>
        </w:rPr>
        <w:t>virion</w:t>
      </w:r>
      <w:proofErr w:type="spellEnd"/>
      <w:r w:rsidR="00156D09" w:rsidRPr="00122AFD">
        <w:rPr>
          <w:rFonts w:asciiTheme="majorBidi" w:eastAsia="Times New Roman" w:hAnsiTheme="majorBidi" w:cstheme="majorBidi"/>
        </w:rPr>
        <w:t xml:space="preserve"> contains an inner "core particle" enclosing viral genome. The </w:t>
      </w:r>
      <w:proofErr w:type="spellStart"/>
      <w:r w:rsidR="00156D09" w:rsidRPr="00122AFD">
        <w:rPr>
          <w:rFonts w:asciiTheme="majorBidi" w:eastAsia="Times New Roman" w:hAnsiTheme="majorBidi" w:cstheme="majorBidi"/>
        </w:rPr>
        <w:t>icosahedral</w:t>
      </w:r>
      <w:proofErr w:type="spellEnd"/>
      <w:r w:rsidR="00156D09" w:rsidRPr="00122AFD">
        <w:rPr>
          <w:rFonts w:asciiTheme="majorBidi" w:eastAsia="Times New Roman" w:hAnsiTheme="majorBidi" w:cstheme="majorBidi"/>
        </w:rPr>
        <w:t xml:space="preserve"> core particle is made of 180 or 240 copies of core protein, alternatively known as hepatitis B core antigen, or </w:t>
      </w:r>
      <w:proofErr w:type="spellStart"/>
      <w:r w:rsidR="00156D09" w:rsidRPr="00122AFD">
        <w:rPr>
          <w:rFonts w:asciiTheme="majorBidi" w:eastAsia="Times New Roman" w:hAnsiTheme="majorBidi" w:cstheme="majorBidi"/>
          <w:i/>
          <w:iCs/>
        </w:rPr>
        <w:t>HBcAg</w:t>
      </w:r>
      <w:proofErr w:type="spellEnd"/>
      <w:r w:rsidR="00156D09" w:rsidRPr="00122AFD">
        <w:rPr>
          <w:rFonts w:asciiTheme="majorBidi" w:eastAsia="Times New Roman" w:hAnsiTheme="majorBidi" w:cstheme="majorBidi"/>
        </w:rPr>
        <w:t xml:space="preserve">. During this 'window' in which the host remains infected but is successfully clearing the virus, </w:t>
      </w:r>
      <w:hyperlink r:id="rId82" w:tooltip="IgM" w:history="1">
        <w:proofErr w:type="spellStart"/>
        <w:r w:rsidR="00156D09" w:rsidRPr="00122AFD">
          <w:rPr>
            <w:rFonts w:asciiTheme="majorBidi" w:eastAsia="Times New Roman" w:hAnsiTheme="majorBidi" w:cstheme="majorBidi"/>
            <w:u w:val="single"/>
          </w:rPr>
          <w:t>IgM</w:t>
        </w:r>
        <w:proofErr w:type="spellEnd"/>
      </w:hyperlink>
      <w:r w:rsidR="00156D09" w:rsidRPr="00122AFD">
        <w:rPr>
          <w:rFonts w:asciiTheme="majorBidi" w:eastAsia="Times New Roman" w:hAnsiTheme="majorBidi" w:cstheme="majorBidi"/>
        </w:rPr>
        <w:t xml:space="preserve"> antibodies to the hepatitis B core antigen (</w:t>
      </w:r>
      <w:r w:rsidR="00156D09" w:rsidRPr="00122AFD">
        <w:rPr>
          <w:rFonts w:asciiTheme="majorBidi" w:eastAsia="Times New Roman" w:hAnsiTheme="majorBidi" w:cstheme="majorBidi"/>
          <w:i/>
          <w:iCs/>
        </w:rPr>
        <w:t>anti-</w:t>
      </w:r>
      <w:proofErr w:type="spellStart"/>
      <w:r w:rsidR="00156D09" w:rsidRPr="00122AFD">
        <w:rPr>
          <w:rFonts w:asciiTheme="majorBidi" w:eastAsia="Times New Roman" w:hAnsiTheme="majorBidi" w:cstheme="majorBidi"/>
          <w:i/>
          <w:iCs/>
        </w:rPr>
        <w:t>HBc</w:t>
      </w:r>
      <w:proofErr w:type="spellEnd"/>
      <w:r w:rsidR="00156D09" w:rsidRPr="00122AFD">
        <w:rPr>
          <w:rFonts w:asciiTheme="majorBidi" w:eastAsia="Times New Roman" w:hAnsiTheme="majorBidi" w:cstheme="majorBidi"/>
          <w:i/>
          <w:iCs/>
        </w:rPr>
        <w:t xml:space="preserve"> </w:t>
      </w:r>
      <w:proofErr w:type="spellStart"/>
      <w:r w:rsidR="00156D09" w:rsidRPr="00122AFD">
        <w:rPr>
          <w:rFonts w:asciiTheme="majorBidi" w:eastAsia="Times New Roman" w:hAnsiTheme="majorBidi" w:cstheme="majorBidi"/>
          <w:i/>
          <w:iCs/>
        </w:rPr>
        <w:t>IgM</w:t>
      </w:r>
      <w:proofErr w:type="spellEnd"/>
      <w:r w:rsidR="00156D09" w:rsidRPr="00122AFD">
        <w:rPr>
          <w:rFonts w:asciiTheme="majorBidi" w:eastAsia="Times New Roman" w:hAnsiTheme="majorBidi" w:cstheme="majorBidi"/>
        </w:rPr>
        <w:t xml:space="preserve">) may be the only serological evidence of disease. Therefore most hepatitis B diagnostic panels contain </w:t>
      </w:r>
      <w:proofErr w:type="spellStart"/>
      <w:r w:rsidR="00156D09" w:rsidRPr="00122AFD">
        <w:rPr>
          <w:rFonts w:asciiTheme="majorBidi" w:eastAsia="Times New Roman" w:hAnsiTheme="majorBidi" w:cstheme="majorBidi"/>
        </w:rPr>
        <w:t>HBsAg</w:t>
      </w:r>
      <w:proofErr w:type="spellEnd"/>
      <w:r w:rsidR="00156D09" w:rsidRPr="00122AFD">
        <w:rPr>
          <w:rFonts w:asciiTheme="majorBidi" w:eastAsia="Times New Roman" w:hAnsiTheme="majorBidi" w:cstheme="majorBidi"/>
        </w:rPr>
        <w:t xml:space="preserve"> and total anti-</w:t>
      </w:r>
      <w:proofErr w:type="spellStart"/>
      <w:r w:rsidR="00156D09" w:rsidRPr="00122AFD">
        <w:rPr>
          <w:rFonts w:asciiTheme="majorBidi" w:eastAsia="Times New Roman" w:hAnsiTheme="majorBidi" w:cstheme="majorBidi"/>
        </w:rPr>
        <w:t>HBc</w:t>
      </w:r>
      <w:proofErr w:type="spellEnd"/>
      <w:r w:rsidR="00156D09" w:rsidRPr="00122AFD">
        <w:rPr>
          <w:rFonts w:asciiTheme="majorBidi" w:eastAsia="Times New Roman" w:hAnsiTheme="majorBidi" w:cstheme="majorBidi"/>
        </w:rPr>
        <w:t xml:space="preserve"> (both </w:t>
      </w:r>
      <w:proofErr w:type="spellStart"/>
      <w:r w:rsidR="00156D09" w:rsidRPr="00122AFD">
        <w:rPr>
          <w:rFonts w:asciiTheme="majorBidi" w:eastAsia="Times New Roman" w:hAnsiTheme="majorBidi" w:cstheme="majorBidi"/>
        </w:rPr>
        <w:t>IgM</w:t>
      </w:r>
      <w:proofErr w:type="spellEnd"/>
      <w:r w:rsidR="00156D09" w:rsidRPr="00122AFD">
        <w:rPr>
          <w:rFonts w:asciiTheme="majorBidi" w:eastAsia="Times New Roman" w:hAnsiTheme="majorBidi" w:cstheme="majorBidi"/>
        </w:rPr>
        <w:t xml:space="preserve"> and </w:t>
      </w:r>
      <w:proofErr w:type="spellStart"/>
      <w:r w:rsidR="00156D09" w:rsidRPr="00122AFD">
        <w:rPr>
          <w:rFonts w:asciiTheme="majorBidi" w:eastAsia="Times New Roman" w:hAnsiTheme="majorBidi" w:cstheme="majorBidi"/>
        </w:rPr>
        <w:t>IgG</w:t>
      </w:r>
      <w:proofErr w:type="spellEnd"/>
      <w:r w:rsidR="00156D09" w:rsidRPr="00122AFD">
        <w:rPr>
          <w:rFonts w:asciiTheme="majorBidi" w:eastAsia="Times New Roman" w:hAnsiTheme="majorBidi" w:cstheme="majorBidi"/>
        </w:rPr>
        <w:t>)</w:t>
      </w:r>
      <w:r w:rsidR="00431402">
        <w:rPr>
          <w:rFonts w:asciiTheme="majorBidi" w:eastAsia="Times New Roman" w:hAnsiTheme="majorBidi" w:cstheme="majorBidi"/>
          <w:b/>
          <w:bCs/>
        </w:rPr>
        <w:t>(31).</w:t>
      </w:r>
      <w:r w:rsidR="00431402" w:rsidRPr="00122AFD">
        <w:rPr>
          <w:rFonts w:asciiTheme="majorBidi" w:eastAsia="Times New Roman" w:hAnsiTheme="majorBidi" w:cstheme="majorBidi"/>
        </w:rPr>
        <w:t xml:space="preserve"> </w:t>
      </w:r>
    </w:p>
    <w:p w:rsidR="00156D09" w:rsidRPr="00431402" w:rsidRDefault="0047481F" w:rsidP="00431402">
      <w:pPr>
        <w:bidi w:val="0"/>
        <w:spacing w:before="100" w:beforeAutospacing="1" w:after="100" w:afterAutospacing="1"/>
        <w:jc w:val="mediumKashida"/>
        <w:rPr>
          <w:rFonts w:asciiTheme="majorBidi" w:eastAsia="Times New Roman" w:hAnsiTheme="majorBidi" w:cstheme="majorBidi"/>
          <w:b/>
          <w:bCs/>
        </w:rPr>
      </w:pPr>
      <w:r>
        <w:rPr>
          <w:rFonts w:asciiTheme="majorBidi" w:eastAsia="Times New Roman" w:hAnsiTheme="majorBidi" w:cstheme="majorBidi"/>
        </w:rPr>
        <w:t xml:space="preserve">        </w:t>
      </w:r>
      <w:r w:rsidR="00156D09" w:rsidRPr="00122AFD">
        <w:rPr>
          <w:rFonts w:asciiTheme="majorBidi" w:eastAsia="Times New Roman" w:hAnsiTheme="majorBidi" w:cstheme="majorBidi"/>
        </w:rPr>
        <w:t xml:space="preserve">Shortly after the appearance of the </w:t>
      </w:r>
      <w:proofErr w:type="spellStart"/>
      <w:r w:rsidR="00156D09" w:rsidRPr="00122AFD">
        <w:rPr>
          <w:rFonts w:asciiTheme="majorBidi" w:eastAsia="Times New Roman" w:hAnsiTheme="majorBidi" w:cstheme="majorBidi"/>
        </w:rPr>
        <w:t>HBsAg</w:t>
      </w:r>
      <w:proofErr w:type="spellEnd"/>
      <w:r w:rsidR="00156D09" w:rsidRPr="00122AFD">
        <w:rPr>
          <w:rFonts w:asciiTheme="majorBidi" w:eastAsia="Times New Roman" w:hAnsiTheme="majorBidi" w:cstheme="majorBidi"/>
        </w:rPr>
        <w:t>, another antigen called hepatitis B e antigen (</w:t>
      </w:r>
      <w:proofErr w:type="spellStart"/>
      <w:r w:rsidR="00156D09" w:rsidRPr="00122AFD">
        <w:rPr>
          <w:rFonts w:asciiTheme="majorBidi" w:eastAsia="Times New Roman" w:hAnsiTheme="majorBidi" w:cstheme="majorBidi"/>
          <w:i/>
          <w:iCs/>
        </w:rPr>
        <w:t>HBeAg</w:t>
      </w:r>
      <w:proofErr w:type="spellEnd"/>
      <w:r w:rsidR="00156D09" w:rsidRPr="00122AFD">
        <w:rPr>
          <w:rFonts w:asciiTheme="majorBidi" w:eastAsia="Times New Roman" w:hAnsiTheme="majorBidi" w:cstheme="majorBidi"/>
        </w:rPr>
        <w:t xml:space="preserve">) will appear. Traditionally, the presence of </w:t>
      </w:r>
      <w:proofErr w:type="spellStart"/>
      <w:r w:rsidR="00156D09" w:rsidRPr="00122AFD">
        <w:rPr>
          <w:rFonts w:asciiTheme="majorBidi" w:eastAsia="Times New Roman" w:hAnsiTheme="majorBidi" w:cstheme="majorBidi"/>
        </w:rPr>
        <w:t>HBeAg</w:t>
      </w:r>
      <w:proofErr w:type="spellEnd"/>
      <w:r w:rsidR="00156D09" w:rsidRPr="00122AFD">
        <w:rPr>
          <w:rFonts w:asciiTheme="majorBidi" w:eastAsia="Times New Roman" w:hAnsiTheme="majorBidi" w:cstheme="majorBidi"/>
        </w:rPr>
        <w:t xml:space="preserve"> in a host's serum is associated with much higher rates of viral replication and enhanced infectivity; however, variants of the hepatitis B virus do not produce the 'e' antigen, so this rule does not always hold true. During the natural course of an infection, the </w:t>
      </w:r>
      <w:proofErr w:type="spellStart"/>
      <w:r w:rsidR="00156D09" w:rsidRPr="00122AFD">
        <w:rPr>
          <w:rFonts w:asciiTheme="majorBidi" w:eastAsia="Times New Roman" w:hAnsiTheme="majorBidi" w:cstheme="majorBidi"/>
        </w:rPr>
        <w:t>HBeAg</w:t>
      </w:r>
      <w:proofErr w:type="spellEnd"/>
      <w:r w:rsidR="00156D09" w:rsidRPr="00122AFD">
        <w:rPr>
          <w:rFonts w:asciiTheme="majorBidi" w:eastAsia="Times New Roman" w:hAnsiTheme="majorBidi" w:cstheme="majorBidi"/>
        </w:rPr>
        <w:t xml:space="preserve"> may be cleared, and antibodies to the 'e' antigen (</w:t>
      </w:r>
      <w:r w:rsidR="00156D09" w:rsidRPr="00122AFD">
        <w:rPr>
          <w:rFonts w:asciiTheme="majorBidi" w:eastAsia="Times New Roman" w:hAnsiTheme="majorBidi" w:cstheme="majorBidi"/>
          <w:i/>
          <w:iCs/>
        </w:rPr>
        <w:t>anti-</w:t>
      </w:r>
      <w:proofErr w:type="spellStart"/>
      <w:r w:rsidR="00156D09" w:rsidRPr="00122AFD">
        <w:rPr>
          <w:rFonts w:asciiTheme="majorBidi" w:eastAsia="Times New Roman" w:hAnsiTheme="majorBidi" w:cstheme="majorBidi"/>
          <w:i/>
          <w:iCs/>
        </w:rPr>
        <w:t>HBe</w:t>
      </w:r>
      <w:proofErr w:type="spellEnd"/>
      <w:r w:rsidR="00156D09" w:rsidRPr="00122AFD">
        <w:rPr>
          <w:rFonts w:asciiTheme="majorBidi" w:eastAsia="Times New Roman" w:hAnsiTheme="majorBidi" w:cstheme="majorBidi"/>
        </w:rPr>
        <w:t>) will arise immediately afterwards. This conversion is usually associated with a dramatic decline in viral replication</w:t>
      </w:r>
      <w:r w:rsidR="00431402">
        <w:rPr>
          <w:rFonts w:asciiTheme="majorBidi" w:eastAsia="Times New Roman" w:hAnsiTheme="majorBidi" w:cstheme="majorBidi"/>
          <w:b/>
          <w:bCs/>
        </w:rPr>
        <w:t>(32).</w:t>
      </w:r>
    </w:p>
    <w:p w:rsidR="00156D09" w:rsidRPr="00122AFD" w:rsidRDefault="00156D09" w:rsidP="000E690A">
      <w:pPr>
        <w:bidi w:val="0"/>
        <w:jc w:val="mediumKashida"/>
        <w:rPr>
          <w:rFonts w:asciiTheme="majorHAnsi" w:eastAsia="Times New Roman" w:hAnsiTheme="majorHAnsi" w:cs="Times New Roman"/>
          <w:b/>
          <w:bCs/>
          <w:sz w:val="24"/>
          <w:szCs w:val="24"/>
        </w:rPr>
      </w:pPr>
      <w:r w:rsidRPr="00122AFD">
        <w:rPr>
          <w:rFonts w:asciiTheme="majorHAnsi" w:eastAsia="Times New Roman" w:hAnsiTheme="majorHAnsi" w:cs="Times New Roman"/>
          <w:b/>
          <w:bCs/>
          <w:noProof/>
          <w:sz w:val="24"/>
          <w:szCs w:val="24"/>
        </w:rPr>
        <w:drawing>
          <wp:inline distT="0" distB="0" distL="0" distR="0">
            <wp:extent cx="2095500" cy="1419225"/>
            <wp:effectExtent l="19050" t="0" r="0" b="0"/>
            <wp:docPr id="14" name="صورة 14" descr="http://upload.wikimedia.org/wikipedia/commons/thumb/c/c0/Ground_glass_hepatocytes_high_mag_cropped.jpg/220px-Ground_glass_hepatocytes_high_mag_cropped.jpg">
              <a:hlinkClick xmlns:a="http://schemas.openxmlformats.org/drawingml/2006/main" r:id="rId8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upload.wikimedia.org/wikipedia/commons/thumb/c/c0/Ground_glass_hepatocytes_high_mag_cropped.jpg/220px-Ground_glass_hepatocytes_high_mag_cropped.jpg">
                      <a:hlinkClick r:id="rId83"/>
                    </pic:cNvPr>
                    <pic:cNvPicPr>
                      <a:picLocks noChangeAspect="1" noChangeArrowheads="1"/>
                    </pic:cNvPicPr>
                  </pic:nvPicPr>
                  <pic:blipFill>
                    <a:blip r:embed="rId84" cstate="print"/>
                    <a:srcRect/>
                    <a:stretch>
                      <a:fillRect/>
                    </a:stretch>
                  </pic:blipFill>
                  <pic:spPr bwMode="auto">
                    <a:xfrm>
                      <a:off x="0" y="0"/>
                      <a:ext cx="2095500" cy="1419225"/>
                    </a:xfrm>
                    <a:prstGeom prst="rect">
                      <a:avLst/>
                    </a:prstGeom>
                    <a:noFill/>
                    <a:ln w="9525">
                      <a:noFill/>
                      <a:miter lim="800000"/>
                      <a:headEnd/>
                      <a:tailEnd/>
                    </a:ln>
                  </pic:spPr>
                </pic:pic>
              </a:graphicData>
            </a:graphic>
          </wp:inline>
        </w:drawing>
      </w:r>
    </w:p>
    <w:p w:rsidR="00156D09" w:rsidRPr="00122AFD" w:rsidRDefault="00C9771F" w:rsidP="00156D09">
      <w:pPr>
        <w:bidi w:val="0"/>
        <w:jc w:val="mediumKashida"/>
        <w:rPr>
          <w:rFonts w:asciiTheme="majorHAnsi" w:eastAsia="Times New Roman" w:hAnsiTheme="majorHAnsi" w:cs="Times New Roman"/>
          <w:b/>
          <w:bCs/>
          <w:sz w:val="24"/>
          <w:szCs w:val="24"/>
        </w:rPr>
      </w:pPr>
      <w:hyperlink r:id="rId85" w:tooltip="Ground glass hepatocytes" w:history="1">
        <w:r w:rsidR="00156D09" w:rsidRPr="00122AFD">
          <w:rPr>
            <w:rFonts w:asciiTheme="majorHAnsi" w:eastAsia="Times New Roman" w:hAnsiTheme="majorHAnsi" w:cs="Times New Roman"/>
            <w:b/>
            <w:bCs/>
            <w:sz w:val="24"/>
            <w:szCs w:val="24"/>
          </w:rPr>
          <w:t>Ground glass hepatocytes</w:t>
        </w:r>
      </w:hyperlink>
      <w:r w:rsidR="00156D09" w:rsidRPr="00122AFD">
        <w:rPr>
          <w:rFonts w:asciiTheme="majorHAnsi" w:eastAsia="Times New Roman" w:hAnsiTheme="majorHAnsi" w:cs="Times New Roman"/>
          <w:b/>
          <w:bCs/>
          <w:sz w:val="24"/>
          <w:szCs w:val="24"/>
        </w:rPr>
        <w:t xml:space="preserve"> as seen in a chronic hepatitis B. </w:t>
      </w:r>
      <w:hyperlink r:id="rId86" w:tooltip="Liver" w:history="1">
        <w:r w:rsidR="00156D09" w:rsidRPr="00122AFD">
          <w:rPr>
            <w:rFonts w:asciiTheme="majorHAnsi" w:eastAsia="Times New Roman" w:hAnsiTheme="majorHAnsi" w:cs="Times New Roman"/>
            <w:b/>
            <w:bCs/>
            <w:sz w:val="24"/>
            <w:szCs w:val="24"/>
          </w:rPr>
          <w:t>Liver</w:t>
        </w:r>
      </w:hyperlink>
      <w:r w:rsidR="000E690A" w:rsidRPr="00122AFD">
        <w:t xml:space="preserve"> </w:t>
      </w:r>
      <w:hyperlink r:id="rId87" w:tooltip="Biopsy" w:history="1">
        <w:r w:rsidR="00156D09" w:rsidRPr="00122AFD">
          <w:rPr>
            <w:rFonts w:asciiTheme="majorHAnsi" w:eastAsia="Times New Roman" w:hAnsiTheme="majorHAnsi" w:cs="Times New Roman"/>
            <w:b/>
            <w:bCs/>
            <w:sz w:val="24"/>
            <w:szCs w:val="24"/>
          </w:rPr>
          <w:t>biopsy</w:t>
        </w:r>
      </w:hyperlink>
      <w:r w:rsidR="00156D09" w:rsidRPr="00122AFD">
        <w:rPr>
          <w:rFonts w:asciiTheme="majorHAnsi" w:eastAsia="Times New Roman" w:hAnsiTheme="majorHAnsi" w:cs="Times New Roman"/>
          <w:b/>
          <w:bCs/>
          <w:sz w:val="24"/>
          <w:szCs w:val="24"/>
        </w:rPr>
        <w:t xml:space="preserve">. </w:t>
      </w:r>
      <w:hyperlink r:id="rId88" w:tooltip="H&amp;E stain" w:history="1">
        <w:r w:rsidR="00156D09" w:rsidRPr="00122AFD">
          <w:rPr>
            <w:rFonts w:asciiTheme="majorHAnsi" w:eastAsia="Times New Roman" w:hAnsiTheme="majorHAnsi" w:cs="Times New Roman"/>
            <w:b/>
            <w:bCs/>
            <w:sz w:val="24"/>
            <w:szCs w:val="24"/>
          </w:rPr>
          <w:t>H&amp;</w:t>
        </w:r>
        <w:r w:rsidR="000E690A" w:rsidRPr="00122AFD">
          <w:rPr>
            <w:rFonts w:asciiTheme="majorHAnsi" w:eastAsia="Times New Roman" w:hAnsiTheme="majorHAnsi" w:cs="Times New Roman"/>
            <w:b/>
            <w:bCs/>
            <w:sz w:val="24"/>
            <w:szCs w:val="24"/>
          </w:rPr>
          <w:t xml:space="preserve"> </w:t>
        </w:r>
        <w:r w:rsidR="00156D09" w:rsidRPr="00122AFD">
          <w:rPr>
            <w:rFonts w:asciiTheme="majorHAnsi" w:eastAsia="Times New Roman" w:hAnsiTheme="majorHAnsi" w:cs="Times New Roman"/>
            <w:b/>
            <w:bCs/>
            <w:sz w:val="24"/>
            <w:szCs w:val="24"/>
          </w:rPr>
          <w:t>E stain</w:t>
        </w:r>
      </w:hyperlink>
      <w:r w:rsidR="000E690A" w:rsidRPr="00122AFD">
        <w:rPr>
          <w:b/>
          <w:bCs/>
        </w:rPr>
        <w:t>s</w:t>
      </w:r>
      <w:r w:rsidR="00156D09" w:rsidRPr="00122AFD">
        <w:rPr>
          <w:rFonts w:asciiTheme="majorHAnsi" w:eastAsia="Times New Roman" w:hAnsiTheme="majorHAnsi" w:cs="Times New Roman"/>
          <w:b/>
          <w:bCs/>
          <w:sz w:val="24"/>
          <w:szCs w:val="24"/>
        </w:rPr>
        <w:t>.</w:t>
      </w:r>
    </w:p>
    <w:p w:rsidR="00156D09" w:rsidRPr="00122AFD" w:rsidRDefault="0047481F" w:rsidP="00431402">
      <w:pPr>
        <w:bidi w:val="0"/>
        <w:spacing w:before="100" w:beforeAutospacing="1" w:after="100" w:afterAutospacing="1"/>
        <w:jc w:val="mediumKashida"/>
        <w:rPr>
          <w:rFonts w:asciiTheme="majorBidi" w:eastAsia="Times New Roman" w:hAnsiTheme="majorBidi" w:cstheme="majorBidi"/>
        </w:rPr>
      </w:pPr>
      <w:r>
        <w:rPr>
          <w:rFonts w:asciiTheme="majorBidi" w:eastAsia="Times New Roman" w:hAnsiTheme="majorBidi" w:cstheme="majorBidi"/>
        </w:rPr>
        <w:t xml:space="preserve">        </w:t>
      </w:r>
      <w:r w:rsidR="00156D09" w:rsidRPr="00122AFD">
        <w:rPr>
          <w:rFonts w:asciiTheme="majorBidi" w:eastAsia="Times New Roman" w:hAnsiTheme="majorBidi" w:cstheme="majorBidi"/>
        </w:rPr>
        <w:t xml:space="preserve">If the host is able to clear the infection, eventually the </w:t>
      </w:r>
      <w:proofErr w:type="spellStart"/>
      <w:r w:rsidR="00156D09" w:rsidRPr="00122AFD">
        <w:rPr>
          <w:rFonts w:asciiTheme="majorBidi" w:eastAsia="Times New Roman" w:hAnsiTheme="majorBidi" w:cstheme="majorBidi"/>
        </w:rPr>
        <w:t>HBsAg</w:t>
      </w:r>
      <w:proofErr w:type="spellEnd"/>
      <w:r w:rsidR="00156D09" w:rsidRPr="00122AFD">
        <w:rPr>
          <w:rFonts w:asciiTheme="majorBidi" w:eastAsia="Times New Roman" w:hAnsiTheme="majorBidi" w:cstheme="majorBidi"/>
        </w:rPr>
        <w:t xml:space="preserve"> will become undetectable and will be followed by </w:t>
      </w:r>
      <w:hyperlink r:id="rId89" w:tooltip="IgG" w:history="1">
        <w:proofErr w:type="spellStart"/>
        <w:r w:rsidR="00156D09" w:rsidRPr="00122AFD">
          <w:rPr>
            <w:rFonts w:asciiTheme="majorBidi" w:eastAsia="Times New Roman" w:hAnsiTheme="majorBidi" w:cstheme="majorBidi"/>
            <w:u w:val="single"/>
          </w:rPr>
          <w:t>IgG</w:t>
        </w:r>
        <w:proofErr w:type="spellEnd"/>
      </w:hyperlink>
      <w:r w:rsidR="00156D09" w:rsidRPr="00122AFD">
        <w:rPr>
          <w:rFonts w:asciiTheme="majorBidi" w:eastAsia="Times New Roman" w:hAnsiTheme="majorBidi" w:cstheme="majorBidi"/>
        </w:rPr>
        <w:t xml:space="preserve"> antibodies to the hepatitis B surface antigen and core antigen, (</w:t>
      </w:r>
      <w:r w:rsidR="00156D09" w:rsidRPr="00122AFD">
        <w:rPr>
          <w:rFonts w:asciiTheme="majorBidi" w:eastAsia="Times New Roman" w:hAnsiTheme="majorBidi" w:cstheme="majorBidi"/>
          <w:i/>
          <w:iCs/>
        </w:rPr>
        <w:t>anti-HBs</w:t>
      </w:r>
      <w:r w:rsidR="00156D09" w:rsidRPr="00122AFD">
        <w:rPr>
          <w:rFonts w:asciiTheme="majorBidi" w:eastAsia="Times New Roman" w:hAnsiTheme="majorBidi" w:cstheme="majorBidi"/>
        </w:rPr>
        <w:t xml:space="preserve"> and </w:t>
      </w:r>
      <w:r w:rsidR="00156D09" w:rsidRPr="00122AFD">
        <w:rPr>
          <w:rFonts w:asciiTheme="majorBidi" w:eastAsia="Times New Roman" w:hAnsiTheme="majorBidi" w:cstheme="majorBidi"/>
          <w:i/>
          <w:iCs/>
        </w:rPr>
        <w:t xml:space="preserve">anti </w:t>
      </w:r>
      <w:proofErr w:type="spellStart"/>
      <w:r w:rsidR="00156D09" w:rsidRPr="00122AFD">
        <w:rPr>
          <w:rFonts w:asciiTheme="majorBidi" w:eastAsia="Times New Roman" w:hAnsiTheme="majorBidi" w:cstheme="majorBidi"/>
          <w:i/>
          <w:iCs/>
        </w:rPr>
        <w:t>HBc</w:t>
      </w:r>
      <w:proofErr w:type="spellEnd"/>
      <w:r w:rsidR="00156D09" w:rsidRPr="00122AFD">
        <w:rPr>
          <w:rFonts w:asciiTheme="majorBidi" w:eastAsia="Times New Roman" w:hAnsiTheme="majorBidi" w:cstheme="majorBidi"/>
          <w:i/>
          <w:iCs/>
        </w:rPr>
        <w:t xml:space="preserve"> </w:t>
      </w:r>
      <w:proofErr w:type="spellStart"/>
      <w:r w:rsidR="00156D09" w:rsidRPr="00122AFD">
        <w:rPr>
          <w:rFonts w:asciiTheme="majorBidi" w:eastAsia="Times New Roman" w:hAnsiTheme="majorBidi" w:cstheme="majorBidi"/>
          <w:i/>
          <w:iCs/>
        </w:rPr>
        <w:t>IgG</w:t>
      </w:r>
      <w:proofErr w:type="spellEnd"/>
      <w:r w:rsidR="00156D09" w:rsidRPr="00122AFD">
        <w:rPr>
          <w:rFonts w:asciiTheme="majorBidi" w:eastAsia="Times New Roman" w:hAnsiTheme="majorBidi" w:cstheme="majorBidi"/>
        </w:rPr>
        <w:t>)</w:t>
      </w:r>
      <w:r w:rsidR="00431402">
        <w:rPr>
          <w:rFonts w:asciiTheme="majorBidi" w:eastAsia="Times New Roman" w:hAnsiTheme="majorBidi" w:cstheme="majorBidi"/>
          <w:b/>
          <w:bCs/>
        </w:rPr>
        <w:t>(33).</w:t>
      </w:r>
      <w:r w:rsidR="00156D09" w:rsidRPr="00122AFD">
        <w:rPr>
          <w:rFonts w:asciiTheme="majorBidi" w:eastAsia="Times New Roman" w:hAnsiTheme="majorBidi" w:cstheme="majorBidi"/>
        </w:rPr>
        <w:t xml:space="preserve"> The time between the removal of the </w:t>
      </w:r>
      <w:proofErr w:type="spellStart"/>
      <w:r w:rsidR="00156D09" w:rsidRPr="00122AFD">
        <w:rPr>
          <w:rFonts w:asciiTheme="majorBidi" w:eastAsia="Times New Roman" w:hAnsiTheme="majorBidi" w:cstheme="majorBidi"/>
        </w:rPr>
        <w:t>HBsAg</w:t>
      </w:r>
      <w:proofErr w:type="spellEnd"/>
      <w:r w:rsidR="00156D09" w:rsidRPr="00122AFD">
        <w:rPr>
          <w:rFonts w:asciiTheme="majorBidi" w:eastAsia="Times New Roman" w:hAnsiTheme="majorBidi" w:cstheme="majorBidi"/>
        </w:rPr>
        <w:t xml:space="preserve"> and the appearance of anti-HBs is called the </w:t>
      </w:r>
      <w:hyperlink r:id="rId90" w:tooltip="Window period" w:history="1">
        <w:r w:rsidR="00156D09" w:rsidRPr="00122AFD">
          <w:rPr>
            <w:rFonts w:asciiTheme="majorBidi" w:eastAsia="Times New Roman" w:hAnsiTheme="majorBidi" w:cstheme="majorBidi"/>
          </w:rPr>
          <w:t>window period</w:t>
        </w:r>
      </w:hyperlink>
      <w:r w:rsidR="00156D09" w:rsidRPr="00122AFD">
        <w:rPr>
          <w:rFonts w:asciiTheme="majorBidi" w:eastAsia="Times New Roman" w:hAnsiTheme="majorBidi" w:cstheme="majorBidi"/>
        </w:rPr>
        <w:t xml:space="preserve">. </w:t>
      </w:r>
      <w:r>
        <w:rPr>
          <w:rFonts w:asciiTheme="majorBidi" w:eastAsia="Times New Roman" w:hAnsiTheme="majorBidi" w:cstheme="majorBidi"/>
        </w:rPr>
        <w:t xml:space="preserve">   </w:t>
      </w:r>
      <w:r w:rsidR="00156D09" w:rsidRPr="00122AFD">
        <w:rPr>
          <w:rFonts w:asciiTheme="majorBidi" w:eastAsia="Times New Roman" w:hAnsiTheme="majorBidi" w:cstheme="majorBidi"/>
        </w:rPr>
        <w:t xml:space="preserve">A person negative for </w:t>
      </w:r>
      <w:proofErr w:type="spellStart"/>
      <w:r w:rsidR="00156D09" w:rsidRPr="00122AFD">
        <w:rPr>
          <w:rFonts w:asciiTheme="majorBidi" w:eastAsia="Times New Roman" w:hAnsiTheme="majorBidi" w:cstheme="majorBidi"/>
        </w:rPr>
        <w:t>HBsAg</w:t>
      </w:r>
      <w:proofErr w:type="spellEnd"/>
      <w:r w:rsidR="00156D09" w:rsidRPr="00122AFD">
        <w:rPr>
          <w:rFonts w:asciiTheme="majorBidi" w:eastAsia="Times New Roman" w:hAnsiTheme="majorBidi" w:cstheme="majorBidi"/>
        </w:rPr>
        <w:t xml:space="preserve"> but positive for anti-HBs either has cleared an infection or has been vaccinated previously.</w:t>
      </w:r>
    </w:p>
    <w:p w:rsidR="00156D09" w:rsidRPr="00122AFD" w:rsidRDefault="0047481F" w:rsidP="00431402">
      <w:pPr>
        <w:bidi w:val="0"/>
        <w:spacing w:before="100" w:beforeAutospacing="1" w:after="100" w:afterAutospacing="1"/>
        <w:jc w:val="mediumKashida"/>
        <w:rPr>
          <w:rFonts w:asciiTheme="majorBidi" w:eastAsia="Times New Roman" w:hAnsiTheme="majorBidi" w:cstheme="majorBidi"/>
        </w:rPr>
      </w:pPr>
      <w:r>
        <w:rPr>
          <w:rFonts w:asciiTheme="majorBidi" w:eastAsia="Times New Roman" w:hAnsiTheme="majorBidi" w:cstheme="majorBidi"/>
        </w:rPr>
        <w:t xml:space="preserve">        </w:t>
      </w:r>
      <w:r w:rsidR="00156D09" w:rsidRPr="00122AFD">
        <w:rPr>
          <w:rFonts w:asciiTheme="majorBidi" w:eastAsia="Times New Roman" w:hAnsiTheme="majorBidi" w:cstheme="majorBidi"/>
        </w:rPr>
        <w:t xml:space="preserve">Individuals who remain </w:t>
      </w:r>
      <w:proofErr w:type="spellStart"/>
      <w:r w:rsidR="00156D09" w:rsidRPr="00122AFD">
        <w:rPr>
          <w:rFonts w:asciiTheme="majorBidi" w:eastAsia="Times New Roman" w:hAnsiTheme="majorBidi" w:cstheme="majorBidi"/>
        </w:rPr>
        <w:t>HBsAg</w:t>
      </w:r>
      <w:proofErr w:type="spellEnd"/>
      <w:r w:rsidR="00156D09" w:rsidRPr="00122AFD">
        <w:rPr>
          <w:rFonts w:asciiTheme="majorBidi" w:eastAsia="Times New Roman" w:hAnsiTheme="majorBidi" w:cstheme="majorBidi"/>
        </w:rPr>
        <w:t xml:space="preserve"> positive for at least six months are considered to be hepatitis B carriers</w:t>
      </w:r>
      <w:r w:rsidR="00431402">
        <w:rPr>
          <w:rFonts w:asciiTheme="majorBidi" w:eastAsia="Times New Roman" w:hAnsiTheme="majorBidi" w:cstheme="majorBidi"/>
          <w:b/>
          <w:bCs/>
        </w:rPr>
        <w:t>(34).</w:t>
      </w:r>
      <w:r w:rsidR="00156D09" w:rsidRPr="00122AFD">
        <w:rPr>
          <w:rFonts w:asciiTheme="majorBidi" w:eastAsia="Times New Roman" w:hAnsiTheme="majorBidi" w:cstheme="majorBidi"/>
        </w:rPr>
        <w:t xml:space="preserve"> Carriers of the virus may have chronic hepatitis B, which would be reflected by elevated serum </w:t>
      </w:r>
      <w:hyperlink r:id="rId91" w:tooltip="Alanine aminotransferase" w:history="1">
        <w:proofErr w:type="spellStart"/>
        <w:r w:rsidR="00156D09" w:rsidRPr="00122AFD">
          <w:rPr>
            <w:rFonts w:asciiTheme="majorBidi" w:eastAsia="Times New Roman" w:hAnsiTheme="majorBidi" w:cstheme="majorBidi"/>
          </w:rPr>
          <w:t>alanine</w:t>
        </w:r>
        <w:proofErr w:type="spellEnd"/>
        <w:r w:rsidR="00156D09" w:rsidRPr="00122AFD">
          <w:rPr>
            <w:rFonts w:asciiTheme="majorBidi" w:eastAsia="Times New Roman" w:hAnsiTheme="majorBidi" w:cstheme="majorBidi"/>
          </w:rPr>
          <w:t xml:space="preserve"> </w:t>
        </w:r>
        <w:proofErr w:type="spellStart"/>
        <w:r w:rsidR="00156D09" w:rsidRPr="00122AFD">
          <w:rPr>
            <w:rFonts w:asciiTheme="majorBidi" w:eastAsia="Times New Roman" w:hAnsiTheme="majorBidi" w:cstheme="majorBidi"/>
          </w:rPr>
          <w:t>aminotransferase</w:t>
        </w:r>
        <w:proofErr w:type="spellEnd"/>
      </w:hyperlink>
      <w:r w:rsidR="00156D09" w:rsidRPr="00122AFD">
        <w:rPr>
          <w:rFonts w:asciiTheme="majorBidi" w:eastAsia="Times New Roman" w:hAnsiTheme="majorBidi" w:cstheme="majorBidi"/>
        </w:rPr>
        <w:t xml:space="preserve"> (ALT) levels and inflammation of the liver, as revealed by biopsy. Carriers who have </w:t>
      </w:r>
      <w:proofErr w:type="spellStart"/>
      <w:r w:rsidR="00156D09" w:rsidRPr="00122AFD">
        <w:rPr>
          <w:rFonts w:asciiTheme="majorBidi" w:eastAsia="Times New Roman" w:hAnsiTheme="majorBidi" w:cstheme="majorBidi"/>
        </w:rPr>
        <w:t>seroconverted</w:t>
      </w:r>
      <w:proofErr w:type="spellEnd"/>
      <w:r w:rsidR="00156D09" w:rsidRPr="00122AFD">
        <w:rPr>
          <w:rFonts w:asciiTheme="majorBidi" w:eastAsia="Times New Roman" w:hAnsiTheme="majorBidi" w:cstheme="majorBidi"/>
        </w:rPr>
        <w:t xml:space="preserve"> to </w:t>
      </w:r>
      <w:proofErr w:type="spellStart"/>
      <w:r w:rsidR="00156D09" w:rsidRPr="00122AFD">
        <w:rPr>
          <w:rFonts w:asciiTheme="majorBidi" w:eastAsia="Times New Roman" w:hAnsiTheme="majorBidi" w:cstheme="majorBidi"/>
        </w:rPr>
        <w:t>HBeAg</w:t>
      </w:r>
      <w:proofErr w:type="spellEnd"/>
      <w:r w:rsidR="00156D09" w:rsidRPr="00122AFD">
        <w:rPr>
          <w:rFonts w:asciiTheme="majorBidi" w:eastAsia="Times New Roman" w:hAnsiTheme="majorBidi" w:cstheme="majorBidi"/>
        </w:rPr>
        <w:t xml:space="preserve"> negative status, in particular those who acquired the infection as adults, have very little viral multiplication and hence may be at little risk of long-term complications or of transmitting infection to others</w:t>
      </w:r>
      <w:r w:rsidR="00431402" w:rsidRPr="00431402">
        <w:rPr>
          <w:rFonts w:asciiTheme="majorBidi" w:eastAsia="Times New Roman" w:hAnsiTheme="majorBidi" w:cstheme="majorBidi"/>
          <w:b/>
          <w:bCs/>
        </w:rPr>
        <w:t>(35).</w:t>
      </w:r>
    </w:p>
    <w:p w:rsidR="00156D09" w:rsidRPr="00122AFD" w:rsidRDefault="00C9771F" w:rsidP="00431402">
      <w:pPr>
        <w:bidi w:val="0"/>
        <w:spacing w:before="100" w:beforeAutospacing="1" w:after="100" w:afterAutospacing="1"/>
        <w:jc w:val="mediumKashida"/>
        <w:rPr>
          <w:rFonts w:asciiTheme="majorBidi" w:eastAsia="Times New Roman" w:hAnsiTheme="majorBidi" w:cstheme="majorBidi"/>
        </w:rPr>
      </w:pPr>
      <w:hyperlink r:id="rId92" w:tooltip="PCR" w:history="1">
        <w:r w:rsidR="00156D09" w:rsidRPr="00122AFD">
          <w:rPr>
            <w:rFonts w:asciiTheme="majorBidi" w:eastAsia="Times New Roman" w:hAnsiTheme="majorBidi" w:cstheme="majorBidi"/>
          </w:rPr>
          <w:t>PCR</w:t>
        </w:r>
      </w:hyperlink>
      <w:r w:rsidR="00156D09" w:rsidRPr="00122AFD">
        <w:rPr>
          <w:rFonts w:asciiTheme="majorBidi" w:eastAsia="Times New Roman" w:hAnsiTheme="majorBidi" w:cstheme="majorBidi"/>
        </w:rPr>
        <w:t xml:space="preserve"> tests have been developed to detect and measure the amount of HBV DNA, called the </w:t>
      </w:r>
      <w:hyperlink r:id="rId93" w:tooltip="Viral load" w:history="1">
        <w:r w:rsidR="00156D09" w:rsidRPr="00122AFD">
          <w:rPr>
            <w:rFonts w:asciiTheme="majorBidi" w:eastAsia="Times New Roman" w:hAnsiTheme="majorBidi" w:cstheme="majorBidi"/>
          </w:rPr>
          <w:t>viral load</w:t>
        </w:r>
      </w:hyperlink>
      <w:r w:rsidR="00156D09" w:rsidRPr="00122AFD">
        <w:rPr>
          <w:rFonts w:asciiTheme="majorBidi" w:eastAsia="Times New Roman" w:hAnsiTheme="majorBidi" w:cstheme="majorBidi"/>
        </w:rPr>
        <w:t xml:space="preserve">, in clinical specimens. These tests are used to assess a person's </w:t>
      </w:r>
      <w:r w:rsidR="00156D09" w:rsidRPr="00122AFD">
        <w:rPr>
          <w:rFonts w:asciiTheme="majorBidi" w:eastAsia="Times New Roman" w:hAnsiTheme="majorBidi" w:cstheme="majorBidi"/>
        </w:rPr>
        <w:lastRenderedPageBreak/>
        <w:t xml:space="preserve">infection status and to monitor treatment. Individuals with high </w:t>
      </w:r>
      <w:hyperlink r:id="rId94" w:tooltip="Viral load" w:history="1">
        <w:r w:rsidR="00156D09" w:rsidRPr="00122AFD">
          <w:rPr>
            <w:rFonts w:asciiTheme="majorBidi" w:eastAsia="Times New Roman" w:hAnsiTheme="majorBidi" w:cstheme="majorBidi"/>
          </w:rPr>
          <w:t>viral loads</w:t>
        </w:r>
      </w:hyperlink>
      <w:r w:rsidR="00156D09" w:rsidRPr="00122AFD">
        <w:rPr>
          <w:rFonts w:asciiTheme="majorBidi" w:eastAsia="Times New Roman" w:hAnsiTheme="majorBidi" w:cstheme="majorBidi"/>
        </w:rPr>
        <w:t xml:space="preserve">, characteristically have </w:t>
      </w:r>
      <w:hyperlink r:id="rId95" w:tooltip="Ground glass hepatocyte" w:history="1">
        <w:r w:rsidR="00156D09" w:rsidRPr="00122AFD">
          <w:rPr>
            <w:rFonts w:asciiTheme="majorBidi" w:eastAsia="Times New Roman" w:hAnsiTheme="majorBidi" w:cstheme="majorBidi"/>
          </w:rPr>
          <w:t>ground glass hepatocytes</w:t>
        </w:r>
      </w:hyperlink>
      <w:r w:rsidR="00431402">
        <w:rPr>
          <w:rFonts w:asciiTheme="majorBidi" w:eastAsia="Times New Roman" w:hAnsiTheme="majorBidi" w:cstheme="majorBidi"/>
          <w:b/>
          <w:bCs/>
        </w:rPr>
        <w:t>(34).</w:t>
      </w:r>
      <w:r w:rsidR="00156D09" w:rsidRPr="00122AFD">
        <w:rPr>
          <w:rFonts w:asciiTheme="majorBidi" w:eastAsia="Times New Roman" w:hAnsiTheme="majorBidi" w:cstheme="majorBidi"/>
        </w:rPr>
        <w:t xml:space="preserve"> </w:t>
      </w:r>
    </w:p>
    <w:p w:rsidR="00156D09" w:rsidRPr="00431402" w:rsidRDefault="0047481F" w:rsidP="00431402">
      <w:pPr>
        <w:bidi w:val="0"/>
        <w:spacing w:before="100" w:beforeAutospacing="1" w:after="100" w:afterAutospacing="1"/>
        <w:jc w:val="mediumKashida"/>
        <w:rPr>
          <w:rFonts w:asciiTheme="majorBidi" w:eastAsia="Times New Roman" w:hAnsiTheme="majorBidi" w:cstheme="majorBidi"/>
          <w:b/>
          <w:bCs/>
        </w:rPr>
      </w:pPr>
      <w:r>
        <w:rPr>
          <w:rFonts w:asciiTheme="majorBidi" w:eastAsia="Times New Roman" w:hAnsiTheme="majorBidi" w:cstheme="majorBidi"/>
        </w:rPr>
        <w:t xml:space="preserve">        </w:t>
      </w:r>
      <w:r w:rsidR="00156D09" w:rsidRPr="00122AFD">
        <w:rPr>
          <w:rFonts w:asciiTheme="majorBidi" w:eastAsia="Times New Roman" w:hAnsiTheme="majorBidi" w:cstheme="majorBidi"/>
        </w:rPr>
        <w:t xml:space="preserve">The earliest record of an epidemic caused by hepatitis B virus was made by </w:t>
      </w:r>
      <w:proofErr w:type="spellStart"/>
      <w:r w:rsidR="00156D09" w:rsidRPr="00122AFD">
        <w:rPr>
          <w:rFonts w:asciiTheme="majorBidi" w:eastAsia="Times New Roman" w:hAnsiTheme="majorBidi" w:cstheme="majorBidi"/>
        </w:rPr>
        <w:t>Lurman</w:t>
      </w:r>
      <w:proofErr w:type="spellEnd"/>
      <w:r w:rsidR="00156D09" w:rsidRPr="00122AFD">
        <w:rPr>
          <w:rFonts w:asciiTheme="majorBidi" w:eastAsia="Times New Roman" w:hAnsiTheme="majorBidi" w:cstheme="majorBidi"/>
        </w:rPr>
        <w:t xml:space="preserve"> in 1885</w:t>
      </w:r>
      <w:r w:rsidR="00431402">
        <w:rPr>
          <w:rFonts w:asciiTheme="majorBidi" w:eastAsia="Times New Roman" w:hAnsiTheme="majorBidi" w:cstheme="majorBidi"/>
          <w:b/>
          <w:bCs/>
        </w:rPr>
        <w:t>(36).</w:t>
      </w:r>
      <w:r w:rsidR="00156D09" w:rsidRPr="00122AFD">
        <w:rPr>
          <w:rFonts w:asciiTheme="majorBidi" w:eastAsia="Times New Roman" w:hAnsiTheme="majorBidi" w:cstheme="majorBidi"/>
        </w:rPr>
        <w:t xml:space="preserve"> An outbreak of </w:t>
      </w:r>
      <w:hyperlink r:id="rId96" w:tooltip="Smallpox" w:history="1">
        <w:r w:rsidR="00156D09" w:rsidRPr="00122AFD">
          <w:rPr>
            <w:rFonts w:asciiTheme="majorBidi" w:eastAsia="Times New Roman" w:hAnsiTheme="majorBidi" w:cstheme="majorBidi"/>
          </w:rPr>
          <w:t>smallpox</w:t>
        </w:r>
      </w:hyperlink>
      <w:r w:rsidR="00156D09" w:rsidRPr="00122AFD">
        <w:rPr>
          <w:rFonts w:asciiTheme="majorBidi" w:eastAsia="Times New Roman" w:hAnsiTheme="majorBidi" w:cstheme="majorBidi"/>
        </w:rPr>
        <w:t xml:space="preserve"> occurred in Bremen in 1883 and 1,289 shipyard employees were </w:t>
      </w:r>
      <w:hyperlink r:id="rId97" w:tooltip="Vaccinated" w:history="1">
        <w:r w:rsidR="00156D09" w:rsidRPr="00122AFD">
          <w:rPr>
            <w:rFonts w:asciiTheme="majorBidi" w:eastAsia="Times New Roman" w:hAnsiTheme="majorBidi" w:cstheme="majorBidi"/>
          </w:rPr>
          <w:t>vaccinated</w:t>
        </w:r>
      </w:hyperlink>
      <w:r w:rsidR="00156D09" w:rsidRPr="00122AFD">
        <w:rPr>
          <w:rFonts w:asciiTheme="majorBidi" w:eastAsia="Times New Roman" w:hAnsiTheme="majorBidi" w:cstheme="majorBidi"/>
        </w:rPr>
        <w:t xml:space="preserve"> with </w:t>
      </w:r>
      <w:hyperlink r:id="rId98" w:tooltip="Lymph" w:history="1">
        <w:r w:rsidR="00156D09" w:rsidRPr="00122AFD">
          <w:rPr>
            <w:rFonts w:asciiTheme="majorBidi" w:eastAsia="Times New Roman" w:hAnsiTheme="majorBidi" w:cstheme="majorBidi"/>
          </w:rPr>
          <w:t>lymph</w:t>
        </w:r>
      </w:hyperlink>
      <w:r w:rsidR="00156D09" w:rsidRPr="00122AFD">
        <w:rPr>
          <w:rFonts w:asciiTheme="majorBidi" w:eastAsia="Times New Roman" w:hAnsiTheme="majorBidi" w:cstheme="majorBidi"/>
        </w:rPr>
        <w:t xml:space="preserve"> from other people. After several weeks, and up to eight months later, 191 of the vaccinated workers became ill with </w:t>
      </w:r>
      <w:hyperlink r:id="rId99" w:tooltip="Jaundice" w:history="1">
        <w:r w:rsidR="00156D09" w:rsidRPr="00122AFD">
          <w:rPr>
            <w:rFonts w:asciiTheme="majorBidi" w:eastAsia="Times New Roman" w:hAnsiTheme="majorBidi" w:cstheme="majorBidi"/>
          </w:rPr>
          <w:t>jaundice</w:t>
        </w:r>
      </w:hyperlink>
      <w:r w:rsidR="00156D09" w:rsidRPr="00122AFD">
        <w:rPr>
          <w:rFonts w:asciiTheme="majorBidi" w:eastAsia="Times New Roman" w:hAnsiTheme="majorBidi" w:cstheme="majorBidi"/>
        </w:rPr>
        <w:t xml:space="preserve"> and were diagnosed as suffering from serum hepatitis. Other employees who had been inoculated with different batches of lymph remained healthy. </w:t>
      </w:r>
      <w:proofErr w:type="spellStart"/>
      <w:r w:rsidR="00156D09" w:rsidRPr="00122AFD">
        <w:rPr>
          <w:rFonts w:asciiTheme="majorBidi" w:eastAsia="Times New Roman" w:hAnsiTheme="majorBidi" w:cstheme="majorBidi"/>
        </w:rPr>
        <w:t>Lurman's</w:t>
      </w:r>
      <w:proofErr w:type="spellEnd"/>
      <w:r w:rsidR="00156D09" w:rsidRPr="00122AFD">
        <w:rPr>
          <w:rFonts w:asciiTheme="majorBidi" w:eastAsia="Times New Roman" w:hAnsiTheme="majorBidi" w:cstheme="majorBidi"/>
        </w:rPr>
        <w:t xml:space="preserve"> paper, now regarded as a classical example of an </w:t>
      </w:r>
      <w:hyperlink r:id="rId100" w:tooltip="Epidemiology" w:history="1">
        <w:r w:rsidR="00156D09" w:rsidRPr="00122AFD">
          <w:rPr>
            <w:rFonts w:asciiTheme="majorBidi" w:eastAsia="Times New Roman" w:hAnsiTheme="majorBidi" w:cstheme="majorBidi"/>
          </w:rPr>
          <w:t>epidemiological</w:t>
        </w:r>
      </w:hyperlink>
      <w:r w:rsidR="00156D09" w:rsidRPr="00122AFD">
        <w:rPr>
          <w:rFonts w:asciiTheme="majorBidi" w:eastAsia="Times New Roman" w:hAnsiTheme="majorBidi" w:cstheme="majorBidi"/>
        </w:rPr>
        <w:t xml:space="preserve"> study, proved that contaminated lymph was the source of the outbreak. Later, numerous similar outbreaks were reported following the introduction, in 1909, of </w:t>
      </w:r>
      <w:hyperlink r:id="rId101" w:tooltip="Hypodermic needles" w:history="1">
        <w:r w:rsidR="00156D09" w:rsidRPr="00122AFD">
          <w:rPr>
            <w:rFonts w:asciiTheme="majorBidi" w:eastAsia="Times New Roman" w:hAnsiTheme="majorBidi" w:cstheme="majorBidi"/>
          </w:rPr>
          <w:t>hypodermic needles</w:t>
        </w:r>
      </w:hyperlink>
      <w:r w:rsidR="00156D09" w:rsidRPr="00122AFD">
        <w:rPr>
          <w:rFonts w:asciiTheme="majorBidi" w:eastAsia="Times New Roman" w:hAnsiTheme="majorBidi" w:cstheme="majorBidi"/>
        </w:rPr>
        <w:t xml:space="preserve"> that were used, and, more importantly, reused, for administering </w:t>
      </w:r>
      <w:hyperlink r:id="rId102" w:tooltip="Arsphenamine" w:history="1">
        <w:proofErr w:type="spellStart"/>
        <w:r w:rsidR="00156D09" w:rsidRPr="00122AFD">
          <w:rPr>
            <w:rFonts w:asciiTheme="majorBidi" w:eastAsia="Times New Roman" w:hAnsiTheme="majorBidi" w:cstheme="majorBidi"/>
          </w:rPr>
          <w:t>Salvarsan</w:t>
        </w:r>
        <w:proofErr w:type="spellEnd"/>
      </w:hyperlink>
      <w:r w:rsidR="00156D09" w:rsidRPr="00122AFD">
        <w:rPr>
          <w:rFonts w:asciiTheme="majorBidi" w:eastAsia="Times New Roman" w:hAnsiTheme="majorBidi" w:cstheme="majorBidi"/>
        </w:rPr>
        <w:t xml:space="preserve"> for the treatment of </w:t>
      </w:r>
      <w:hyperlink r:id="rId103" w:tooltip="Syphilis" w:history="1">
        <w:r w:rsidR="00156D09" w:rsidRPr="00122AFD">
          <w:rPr>
            <w:rFonts w:asciiTheme="majorBidi" w:eastAsia="Times New Roman" w:hAnsiTheme="majorBidi" w:cstheme="majorBidi"/>
          </w:rPr>
          <w:t>syphilis</w:t>
        </w:r>
      </w:hyperlink>
      <w:r w:rsidR="00156D09" w:rsidRPr="00122AFD">
        <w:rPr>
          <w:rFonts w:asciiTheme="majorBidi" w:eastAsia="Times New Roman" w:hAnsiTheme="majorBidi" w:cstheme="majorBidi"/>
        </w:rPr>
        <w:t xml:space="preserve">. The virus was not discovered until 1965 when </w:t>
      </w:r>
      <w:hyperlink r:id="rId104" w:tooltip="Baruch Blumberg" w:history="1">
        <w:r w:rsidR="00156D09" w:rsidRPr="00122AFD">
          <w:rPr>
            <w:rFonts w:asciiTheme="majorBidi" w:eastAsia="Times New Roman" w:hAnsiTheme="majorBidi" w:cstheme="majorBidi"/>
          </w:rPr>
          <w:t>Baruch</w:t>
        </w:r>
        <w:r w:rsidR="000E690A" w:rsidRPr="00122AFD">
          <w:t xml:space="preserve"> </w:t>
        </w:r>
        <w:r w:rsidR="000E690A" w:rsidRPr="00122AFD">
          <w:rPr>
            <w:rFonts w:asciiTheme="majorBidi" w:eastAsia="Times New Roman" w:hAnsiTheme="majorBidi" w:cstheme="majorBidi"/>
          </w:rPr>
          <w:t>Blumberg</w:t>
        </w:r>
        <w:r w:rsidR="00156D09" w:rsidRPr="00122AFD">
          <w:rPr>
            <w:rFonts w:asciiTheme="majorBidi" w:eastAsia="Times New Roman" w:hAnsiTheme="majorBidi" w:cstheme="majorBidi"/>
          </w:rPr>
          <w:t xml:space="preserve"> </w:t>
        </w:r>
      </w:hyperlink>
      <w:r w:rsidR="00156D09" w:rsidRPr="00122AFD">
        <w:rPr>
          <w:rFonts w:asciiTheme="majorBidi" w:eastAsia="Times New Roman" w:hAnsiTheme="majorBidi" w:cstheme="majorBidi"/>
        </w:rPr>
        <w:t xml:space="preserve">, then working at the </w:t>
      </w:r>
      <w:hyperlink r:id="rId105" w:tooltip="National Institutes of Health" w:history="1">
        <w:r w:rsidR="00156D09" w:rsidRPr="00122AFD">
          <w:rPr>
            <w:rFonts w:asciiTheme="majorBidi" w:eastAsia="Times New Roman" w:hAnsiTheme="majorBidi" w:cstheme="majorBidi"/>
          </w:rPr>
          <w:t>National Institutes of Health</w:t>
        </w:r>
      </w:hyperlink>
      <w:r w:rsidR="00156D09" w:rsidRPr="00122AFD">
        <w:rPr>
          <w:rFonts w:asciiTheme="majorBidi" w:eastAsia="Times New Roman" w:hAnsiTheme="majorBidi" w:cstheme="majorBidi"/>
        </w:rPr>
        <w:t xml:space="preserve"> (NIH), discovered the </w:t>
      </w:r>
      <w:hyperlink r:id="rId106" w:tooltip="Australia antigen" w:history="1">
        <w:r w:rsidR="00156D09" w:rsidRPr="00122AFD">
          <w:rPr>
            <w:rFonts w:asciiTheme="majorBidi" w:eastAsia="Times New Roman" w:hAnsiTheme="majorBidi" w:cstheme="majorBidi"/>
          </w:rPr>
          <w:t>Australia antigen</w:t>
        </w:r>
      </w:hyperlink>
      <w:r w:rsidR="00156D09" w:rsidRPr="00122AFD">
        <w:rPr>
          <w:rFonts w:asciiTheme="majorBidi" w:eastAsia="Times New Roman" w:hAnsiTheme="majorBidi" w:cstheme="majorBidi"/>
        </w:rPr>
        <w:t xml:space="preserve"> (later known to be hepatitis B surface antigen, or </w:t>
      </w:r>
      <w:proofErr w:type="spellStart"/>
      <w:r w:rsidR="00156D09" w:rsidRPr="00122AFD">
        <w:rPr>
          <w:rFonts w:asciiTheme="majorBidi" w:eastAsia="Times New Roman" w:hAnsiTheme="majorBidi" w:cstheme="majorBidi"/>
        </w:rPr>
        <w:t>HBsAg</w:t>
      </w:r>
      <w:proofErr w:type="spellEnd"/>
      <w:r w:rsidR="00156D09" w:rsidRPr="00122AFD">
        <w:rPr>
          <w:rFonts w:asciiTheme="majorBidi" w:eastAsia="Times New Roman" w:hAnsiTheme="majorBidi" w:cstheme="majorBidi"/>
        </w:rPr>
        <w:t>) in the blood of Australian aboriginal people</w:t>
      </w:r>
      <w:r w:rsidR="00431402" w:rsidRPr="00431402">
        <w:rPr>
          <w:rFonts w:asciiTheme="majorBidi" w:eastAsia="Times New Roman" w:hAnsiTheme="majorBidi" w:cstheme="majorBidi"/>
          <w:b/>
          <w:bCs/>
        </w:rPr>
        <w:t>(34).</w:t>
      </w:r>
      <w:r w:rsidR="00156D09" w:rsidRPr="00122AFD">
        <w:rPr>
          <w:rFonts w:asciiTheme="majorBidi" w:eastAsia="Times New Roman" w:hAnsiTheme="majorBidi" w:cstheme="majorBidi"/>
        </w:rPr>
        <w:t xml:space="preserve"> Although a virus had been suspected since the research published by </w:t>
      </w:r>
      <w:proofErr w:type="spellStart"/>
      <w:r w:rsidR="00156D09" w:rsidRPr="00122AFD">
        <w:rPr>
          <w:rFonts w:asciiTheme="majorBidi" w:eastAsia="Times New Roman" w:hAnsiTheme="majorBidi" w:cstheme="majorBidi"/>
        </w:rPr>
        <w:t>MacCallum</w:t>
      </w:r>
      <w:proofErr w:type="spellEnd"/>
      <w:r w:rsidR="00156D09" w:rsidRPr="00122AFD">
        <w:rPr>
          <w:rFonts w:asciiTheme="majorBidi" w:eastAsia="Times New Roman" w:hAnsiTheme="majorBidi" w:cstheme="majorBidi"/>
        </w:rPr>
        <w:t xml:space="preserve"> in 1947,  D.S. Dane and others discovered the virus particle in 1970 by </w:t>
      </w:r>
      <w:hyperlink r:id="rId107" w:tooltip="Electron microscopy" w:history="1">
        <w:r w:rsidR="00156D09" w:rsidRPr="00122AFD">
          <w:rPr>
            <w:rFonts w:asciiTheme="majorBidi" w:eastAsia="Times New Roman" w:hAnsiTheme="majorBidi" w:cstheme="majorBidi"/>
          </w:rPr>
          <w:t>electron microscopy</w:t>
        </w:r>
      </w:hyperlink>
      <w:r w:rsidR="00156D09" w:rsidRPr="00122AFD">
        <w:rPr>
          <w:rFonts w:asciiTheme="majorBidi" w:eastAsia="Times New Roman" w:hAnsiTheme="majorBidi" w:cstheme="majorBidi"/>
        </w:rPr>
        <w:t xml:space="preserve">. By the early 1980s the </w:t>
      </w:r>
      <w:hyperlink r:id="rId108" w:tooltip="Genome" w:history="1">
        <w:r w:rsidR="00156D09" w:rsidRPr="00122AFD">
          <w:rPr>
            <w:rFonts w:asciiTheme="majorBidi" w:eastAsia="Times New Roman" w:hAnsiTheme="majorBidi" w:cstheme="majorBidi"/>
          </w:rPr>
          <w:t>genome</w:t>
        </w:r>
      </w:hyperlink>
      <w:r w:rsidR="00156D09" w:rsidRPr="00122AFD">
        <w:rPr>
          <w:rFonts w:asciiTheme="majorBidi" w:eastAsia="Times New Roman" w:hAnsiTheme="majorBidi" w:cstheme="majorBidi"/>
        </w:rPr>
        <w:t xml:space="preserve"> of the virus had been sequenced, and the first vaccines were being tested</w:t>
      </w:r>
      <w:r w:rsidR="00431402">
        <w:rPr>
          <w:rFonts w:asciiTheme="majorBidi" w:eastAsia="Times New Roman" w:hAnsiTheme="majorBidi" w:cstheme="majorBidi"/>
          <w:b/>
          <w:bCs/>
        </w:rPr>
        <w:t>(37).</w:t>
      </w:r>
    </w:p>
    <w:p w:rsidR="00156D09" w:rsidRPr="00122AFD" w:rsidRDefault="00156D09" w:rsidP="00156D09">
      <w:pPr>
        <w:bidi w:val="0"/>
        <w:spacing w:before="100" w:beforeAutospacing="1" w:after="100" w:afterAutospacing="1"/>
        <w:jc w:val="mediumKashida"/>
        <w:outlineLvl w:val="0"/>
        <w:rPr>
          <w:rFonts w:eastAsia="Times New Roman" w:cstheme="minorHAnsi"/>
          <w:b/>
          <w:bCs/>
          <w:i/>
          <w:iCs/>
          <w:kern w:val="36"/>
          <w:sz w:val="24"/>
          <w:szCs w:val="24"/>
        </w:rPr>
      </w:pPr>
      <w:r w:rsidRPr="00122AFD">
        <w:rPr>
          <w:rFonts w:eastAsia="Times New Roman" w:cstheme="minorHAnsi"/>
          <w:b/>
          <w:bCs/>
          <w:i/>
          <w:iCs/>
          <w:kern w:val="36"/>
          <w:sz w:val="24"/>
          <w:szCs w:val="24"/>
        </w:rPr>
        <w:t>Hepatitis C</w:t>
      </w:r>
      <w:r w:rsidR="000E690A" w:rsidRPr="00122AFD">
        <w:rPr>
          <w:rFonts w:eastAsia="Times New Roman" w:cstheme="minorHAnsi"/>
          <w:b/>
          <w:bCs/>
          <w:i/>
          <w:iCs/>
          <w:kern w:val="36"/>
          <w:sz w:val="24"/>
          <w:szCs w:val="24"/>
        </w:rPr>
        <w:t xml:space="preserve"> :</w:t>
      </w:r>
    </w:p>
    <w:p w:rsidR="00156D09" w:rsidRPr="00431402" w:rsidRDefault="0047481F" w:rsidP="00431402">
      <w:pPr>
        <w:bidi w:val="0"/>
        <w:spacing w:before="100" w:beforeAutospacing="1" w:after="100" w:afterAutospacing="1"/>
        <w:jc w:val="mediumKashida"/>
        <w:rPr>
          <w:rFonts w:asciiTheme="majorBidi" w:eastAsia="Times New Roman" w:hAnsiTheme="majorBidi" w:cstheme="majorBidi"/>
          <w:b/>
          <w:bCs/>
        </w:rPr>
      </w:pPr>
      <w:r>
        <w:rPr>
          <w:rFonts w:asciiTheme="majorBidi" w:eastAsia="Times New Roman" w:hAnsiTheme="majorBidi" w:cstheme="majorBidi"/>
        </w:rPr>
        <w:t xml:space="preserve">        </w:t>
      </w:r>
      <w:r w:rsidR="00156D09" w:rsidRPr="00122AFD">
        <w:rPr>
          <w:rFonts w:asciiTheme="majorBidi" w:eastAsia="Times New Roman" w:hAnsiTheme="majorBidi" w:cstheme="majorBidi"/>
        </w:rPr>
        <w:t xml:space="preserve">Hepatitis C is an </w:t>
      </w:r>
      <w:hyperlink r:id="rId109" w:tooltip="Infectious disease" w:history="1">
        <w:r w:rsidR="00156D09" w:rsidRPr="00122AFD">
          <w:rPr>
            <w:rFonts w:asciiTheme="majorBidi" w:eastAsia="Times New Roman" w:hAnsiTheme="majorBidi" w:cstheme="majorBidi"/>
          </w:rPr>
          <w:t>infectious disease</w:t>
        </w:r>
      </w:hyperlink>
      <w:r w:rsidR="00156D09" w:rsidRPr="00122AFD">
        <w:rPr>
          <w:rFonts w:asciiTheme="majorBidi" w:eastAsia="Times New Roman" w:hAnsiTheme="majorBidi" w:cstheme="majorBidi"/>
        </w:rPr>
        <w:t xml:space="preserve"> affecting primarily the </w:t>
      </w:r>
      <w:hyperlink r:id="rId110" w:tooltip="Liver" w:history="1">
        <w:r w:rsidR="00156D09" w:rsidRPr="00122AFD">
          <w:rPr>
            <w:rFonts w:asciiTheme="majorBidi" w:eastAsia="Times New Roman" w:hAnsiTheme="majorBidi" w:cstheme="majorBidi"/>
          </w:rPr>
          <w:t>liver</w:t>
        </w:r>
      </w:hyperlink>
      <w:r w:rsidR="00156D09" w:rsidRPr="00122AFD">
        <w:rPr>
          <w:rFonts w:asciiTheme="majorBidi" w:eastAsia="Times New Roman" w:hAnsiTheme="majorBidi" w:cstheme="majorBidi"/>
        </w:rPr>
        <w:t xml:space="preserve">, caused by the </w:t>
      </w:r>
      <w:hyperlink r:id="rId111" w:tooltip="Hepatitis C virus" w:history="1">
        <w:r w:rsidR="00156D09" w:rsidRPr="00122AFD">
          <w:rPr>
            <w:rFonts w:asciiTheme="majorBidi" w:eastAsia="Times New Roman" w:hAnsiTheme="majorBidi" w:cstheme="majorBidi"/>
          </w:rPr>
          <w:t>hepatitis C virus</w:t>
        </w:r>
      </w:hyperlink>
      <w:r w:rsidR="00156D09" w:rsidRPr="00122AFD">
        <w:rPr>
          <w:rFonts w:asciiTheme="majorBidi" w:eastAsia="Times New Roman" w:hAnsiTheme="majorBidi" w:cstheme="majorBidi"/>
        </w:rPr>
        <w:t xml:space="preserve"> (HCV)</w:t>
      </w:r>
      <w:r w:rsidR="00431402">
        <w:rPr>
          <w:rFonts w:asciiTheme="majorBidi" w:eastAsia="Times New Roman" w:hAnsiTheme="majorBidi" w:cstheme="majorBidi"/>
          <w:b/>
          <w:bCs/>
        </w:rPr>
        <w:t>(38).</w:t>
      </w:r>
      <w:r w:rsidR="00156D09" w:rsidRPr="00122AFD">
        <w:rPr>
          <w:rFonts w:asciiTheme="majorBidi" w:eastAsia="Times New Roman" w:hAnsiTheme="majorBidi" w:cstheme="majorBidi"/>
        </w:rPr>
        <w:t xml:space="preserve"> The infection is often </w:t>
      </w:r>
      <w:hyperlink r:id="rId112" w:tooltip="Asymptomatic" w:history="1">
        <w:r w:rsidR="00156D09" w:rsidRPr="00122AFD">
          <w:rPr>
            <w:rFonts w:asciiTheme="majorBidi" w:eastAsia="Times New Roman" w:hAnsiTheme="majorBidi" w:cstheme="majorBidi"/>
          </w:rPr>
          <w:t>asymptomatic</w:t>
        </w:r>
      </w:hyperlink>
      <w:r w:rsidR="00156D09" w:rsidRPr="00122AFD">
        <w:rPr>
          <w:rFonts w:asciiTheme="majorBidi" w:eastAsia="Times New Roman" w:hAnsiTheme="majorBidi" w:cstheme="majorBidi"/>
        </w:rPr>
        <w:t xml:space="preserve">, but chronic infection can lead to scarring of the liver and ultimately to </w:t>
      </w:r>
      <w:hyperlink r:id="rId113" w:tooltip="Cirrhosis" w:history="1">
        <w:r w:rsidR="00156D09" w:rsidRPr="00122AFD">
          <w:rPr>
            <w:rFonts w:asciiTheme="majorBidi" w:eastAsia="Times New Roman" w:hAnsiTheme="majorBidi" w:cstheme="majorBidi"/>
          </w:rPr>
          <w:t>cirrhosis</w:t>
        </w:r>
      </w:hyperlink>
      <w:r w:rsidR="00156D09" w:rsidRPr="00122AFD">
        <w:rPr>
          <w:rFonts w:asciiTheme="majorBidi" w:eastAsia="Times New Roman" w:hAnsiTheme="majorBidi" w:cstheme="majorBidi"/>
        </w:rPr>
        <w:t xml:space="preserve">, which is generally apparent after many years. In some cases, those with cirrhosis will go on to develop </w:t>
      </w:r>
      <w:hyperlink r:id="rId114" w:tooltip="Liver failure" w:history="1">
        <w:r w:rsidR="00156D09" w:rsidRPr="00122AFD">
          <w:rPr>
            <w:rFonts w:asciiTheme="majorBidi" w:eastAsia="Times New Roman" w:hAnsiTheme="majorBidi" w:cstheme="majorBidi"/>
          </w:rPr>
          <w:t>liver failure</w:t>
        </w:r>
      </w:hyperlink>
      <w:r w:rsidR="00156D09" w:rsidRPr="00122AFD">
        <w:rPr>
          <w:rFonts w:asciiTheme="majorBidi" w:eastAsia="Times New Roman" w:hAnsiTheme="majorBidi" w:cstheme="majorBidi"/>
        </w:rPr>
        <w:t xml:space="preserve">, </w:t>
      </w:r>
      <w:hyperlink r:id="rId115" w:tooltip="Hepatocellular carcinoma" w:history="1">
        <w:r w:rsidR="00156D09" w:rsidRPr="00122AFD">
          <w:rPr>
            <w:rFonts w:asciiTheme="majorBidi" w:eastAsia="Times New Roman" w:hAnsiTheme="majorBidi" w:cstheme="majorBidi"/>
          </w:rPr>
          <w:t>liver cancer</w:t>
        </w:r>
      </w:hyperlink>
      <w:r w:rsidR="00156D09" w:rsidRPr="00122AFD">
        <w:rPr>
          <w:rFonts w:asciiTheme="majorBidi" w:eastAsia="Times New Roman" w:hAnsiTheme="majorBidi" w:cstheme="majorBidi"/>
        </w:rPr>
        <w:t xml:space="preserve"> or life-threatening </w:t>
      </w:r>
      <w:hyperlink r:id="rId116" w:tooltip="Esophageal varices" w:history="1">
        <w:r w:rsidR="00156D09" w:rsidRPr="00122AFD">
          <w:rPr>
            <w:rFonts w:asciiTheme="majorBidi" w:eastAsia="Times New Roman" w:hAnsiTheme="majorBidi" w:cstheme="majorBidi"/>
          </w:rPr>
          <w:t>esophageal</w:t>
        </w:r>
      </w:hyperlink>
      <w:r w:rsidR="00156D09" w:rsidRPr="00122AFD">
        <w:rPr>
          <w:rFonts w:asciiTheme="majorBidi" w:eastAsia="Times New Roman" w:hAnsiTheme="majorBidi" w:cstheme="majorBidi"/>
        </w:rPr>
        <w:t xml:space="preserve"> and </w:t>
      </w:r>
      <w:hyperlink r:id="rId117" w:tooltip="Gastric varices" w:history="1">
        <w:r w:rsidR="00156D09" w:rsidRPr="00122AFD">
          <w:rPr>
            <w:rFonts w:asciiTheme="majorBidi" w:eastAsia="Times New Roman" w:hAnsiTheme="majorBidi" w:cstheme="majorBidi"/>
          </w:rPr>
          <w:t>gastric</w:t>
        </w:r>
        <w:r w:rsidR="00156D09" w:rsidRPr="00122AFD">
          <w:rPr>
            <w:rFonts w:asciiTheme="majorBidi" w:eastAsia="Times New Roman" w:hAnsiTheme="majorBidi" w:cstheme="majorBidi"/>
            <w:u w:val="single"/>
          </w:rPr>
          <w:t xml:space="preserve"> </w:t>
        </w:r>
        <w:proofErr w:type="spellStart"/>
        <w:r w:rsidR="00156D09" w:rsidRPr="00122AFD">
          <w:rPr>
            <w:rFonts w:asciiTheme="majorBidi" w:eastAsia="Times New Roman" w:hAnsiTheme="majorBidi" w:cstheme="majorBidi"/>
          </w:rPr>
          <w:t>varices</w:t>
        </w:r>
        <w:proofErr w:type="spellEnd"/>
      </w:hyperlink>
      <w:r w:rsidR="00431402">
        <w:rPr>
          <w:rFonts w:asciiTheme="majorBidi" w:eastAsia="Times New Roman" w:hAnsiTheme="majorBidi" w:cstheme="majorBidi"/>
          <w:b/>
          <w:bCs/>
        </w:rPr>
        <w:t>(39).</w:t>
      </w:r>
    </w:p>
    <w:p w:rsidR="00156D09" w:rsidRPr="00431402" w:rsidRDefault="0047481F" w:rsidP="00431402">
      <w:pPr>
        <w:bidi w:val="0"/>
        <w:spacing w:before="100" w:beforeAutospacing="1" w:after="100" w:afterAutospacing="1"/>
        <w:jc w:val="mediumKashida"/>
        <w:rPr>
          <w:rFonts w:asciiTheme="majorBidi" w:eastAsia="Times New Roman" w:hAnsiTheme="majorBidi" w:cstheme="majorBidi"/>
          <w:b/>
          <w:bCs/>
        </w:rPr>
      </w:pPr>
      <w:r>
        <w:rPr>
          <w:rFonts w:asciiTheme="majorBidi" w:eastAsia="Times New Roman" w:hAnsiTheme="majorBidi" w:cstheme="majorBidi"/>
        </w:rPr>
        <w:t xml:space="preserve">        </w:t>
      </w:r>
      <w:r w:rsidR="00156D09" w:rsidRPr="00122AFD">
        <w:rPr>
          <w:rFonts w:asciiTheme="majorBidi" w:eastAsia="Times New Roman" w:hAnsiTheme="majorBidi" w:cstheme="majorBidi"/>
        </w:rPr>
        <w:t xml:space="preserve">HCV is spread primarily by blood-to-blood contact associated with </w:t>
      </w:r>
      <w:hyperlink r:id="rId118" w:tooltip="Intravenous drug use" w:history="1">
        <w:r w:rsidR="00156D09" w:rsidRPr="00122AFD">
          <w:rPr>
            <w:rFonts w:asciiTheme="majorBidi" w:eastAsia="Times New Roman" w:hAnsiTheme="majorBidi" w:cstheme="majorBidi"/>
          </w:rPr>
          <w:t>intravenous drug use</w:t>
        </w:r>
      </w:hyperlink>
      <w:r w:rsidR="00156D09" w:rsidRPr="00122AFD">
        <w:rPr>
          <w:rFonts w:asciiTheme="majorBidi" w:eastAsia="Times New Roman" w:hAnsiTheme="majorBidi" w:cstheme="majorBidi"/>
        </w:rPr>
        <w:t xml:space="preserve">, poorly sterilized medical equipment and </w:t>
      </w:r>
      <w:hyperlink r:id="rId119" w:tooltip="Blood transfusions" w:history="1">
        <w:r w:rsidR="00156D09" w:rsidRPr="00122AFD">
          <w:rPr>
            <w:rFonts w:asciiTheme="majorBidi" w:eastAsia="Times New Roman" w:hAnsiTheme="majorBidi" w:cstheme="majorBidi"/>
          </w:rPr>
          <w:t>transfusions</w:t>
        </w:r>
      </w:hyperlink>
      <w:r w:rsidR="00156D09" w:rsidRPr="00122AFD">
        <w:rPr>
          <w:rFonts w:asciiTheme="majorBidi" w:eastAsia="Times New Roman" w:hAnsiTheme="majorBidi" w:cstheme="majorBidi"/>
        </w:rPr>
        <w:t>. An estimated 130–200 million people worldwide are infected with hepatitis C. The existence of hepatitis C (originally "non-</w:t>
      </w:r>
      <w:hyperlink r:id="rId120" w:tooltip="Hepatitis A" w:history="1">
        <w:r w:rsidR="00156D09" w:rsidRPr="00122AFD">
          <w:rPr>
            <w:rFonts w:asciiTheme="majorBidi" w:eastAsia="Times New Roman" w:hAnsiTheme="majorBidi" w:cstheme="majorBidi"/>
            <w:u w:val="single"/>
          </w:rPr>
          <w:t>A</w:t>
        </w:r>
      </w:hyperlink>
      <w:r w:rsidR="00156D09" w:rsidRPr="00122AFD">
        <w:rPr>
          <w:rFonts w:asciiTheme="majorBidi" w:eastAsia="Times New Roman" w:hAnsiTheme="majorBidi" w:cstheme="majorBidi"/>
        </w:rPr>
        <w:t xml:space="preserve"> non-</w:t>
      </w:r>
      <w:hyperlink r:id="rId121" w:tooltip="Hepatitis B" w:history="1">
        <w:r w:rsidR="00156D09" w:rsidRPr="00122AFD">
          <w:rPr>
            <w:rFonts w:asciiTheme="majorBidi" w:eastAsia="Times New Roman" w:hAnsiTheme="majorBidi" w:cstheme="majorBidi"/>
            <w:u w:val="single"/>
          </w:rPr>
          <w:t>B</w:t>
        </w:r>
      </w:hyperlink>
      <w:r w:rsidR="00156D09" w:rsidRPr="00122AFD">
        <w:rPr>
          <w:rFonts w:asciiTheme="majorBidi" w:eastAsia="Times New Roman" w:hAnsiTheme="majorBidi" w:cstheme="majorBidi"/>
        </w:rPr>
        <w:t xml:space="preserve"> hepatitis") was postulated in the 1970s and proven in 1989</w:t>
      </w:r>
      <w:r w:rsidR="00431402">
        <w:rPr>
          <w:rFonts w:asciiTheme="majorBidi" w:eastAsia="Times New Roman" w:hAnsiTheme="majorBidi" w:cstheme="majorBidi"/>
          <w:b/>
          <w:bCs/>
        </w:rPr>
        <w:t>(30).</w:t>
      </w:r>
      <w:r w:rsidR="00156D09" w:rsidRPr="00122AFD">
        <w:rPr>
          <w:rFonts w:asciiTheme="majorBidi" w:eastAsia="Times New Roman" w:hAnsiTheme="majorBidi" w:cstheme="majorBidi"/>
        </w:rPr>
        <w:t xml:space="preserve"> Hepatitis C only infects humans and </w:t>
      </w:r>
      <w:hyperlink r:id="rId122" w:tooltip="Chimpanzees" w:history="1">
        <w:r w:rsidR="00156D09" w:rsidRPr="00122AFD">
          <w:rPr>
            <w:rFonts w:asciiTheme="majorBidi" w:eastAsia="Times New Roman" w:hAnsiTheme="majorBidi" w:cstheme="majorBidi"/>
          </w:rPr>
          <w:t>chimpanzees</w:t>
        </w:r>
      </w:hyperlink>
      <w:r w:rsidR="00431402">
        <w:rPr>
          <w:rFonts w:asciiTheme="majorBidi" w:eastAsia="Times New Roman" w:hAnsiTheme="majorBidi" w:cstheme="majorBidi"/>
          <w:b/>
          <w:bCs/>
        </w:rPr>
        <w:t>(40).</w:t>
      </w:r>
    </w:p>
    <w:p w:rsidR="00156D09" w:rsidRPr="00431402" w:rsidRDefault="0047481F" w:rsidP="00431402">
      <w:pPr>
        <w:bidi w:val="0"/>
        <w:spacing w:before="100" w:beforeAutospacing="1" w:after="100" w:afterAutospacing="1"/>
        <w:jc w:val="mediumKashida"/>
        <w:rPr>
          <w:rFonts w:asciiTheme="majorBidi" w:eastAsia="Times New Roman" w:hAnsiTheme="majorBidi" w:cstheme="majorBidi"/>
          <w:b/>
          <w:bCs/>
        </w:rPr>
      </w:pPr>
      <w:r>
        <w:rPr>
          <w:rFonts w:asciiTheme="majorBidi" w:eastAsia="Times New Roman" w:hAnsiTheme="majorBidi" w:cstheme="majorBidi"/>
        </w:rPr>
        <w:t xml:space="preserve">        </w:t>
      </w:r>
      <w:r w:rsidR="00156D09" w:rsidRPr="00122AFD">
        <w:rPr>
          <w:rFonts w:asciiTheme="majorBidi" w:eastAsia="Times New Roman" w:hAnsiTheme="majorBidi" w:cstheme="majorBidi"/>
        </w:rPr>
        <w:t xml:space="preserve">The virus persists in the liver in about 85% of those infected. This persistent infection can be treated with medication: the standard therapy is a combination of </w:t>
      </w:r>
      <w:hyperlink r:id="rId123" w:tooltip="Peginterferon" w:history="1">
        <w:proofErr w:type="spellStart"/>
        <w:r w:rsidR="00156D09" w:rsidRPr="00122AFD">
          <w:rPr>
            <w:rFonts w:asciiTheme="majorBidi" w:eastAsia="Times New Roman" w:hAnsiTheme="majorBidi" w:cstheme="majorBidi"/>
          </w:rPr>
          <w:t>peginterferon</w:t>
        </w:r>
        <w:proofErr w:type="spellEnd"/>
      </w:hyperlink>
      <w:r w:rsidR="00156D09" w:rsidRPr="00122AFD">
        <w:rPr>
          <w:rFonts w:asciiTheme="majorBidi" w:eastAsia="Times New Roman" w:hAnsiTheme="majorBidi" w:cstheme="majorBidi"/>
        </w:rPr>
        <w:t xml:space="preserve"> and </w:t>
      </w:r>
      <w:hyperlink r:id="rId124" w:tooltip="Ribavirin" w:history="1">
        <w:proofErr w:type="spellStart"/>
        <w:r w:rsidR="00156D09" w:rsidRPr="00122AFD">
          <w:rPr>
            <w:rFonts w:asciiTheme="majorBidi" w:eastAsia="Times New Roman" w:hAnsiTheme="majorBidi" w:cstheme="majorBidi"/>
          </w:rPr>
          <w:t>ribavirin</w:t>
        </w:r>
        <w:proofErr w:type="spellEnd"/>
      </w:hyperlink>
      <w:r w:rsidR="00156D09" w:rsidRPr="00122AFD">
        <w:rPr>
          <w:rFonts w:asciiTheme="majorBidi" w:eastAsia="Times New Roman" w:hAnsiTheme="majorBidi" w:cstheme="majorBidi"/>
        </w:rPr>
        <w:t xml:space="preserve">, with either </w:t>
      </w:r>
      <w:hyperlink r:id="rId125" w:tooltip="Boceprevir" w:history="1">
        <w:proofErr w:type="spellStart"/>
        <w:r w:rsidR="00156D09" w:rsidRPr="00122AFD">
          <w:rPr>
            <w:rFonts w:asciiTheme="majorBidi" w:eastAsia="Times New Roman" w:hAnsiTheme="majorBidi" w:cstheme="majorBidi"/>
          </w:rPr>
          <w:t>boceprevir</w:t>
        </w:r>
        <w:proofErr w:type="spellEnd"/>
      </w:hyperlink>
      <w:r w:rsidR="00156D09" w:rsidRPr="00122AFD">
        <w:rPr>
          <w:rFonts w:asciiTheme="majorBidi" w:eastAsia="Times New Roman" w:hAnsiTheme="majorBidi" w:cstheme="majorBidi"/>
        </w:rPr>
        <w:t xml:space="preserve"> or </w:t>
      </w:r>
      <w:hyperlink r:id="rId126" w:tooltip="Telaprevir" w:history="1">
        <w:proofErr w:type="spellStart"/>
        <w:r w:rsidR="00156D09" w:rsidRPr="00122AFD">
          <w:rPr>
            <w:rFonts w:asciiTheme="majorBidi" w:eastAsia="Times New Roman" w:hAnsiTheme="majorBidi" w:cstheme="majorBidi"/>
          </w:rPr>
          <w:t>telaprevir</w:t>
        </w:r>
        <w:proofErr w:type="spellEnd"/>
      </w:hyperlink>
      <w:r w:rsidR="00156D09" w:rsidRPr="00122AFD">
        <w:rPr>
          <w:rFonts w:asciiTheme="majorBidi" w:eastAsia="Times New Roman" w:hAnsiTheme="majorBidi" w:cstheme="majorBidi"/>
        </w:rPr>
        <w:t xml:space="preserve"> added in some cases. Overall, 50–80% of people treated are cured. Those who develop cirrhosis or liver cancer may require a </w:t>
      </w:r>
      <w:hyperlink r:id="rId127" w:tooltip="Liver transplant" w:history="1">
        <w:r w:rsidR="00156D09" w:rsidRPr="00122AFD">
          <w:rPr>
            <w:rFonts w:asciiTheme="majorBidi" w:eastAsia="Times New Roman" w:hAnsiTheme="majorBidi" w:cstheme="majorBidi"/>
          </w:rPr>
          <w:t>liver transplant</w:t>
        </w:r>
      </w:hyperlink>
      <w:r w:rsidR="00156D09" w:rsidRPr="00122AFD">
        <w:rPr>
          <w:rFonts w:asciiTheme="majorBidi" w:eastAsia="Times New Roman" w:hAnsiTheme="majorBidi" w:cstheme="majorBidi"/>
        </w:rPr>
        <w:t xml:space="preserve">. Hepatitis C is the leading cause of liver transplantation, though the virus usually recurs after transplantation. No </w:t>
      </w:r>
      <w:hyperlink r:id="rId128" w:tooltip="Vaccine" w:history="1">
        <w:r w:rsidR="00156D09" w:rsidRPr="00122AFD">
          <w:rPr>
            <w:rFonts w:asciiTheme="majorBidi" w:eastAsia="Times New Roman" w:hAnsiTheme="majorBidi" w:cstheme="majorBidi"/>
          </w:rPr>
          <w:t>vaccine</w:t>
        </w:r>
      </w:hyperlink>
      <w:r w:rsidR="00156D09" w:rsidRPr="00122AFD">
        <w:rPr>
          <w:rFonts w:asciiTheme="majorBidi" w:eastAsia="Times New Roman" w:hAnsiTheme="majorBidi" w:cstheme="majorBidi"/>
        </w:rPr>
        <w:t xml:space="preserve"> against hepatitis C is available</w:t>
      </w:r>
      <w:r w:rsidR="00431402">
        <w:rPr>
          <w:rFonts w:asciiTheme="majorBidi" w:eastAsia="Times New Roman" w:hAnsiTheme="majorBidi" w:cstheme="majorBidi"/>
          <w:b/>
          <w:bCs/>
        </w:rPr>
        <w:t>(41).</w:t>
      </w:r>
    </w:p>
    <w:p w:rsidR="00207E53" w:rsidRPr="00122AFD" w:rsidRDefault="00207E53" w:rsidP="00156D09">
      <w:pPr>
        <w:bidi w:val="0"/>
        <w:spacing w:before="100" w:beforeAutospacing="1" w:after="100" w:afterAutospacing="1"/>
        <w:jc w:val="mediumKashida"/>
        <w:outlineLvl w:val="1"/>
        <w:rPr>
          <w:rFonts w:eastAsia="Times New Roman" w:cstheme="minorHAnsi"/>
          <w:b/>
          <w:bCs/>
          <w:sz w:val="24"/>
          <w:szCs w:val="24"/>
        </w:rPr>
      </w:pPr>
    </w:p>
    <w:p w:rsidR="00156D09" w:rsidRPr="00122AFD" w:rsidRDefault="00156D09" w:rsidP="00207E53">
      <w:pPr>
        <w:bidi w:val="0"/>
        <w:spacing w:before="100" w:beforeAutospacing="1" w:after="100" w:afterAutospacing="1"/>
        <w:jc w:val="mediumKashida"/>
        <w:outlineLvl w:val="1"/>
        <w:rPr>
          <w:rFonts w:eastAsia="Times New Roman" w:cstheme="minorHAnsi"/>
          <w:b/>
          <w:bCs/>
          <w:sz w:val="28"/>
          <w:szCs w:val="28"/>
        </w:rPr>
      </w:pPr>
      <w:r w:rsidRPr="00122AFD">
        <w:rPr>
          <w:rFonts w:eastAsia="Times New Roman" w:cstheme="minorHAnsi"/>
          <w:b/>
          <w:bCs/>
          <w:sz w:val="28"/>
          <w:szCs w:val="28"/>
        </w:rPr>
        <w:lastRenderedPageBreak/>
        <w:t>Signs and symptoms</w:t>
      </w:r>
      <w:r w:rsidR="000E690A" w:rsidRPr="00122AFD">
        <w:rPr>
          <w:rFonts w:eastAsia="Times New Roman" w:cstheme="minorHAnsi"/>
          <w:b/>
          <w:bCs/>
          <w:sz w:val="28"/>
          <w:szCs w:val="28"/>
        </w:rPr>
        <w:t xml:space="preserve"> :</w:t>
      </w:r>
    </w:p>
    <w:p w:rsidR="00156D09" w:rsidRPr="00122AFD" w:rsidRDefault="00156D09" w:rsidP="00156D09">
      <w:pPr>
        <w:bidi w:val="0"/>
        <w:spacing w:before="100" w:beforeAutospacing="1" w:after="100" w:afterAutospacing="1"/>
        <w:jc w:val="mediumKashida"/>
        <w:outlineLvl w:val="2"/>
        <w:rPr>
          <w:rFonts w:eastAsia="Times New Roman" w:cstheme="minorHAnsi"/>
          <w:b/>
          <w:bCs/>
          <w:sz w:val="24"/>
          <w:szCs w:val="24"/>
        </w:rPr>
      </w:pPr>
      <w:r w:rsidRPr="00122AFD">
        <w:rPr>
          <w:rFonts w:eastAsia="Times New Roman" w:cstheme="minorHAnsi"/>
          <w:b/>
          <w:bCs/>
          <w:sz w:val="24"/>
          <w:szCs w:val="24"/>
        </w:rPr>
        <w:t>Acute infection</w:t>
      </w:r>
      <w:r w:rsidR="00207E53" w:rsidRPr="00122AFD">
        <w:rPr>
          <w:rFonts w:eastAsia="Times New Roman" w:cstheme="minorHAnsi"/>
          <w:b/>
          <w:bCs/>
          <w:sz w:val="24"/>
          <w:szCs w:val="24"/>
        </w:rPr>
        <w:t xml:space="preserve"> :</w:t>
      </w:r>
    </w:p>
    <w:p w:rsidR="00156D09" w:rsidRPr="00431402" w:rsidRDefault="0047481F" w:rsidP="00431402">
      <w:pPr>
        <w:bidi w:val="0"/>
        <w:spacing w:before="100" w:beforeAutospacing="1" w:after="100" w:afterAutospacing="1"/>
        <w:jc w:val="mediumKashida"/>
        <w:rPr>
          <w:rFonts w:asciiTheme="majorBidi" w:eastAsia="Times New Roman" w:hAnsiTheme="majorBidi" w:cstheme="majorBidi"/>
          <w:b/>
          <w:bCs/>
        </w:rPr>
      </w:pPr>
      <w:r>
        <w:rPr>
          <w:rFonts w:asciiTheme="majorBidi" w:eastAsia="Times New Roman" w:hAnsiTheme="majorBidi" w:cstheme="majorBidi"/>
        </w:rPr>
        <w:t xml:space="preserve">        </w:t>
      </w:r>
      <w:r w:rsidR="00156D09" w:rsidRPr="00122AFD">
        <w:rPr>
          <w:rFonts w:asciiTheme="majorBidi" w:eastAsia="Times New Roman" w:hAnsiTheme="majorBidi" w:cstheme="majorBidi"/>
        </w:rPr>
        <w:t xml:space="preserve">Hepatitis C infection causes acute symptoms in 15% of cases. Symptoms are generally mild and vague, including a decreased appetite, fatigue, </w:t>
      </w:r>
      <w:hyperlink r:id="rId129" w:tooltip="Nausea" w:history="1">
        <w:r w:rsidR="00156D09" w:rsidRPr="00122AFD">
          <w:rPr>
            <w:rFonts w:asciiTheme="majorBidi" w:eastAsia="Times New Roman" w:hAnsiTheme="majorBidi" w:cstheme="majorBidi"/>
          </w:rPr>
          <w:t>nausea</w:t>
        </w:r>
      </w:hyperlink>
      <w:r w:rsidR="00156D09" w:rsidRPr="00122AFD">
        <w:rPr>
          <w:rFonts w:asciiTheme="majorBidi" w:eastAsia="Times New Roman" w:hAnsiTheme="majorBidi" w:cstheme="majorBidi"/>
        </w:rPr>
        <w:t xml:space="preserve">, muscle or joint pains, and weight loss and rarely does </w:t>
      </w:r>
      <w:hyperlink r:id="rId130" w:tooltip="Acute liver failure" w:history="1">
        <w:r w:rsidR="00156D09" w:rsidRPr="00122AFD">
          <w:rPr>
            <w:rFonts w:asciiTheme="majorBidi" w:eastAsia="Times New Roman" w:hAnsiTheme="majorBidi" w:cstheme="majorBidi"/>
          </w:rPr>
          <w:t>acute liver failure</w:t>
        </w:r>
      </w:hyperlink>
      <w:r w:rsidR="00156D09" w:rsidRPr="00122AFD">
        <w:rPr>
          <w:rFonts w:asciiTheme="majorBidi" w:eastAsia="Times New Roman" w:hAnsiTheme="majorBidi" w:cstheme="majorBidi"/>
        </w:rPr>
        <w:t xml:space="preserve"> result. Most cases of acute infection are not associated with </w:t>
      </w:r>
      <w:hyperlink r:id="rId131" w:tooltip="Jaundice" w:history="1">
        <w:r w:rsidR="00156D09" w:rsidRPr="00122AFD">
          <w:rPr>
            <w:rFonts w:asciiTheme="majorBidi" w:eastAsia="Times New Roman" w:hAnsiTheme="majorBidi" w:cstheme="majorBidi"/>
          </w:rPr>
          <w:t>jaundice</w:t>
        </w:r>
      </w:hyperlink>
      <w:r w:rsidR="00156D09" w:rsidRPr="00122AFD">
        <w:rPr>
          <w:rFonts w:asciiTheme="majorBidi" w:eastAsia="Times New Roman" w:hAnsiTheme="majorBidi" w:cstheme="majorBidi"/>
        </w:rPr>
        <w:t>. The infection resolves spontaneously in 10-50% of cases, which occurs more frequently in individuals who are young and female</w:t>
      </w:r>
      <w:r w:rsidR="00431402">
        <w:rPr>
          <w:rFonts w:asciiTheme="majorBidi" w:eastAsia="Times New Roman" w:hAnsiTheme="majorBidi" w:cstheme="majorBidi"/>
          <w:b/>
          <w:bCs/>
        </w:rPr>
        <w:t>(42).</w:t>
      </w:r>
    </w:p>
    <w:p w:rsidR="00156D09" w:rsidRPr="00122AFD" w:rsidRDefault="00156D09" w:rsidP="00156D09">
      <w:pPr>
        <w:bidi w:val="0"/>
        <w:spacing w:before="100" w:beforeAutospacing="1" w:after="100" w:afterAutospacing="1"/>
        <w:jc w:val="mediumKashida"/>
        <w:outlineLvl w:val="1"/>
        <w:rPr>
          <w:rFonts w:asciiTheme="majorHAnsi" w:eastAsia="Times New Roman" w:hAnsiTheme="majorHAnsi" w:cs="Times New Roman"/>
          <w:b/>
          <w:bCs/>
          <w:sz w:val="24"/>
          <w:szCs w:val="24"/>
        </w:rPr>
      </w:pPr>
      <w:r w:rsidRPr="00122AFD">
        <w:rPr>
          <w:rFonts w:asciiTheme="majorHAnsi" w:eastAsia="Times New Roman" w:hAnsiTheme="majorHAnsi" w:cs="Times New Roman"/>
          <w:b/>
          <w:bCs/>
          <w:sz w:val="24"/>
          <w:szCs w:val="24"/>
        </w:rPr>
        <w:t>Virology</w:t>
      </w:r>
      <w:r w:rsidR="00207E53" w:rsidRPr="00122AFD">
        <w:rPr>
          <w:rFonts w:asciiTheme="majorHAnsi" w:eastAsia="Times New Roman" w:hAnsiTheme="majorHAnsi" w:cs="Times New Roman"/>
          <w:b/>
          <w:bCs/>
          <w:sz w:val="24"/>
          <w:szCs w:val="24"/>
        </w:rPr>
        <w:t>:</w:t>
      </w:r>
    </w:p>
    <w:p w:rsidR="00156D09" w:rsidRPr="00431402" w:rsidRDefault="0047481F" w:rsidP="00431402">
      <w:pPr>
        <w:bidi w:val="0"/>
        <w:spacing w:before="100" w:beforeAutospacing="1" w:after="100" w:afterAutospacing="1"/>
        <w:jc w:val="mediumKashida"/>
        <w:rPr>
          <w:rFonts w:asciiTheme="majorBidi" w:eastAsia="Times New Roman" w:hAnsiTheme="majorBidi" w:cstheme="majorBidi"/>
          <w:b/>
          <w:bCs/>
        </w:rPr>
      </w:pPr>
      <w:r>
        <w:rPr>
          <w:rFonts w:asciiTheme="majorBidi" w:eastAsia="Times New Roman" w:hAnsiTheme="majorBidi" w:cstheme="majorBidi"/>
        </w:rPr>
        <w:t xml:space="preserve">        </w:t>
      </w:r>
      <w:r w:rsidR="00156D09" w:rsidRPr="00122AFD">
        <w:rPr>
          <w:rFonts w:asciiTheme="majorBidi" w:eastAsia="Times New Roman" w:hAnsiTheme="majorBidi" w:cstheme="majorBidi"/>
        </w:rPr>
        <w:t xml:space="preserve">The </w:t>
      </w:r>
      <w:hyperlink r:id="rId132" w:tooltip="Hepatitis C virus" w:history="1">
        <w:r w:rsidR="00156D09" w:rsidRPr="00122AFD">
          <w:rPr>
            <w:rFonts w:asciiTheme="majorBidi" w:eastAsia="Times New Roman" w:hAnsiTheme="majorBidi" w:cstheme="majorBidi"/>
          </w:rPr>
          <w:t>hepatitis C virus</w:t>
        </w:r>
      </w:hyperlink>
      <w:r w:rsidR="00156D09" w:rsidRPr="00122AFD">
        <w:rPr>
          <w:rFonts w:asciiTheme="majorBidi" w:eastAsia="Times New Roman" w:hAnsiTheme="majorBidi" w:cstheme="majorBidi"/>
        </w:rPr>
        <w:t xml:space="preserve"> (HCV) is a small, enveloped, single-stranded, positive-sense </w:t>
      </w:r>
      <w:hyperlink r:id="rId133" w:tooltip="RNA virus" w:history="1">
        <w:r w:rsidR="00156D09" w:rsidRPr="00122AFD">
          <w:rPr>
            <w:rFonts w:asciiTheme="majorBidi" w:eastAsia="Times New Roman" w:hAnsiTheme="majorBidi" w:cstheme="majorBidi"/>
          </w:rPr>
          <w:t>RNA virus</w:t>
        </w:r>
      </w:hyperlink>
      <w:r w:rsidR="00156D09" w:rsidRPr="00122AFD">
        <w:rPr>
          <w:rFonts w:asciiTheme="majorBidi" w:eastAsia="Times New Roman" w:hAnsiTheme="majorBidi" w:cstheme="majorBidi"/>
        </w:rPr>
        <w:t xml:space="preserve">. It is a member of the </w:t>
      </w:r>
      <w:proofErr w:type="spellStart"/>
      <w:r w:rsidR="00156D09" w:rsidRPr="00122AFD">
        <w:rPr>
          <w:rFonts w:asciiTheme="majorBidi" w:eastAsia="Times New Roman" w:hAnsiTheme="majorBidi" w:cstheme="majorBidi"/>
          <w:i/>
          <w:iCs/>
        </w:rPr>
        <w:t>hepacivirus</w:t>
      </w:r>
      <w:proofErr w:type="spellEnd"/>
      <w:r w:rsidR="00156D09" w:rsidRPr="00122AFD">
        <w:rPr>
          <w:rFonts w:asciiTheme="majorBidi" w:eastAsia="Times New Roman" w:hAnsiTheme="majorBidi" w:cstheme="majorBidi"/>
        </w:rPr>
        <w:t xml:space="preserve"> genus in the family </w:t>
      </w:r>
      <w:hyperlink r:id="rId134" w:tooltip="Flaviviridae" w:history="1">
        <w:proofErr w:type="spellStart"/>
        <w:r w:rsidR="00156D09" w:rsidRPr="00122AFD">
          <w:rPr>
            <w:rFonts w:asciiTheme="majorBidi" w:eastAsia="Times New Roman" w:hAnsiTheme="majorBidi" w:cstheme="majorBidi"/>
            <w:i/>
            <w:iCs/>
          </w:rPr>
          <w:t>Flaviviridae</w:t>
        </w:r>
        <w:proofErr w:type="spellEnd"/>
      </w:hyperlink>
      <w:r w:rsidR="00156D09" w:rsidRPr="00122AFD">
        <w:rPr>
          <w:rFonts w:asciiTheme="majorBidi" w:eastAsia="Times New Roman" w:hAnsiTheme="majorBidi" w:cstheme="majorBidi"/>
        </w:rPr>
        <w:t>.</w:t>
      </w:r>
      <w:hyperlink r:id="rId135" w:anchor="cite_note-ID2010-12" w:history="1">
        <w:r w:rsidR="00156D09" w:rsidRPr="00122AFD">
          <w:rPr>
            <w:rFonts w:asciiTheme="majorBidi" w:eastAsia="Times New Roman" w:hAnsiTheme="majorBidi" w:cstheme="majorBidi"/>
            <w:u w:val="single"/>
            <w:vertAlign w:val="superscript"/>
          </w:rPr>
          <w:t>[43]</w:t>
        </w:r>
      </w:hyperlink>
      <w:r w:rsidR="00156D09" w:rsidRPr="00122AFD">
        <w:rPr>
          <w:rFonts w:asciiTheme="majorBidi" w:eastAsia="Times New Roman" w:hAnsiTheme="majorBidi" w:cstheme="majorBidi"/>
        </w:rPr>
        <w:t xml:space="preserve"> There are seven major genotypes of HCV, which are indicated numerically from one to seven</w:t>
      </w:r>
      <w:r w:rsidR="00431402">
        <w:rPr>
          <w:rFonts w:asciiTheme="majorBidi" w:eastAsia="Times New Roman" w:hAnsiTheme="majorBidi" w:cstheme="majorBidi"/>
          <w:b/>
          <w:bCs/>
        </w:rPr>
        <w:t>(43).</w:t>
      </w:r>
      <w:r w:rsidR="00156D09" w:rsidRPr="00122AFD">
        <w:rPr>
          <w:rFonts w:asciiTheme="majorBidi" w:eastAsia="Times New Roman" w:hAnsiTheme="majorBidi" w:cstheme="majorBidi"/>
        </w:rPr>
        <w:t xml:space="preserve"> In the United States, about 70% of cases are caused by genotype 1, 20% by genotype 2, and about 1% by each of the other genotypes. Genotype 1 is also the most common in South America and Europe</w:t>
      </w:r>
      <w:r w:rsidR="00431402">
        <w:rPr>
          <w:rFonts w:asciiTheme="majorBidi" w:eastAsia="Times New Roman" w:hAnsiTheme="majorBidi" w:cstheme="majorBidi"/>
          <w:b/>
          <w:bCs/>
        </w:rPr>
        <w:t>(44).</w:t>
      </w:r>
    </w:p>
    <w:p w:rsidR="00156D09" w:rsidRPr="00122AFD" w:rsidRDefault="00156D09" w:rsidP="00156D09">
      <w:pPr>
        <w:bidi w:val="0"/>
        <w:spacing w:before="100" w:beforeAutospacing="1" w:after="100" w:afterAutospacing="1"/>
        <w:jc w:val="mediumKashida"/>
        <w:outlineLvl w:val="1"/>
        <w:rPr>
          <w:rFonts w:eastAsia="Times New Roman" w:cstheme="minorHAnsi"/>
          <w:b/>
          <w:bCs/>
          <w:sz w:val="24"/>
          <w:szCs w:val="24"/>
        </w:rPr>
      </w:pPr>
      <w:r w:rsidRPr="00122AFD">
        <w:rPr>
          <w:rFonts w:eastAsia="Times New Roman" w:cstheme="minorHAnsi"/>
          <w:b/>
          <w:bCs/>
          <w:sz w:val="24"/>
          <w:szCs w:val="24"/>
        </w:rPr>
        <w:t>Transmission</w:t>
      </w:r>
      <w:r w:rsidR="00207E53" w:rsidRPr="00122AFD">
        <w:rPr>
          <w:rFonts w:eastAsia="Times New Roman" w:cstheme="minorHAnsi"/>
          <w:b/>
          <w:bCs/>
          <w:sz w:val="24"/>
          <w:szCs w:val="24"/>
        </w:rPr>
        <w:t>:</w:t>
      </w:r>
    </w:p>
    <w:p w:rsidR="00207E53" w:rsidRPr="00122AFD" w:rsidRDefault="00156D09" w:rsidP="00207E53">
      <w:pPr>
        <w:bidi w:val="0"/>
        <w:jc w:val="mediumKashida"/>
        <w:rPr>
          <w:rFonts w:asciiTheme="majorHAnsi" w:eastAsia="Times New Roman" w:hAnsiTheme="majorHAnsi" w:cs="Times New Roman"/>
          <w:b/>
          <w:bCs/>
          <w:sz w:val="24"/>
          <w:szCs w:val="24"/>
        </w:rPr>
      </w:pPr>
      <w:r w:rsidRPr="00122AFD">
        <w:rPr>
          <w:rFonts w:asciiTheme="majorHAnsi" w:eastAsia="Times New Roman" w:hAnsiTheme="majorHAnsi" w:cs="Times New Roman"/>
          <w:b/>
          <w:bCs/>
          <w:noProof/>
          <w:sz w:val="24"/>
          <w:szCs w:val="24"/>
        </w:rPr>
        <w:drawing>
          <wp:inline distT="0" distB="0" distL="0" distR="0">
            <wp:extent cx="2381250" cy="1657350"/>
            <wp:effectExtent l="0" t="0" r="0" b="0"/>
            <wp:docPr id="29" name="صورة 29" descr="http://upload.wikimedia.org/wikipedia/commons/thumb/e/e7/Hepatitis_C_infection_by_source_%28CDC%29_-_en.svg/250px-Hepatitis_C_infection_by_source_%28CDC%29_-_en.svg.png">
              <a:hlinkClick xmlns:a="http://schemas.openxmlformats.org/drawingml/2006/main" r:id="rId13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http://upload.wikimedia.org/wikipedia/commons/thumb/e/e7/Hepatitis_C_infection_by_source_%28CDC%29_-_en.svg/250px-Hepatitis_C_infection_by_source_%28CDC%29_-_en.svg.png">
                      <a:hlinkClick r:id="rId136"/>
                    </pic:cNvPr>
                    <pic:cNvPicPr>
                      <a:picLocks noChangeAspect="1" noChangeArrowheads="1"/>
                    </pic:cNvPicPr>
                  </pic:nvPicPr>
                  <pic:blipFill>
                    <a:blip r:embed="rId137" cstate="print"/>
                    <a:srcRect/>
                    <a:stretch>
                      <a:fillRect/>
                    </a:stretch>
                  </pic:blipFill>
                  <pic:spPr bwMode="auto">
                    <a:xfrm>
                      <a:off x="0" y="0"/>
                      <a:ext cx="2381250" cy="1657350"/>
                    </a:xfrm>
                    <a:prstGeom prst="rect">
                      <a:avLst/>
                    </a:prstGeom>
                    <a:noFill/>
                    <a:ln w="9525">
                      <a:noFill/>
                      <a:miter lim="800000"/>
                      <a:headEnd/>
                      <a:tailEnd/>
                    </a:ln>
                  </pic:spPr>
                </pic:pic>
              </a:graphicData>
            </a:graphic>
          </wp:inline>
        </w:drawing>
      </w:r>
    </w:p>
    <w:p w:rsidR="00156D09" w:rsidRPr="00122AFD" w:rsidRDefault="00207E53" w:rsidP="00156D09">
      <w:pPr>
        <w:bidi w:val="0"/>
        <w:jc w:val="mediumKashida"/>
        <w:rPr>
          <w:rFonts w:asciiTheme="majorHAnsi" w:eastAsia="Times New Roman" w:hAnsiTheme="majorHAnsi" w:cs="Times New Roman"/>
          <w:b/>
          <w:bCs/>
          <w:sz w:val="24"/>
          <w:szCs w:val="24"/>
        </w:rPr>
      </w:pPr>
      <w:r w:rsidRPr="00122AFD">
        <w:rPr>
          <w:rFonts w:asciiTheme="majorHAnsi" w:eastAsia="Times New Roman" w:hAnsiTheme="majorHAnsi" w:cs="Times New Roman"/>
          <w:b/>
          <w:bCs/>
          <w:sz w:val="24"/>
          <w:szCs w:val="24"/>
        </w:rPr>
        <w:t>"</w:t>
      </w:r>
      <w:r w:rsidR="00156D09" w:rsidRPr="00122AFD">
        <w:rPr>
          <w:rFonts w:asciiTheme="majorHAnsi" w:eastAsia="Times New Roman" w:hAnsiTheme="majorHAnsi" w:cs="Times New Roman"/>
          <w:b/>
          <w:bCs/>
          <w:sz w:val="24"/>
          <w:szCs w:val="24"/>
        </w:rPr>
        <w:t>Hepatitis C infection in the United States by source</w:t>
      </w:r>
      <w:r w:rsidRPr="00122AFD">
        <w:rPr>
          <w:rFonts w:asciiTheme="majorHAnsi" w:eastAsia="Times New Roman" w:hAnsiTheme="majorHAnsi" w:cs="Times New Roman"/>
          <w:b/>
          <w:bCs/>
          <w:sz w:val="24"/>
          <w:szCs w:val="24"/>
        </w:rPr>
        <w:t>"</w:t>
      </w:r>
    </w:p>
    <w:p w:rsidR="00156D09" w:rsidRPr="00431402" w:rsidRDefault="0047481F" w:rsidP="00431402">
      <w:pPr>
        <w:bidi w:val="0"/>
        <w:spacing w:before="100" w:beforeAutospacing="1" w:after="100" w:afterAutospacing="1"/>
        <w:jc w:val="mediumKashida"/>
        <w:rPr>
          <w:rFonts w:asciiTheme="majorBidi" w:eastAsia="Times New Roman" w:hAnsiTheme="majorBidi" w:cstheme="majorBidi"/>
          <w:b/>
          <w:bCs/>
        </w:rPr>
      </w:pPr>
      <w:r>
        <w:rPr>
          <w:rFonts w:asciiTheme="majorBidi" w:eastAsia="Times New Roman" w:hAnsiTheme="majorBidi" w:cstheme="majorBidi"/>
        </w:rPr>
        <w:t xml:space="preserve">        </w:t>
      </w:r>
      <w:r w:rsidR="00156D09" w:rsidRPr="00122AFD">
        <w:rPr>
          <w:rFonts w:asciiTheme="majorBidi" w:eastAsia="Times New Roman" w:hAnsiTheme="majorBidi" w:cstheme="majorBidi"/>
        </w:rPr>
        <w:t xml:space="preserve">The primary route of transmission in the </w:t>
      </w:r>
      <w:hyperlink r:id="rId138" w:tooltip="Developed world" w:history="1">
        <w:r w:rsidR="00156D09" w:rsidRPr="00122AFD">
          <w:rPr>
            <w:rFonts w:asciiTheme="majorBidi" w:eastAsia="Times New Roman" w:hAnsiTheme="majorBidi" w:cstheme="majorBidi"/>
          </w:rPr>
          <w:t>developed world</w:t>
        </w:r>
      </w:hyperlink>
      <w:r w:rsidR="00156D09" w:rsidRPr="00122AFD">
        <w:rPr>
          <w:rFonts w:asciiTheme="majorBidi" w:eastAsia="Times New Roman" w:hAnsiTheme="majorBidi" w:cstheme="majorBidi"/>
        </w:rPr>
        <w:t xml:space="preserve"> is </w:t>
      </w:r>
      <w:hyperlink r:id="rId139" w:tooltip="Intravenous drug use" w:history="1">
        <w:r w:rsidR="00156D09" w:rsidRPr="00122AFD">
          <w:rPr>
            <w:rFonts w:asciiTheme="majorBidi" w:eastAsia="Times New Roman" w:hAnsiTheme="majorBidi" w:cstheme="majorBidi"/>
          </w:rPr>
          <w:t>intravenous drug use</w:t>
        </w:r>
      </w:hyperlink>
      <w:r w:rsidR="00156D09" w:rsidRPr="00122AFD">
        <w:rPr>
          <w:rFonts w:asciiTheme="majorBidi" w:eastAsia="Times New Roman" w:hAnsiTheme="majorBidi" w:cstheme="majorBidi"/>
        </w:rPr>
        <w:t xml:space="preserve"> (IDU), while in the </w:t>
      </w:r>
      <w:hyperlink r:id="rId140" w:tooltip="Developing world" w:history="1">
        <w:r w:rsidR="00156D09" w:rsidRPr="00122AFD">
          <w:rPr>
            <w:rFonts w:asciiTheme="majorBidi" w:eastAsia="Times New Roman" w:hAnsiTheme="majorBidi" w:cstheme="majorBidi"/>
          </w:rPr>
          <w:t>developing world</w:t>
        </w:r>
      </w:hyperlink>
      <w:r w:rsidR="00156D09" w:rsidRPr="00122AFD">
        <w:rPr>
          <w:rFonts w:asciiTheme="majorBidi" w:eastAsia="Times New Roman" w:hAnsiTheme="majorBidi" w:cstheme="majorBidi"/>
        </w:rPr>
        <w:t xml:space="preserve"> the main methods are </w:t>
      </w:r>
      <w:hyperlink r:id="rId141" w:tooltip="Blood transfusions" w:history="1">
        <w:r w:rsidR="00156D09" w:rsidRPr="00122AFD">
          <w:rPr>
            <w:rFonts w:asciiTheme="majorBidi" w:eastAsia="Times New Roman" w:hAnsiTheme="majorBidi" w:cstheme="majorBidi"/>
          </w:rPr>
          <w:t>blood transfusions</w:t>
        </w:r>
      </w:hyperlink>
      <w:r w:rsidR="00156D09" w:rsidRPr="00122AFD">
        <w:rPr>
          <w:rFonts w:asciiTheme="majorBidi" w:eastAsia="Times New Roman" w:hAnsiTheme="majorBidi" w:cstheme="majorBidi"/>
        </w:rPr>
        <w:t xml:space="preserve"> and unsafe medical procedures. The cause of transmission remains unknown in 20% of cases; however, many of these are believed to be accounted for by IDU</w:t>
      </w:r>
      <w:r w:rsidR="00431402">
        <w:rPr>
          <w:rFonts w:asciiTheme="majorBidi" w:eastAsia="Times New Roman" w:hAnsiTheme="majorBidi" w:cstheme="majorBidi"/>
          <w:b/>
          <w:bCs/>
        </w:rPr>
        <w:t>(45).</w:t>
      </w:r>
    </w:p>
    <w:p w:rsidR="00156D09" w:rsidRPr="00122AFD" w:rsidRDefault="00156D09" w:rsidP="00156D09">
      <w:pPr>
        <w:bidi w:val="0"/>
        <w:spacing w:before="100" w:beforeAutospacing="1" w:after="100" w:afterAutospacing="1"/>
        <w:jc w:val="mediumKashida"/>
        <w:outlineLvl w:val="2"/>
        <w:rPr>
          <w:rFonts w:asciiTheme="majorHAnsi" w:eastAsia="Times New Roman" w:hAnsiTheme="majorHAnsi" w:cs="Times New Roman"/>
          <w:b/>
          <w:bCs/>
          <w:i/>
          <w:iCs/>
          <w:sz w:val="24"/>
          <w:szCs w:val="24"/>
        </w:rPr>
      </w:pPr>
      <w:r w:rsidRPr="00122AFD">
        <w:rPr>
          <w:rFonts w:asciiTheme="majorHAnsi" w:eastAsia="Times New Roman" w:hAnsiTheme="majorHAnsi" w:cs="Times New Roman"/>
          <w:b/>
          <w:bCs/>
          <w:i/>
          <w:iCs/>
          <w:sz w:val="24"/>
          <w:szCs w:val="24"/>
        </w:rPr>
        <w:t>Intravenous drug use</w:t>
      </w:r>
      <w:r w:rsidR="00207E53" w:rsidRPr="00122AFD">
        <w:rPr>
          <w:rFonts w:asciiTheme="majorHAnsi" w:eastAsia="Times New Roman" w:hAnsiTheme="majorHAnsi" w:cs="Times New Roman"/>
          <w:b/>
          <w:bCs/>
          <w:i/>
          <w:iCs/>
          <w:sz w:val="24"/>
          <w:szCs w:val="24"/>
        </w:rPr>
        <w:t>:</w:t>
      </w:r>
    </w:p>
    <w:p w:rsidR="00156D09" w:rsidRPr="00122AFD" w:rsidRDefault="0047481F" w:rsidP="00431402">
      <w:pPr>
        <w:bidi w:val="0"/>
        <w:spacing w:before="100" w:beforeAutospacing="1" w:after="100" w:afterAutospacing="1"/>
        <w:jc w:val="mediumKashida"/>
        <w:rPr>
          <w:rFonts w:asciiTheme="majorBidi" w:eastAsia="Times New Roman" w:hAnsiTheme="majorBidi" w:cstheme="majorBidi"/>
        </w:rPr>
      </w:pPr>
      <w:r>
        <w:rPr>
          <w:rFonts w:asciiTheme="majorBidi" w:eastAsia="Times New Roman" w:hAnsiTheme="majorBidi" w:cstheme="majorBidi"/>
        </w:rPr>
        <w:t xml:space="preserve">        </w:t>
      </w:r>
      <w:r w:rsidR="00156D09" w:rsidRPr="00122AFD">
        <w:rPr>
          <w:rFonts w:asciiTheme="majorBidi" w:eastAsia="Times New Roman" w:hAnsiTheme="majorBidi" w:cstheme="majorBidi"/>
        </w:rPr>
        <w:t>IDU is a major risk factor for hepatitis C in many parts of the world</w:t>
      </w:r>
      <w:r w:rsidR="00431402">
        <w:rPr>
          <w:rFonts w:asciiTheme="majorBidi" w:eastAsia="Times New Roman" w:hAnsiTheme="majorBidi" w:cstheme="majorBidi"/>
          <w:b/>
          <w:bCs/>
        </w:rPr>
        <w:t>(46)</w:t>
      </w:r>
      <w:r w:rsidR="00156D09" w:rsidRPr="00122AFD">
        <w:rPr>
          <w:rFonts w:asciiTheme="majorBidi" w:eastAsia="Times New Roman" w:hAnsiTheme="majorBidi" w:cstheme="majorBidi"/>
        </w:rPr>
        <w:t xml:space="preserve"> </w:t>
      </w:r>
    </w:p>
    <w:p w:rsidR="00156D09" w:rsidRPr="00122AFD" w:rsidRDefault="00156D09" w:rsidP="00156D09">
      <w:pPr>
        <w:bidi w:val="0"/>
        <w:spacing w:before="100" w:beforeAutospacing="1" w:after="100" w:afterAutospacing="1"/>
        <w:jc w:val="mediumKashida"/>
        <w:outlineLvl w:val="2"/>
        <w:rPr>
          <w:rFonts w:eastAsia="Times New Roman" w:cstheme="minorHAnsi"/>
          <w:b/>
          <w:bCs/>
          <w:sz w:val="24"/>
          <w:szCs w:val="24"/>
        </w:rPr>
      </w:pPr>
      <w:r w:rsidRPr="00122AFD">
        <w:rPr>
          <w:rFonts w:eastAsia="Times New Roman" w:cstheme="minorHAnsi"/>
          <w:b/>
          <w:bCs/>
          <w:sz w:val="24"/>
          <w:szCs w:val="24"/>
        </w:rPr>
        <w:t>Healthcare exposure</w:t>
      </w:r>
      <w:r w:rsidR="00207E53" w:rsidRPr="00122AFD">
        <w:rPr>
          <w:rFonts w:eastAsia="Times New Roman" w:cstheme="minorHAnsi"/>
          <w:b/>
          <w:bCs/>
          <w:sz w:val="24"/>
          <w:szCs w:val="24"/>
        </w:rPr>
        <w:t>:</w:t>
      </w:r>
    </w:p>
    <w:p w:rsidR="00156D09" w:rsidRPr="00FE35DE" w:rsidRDefault="0047481F" w:rsidP="00FE35DE">
      <w:pPr>
        <w:bidi w:val="0"/>
        <w:spacing w:before="100" w:beforeAutospacing="1" w:after="100" w:afterAutospacing="1"/>
        <w:jc w:val="mediumKashida"/>
        <w:rPr>
          <w:rFonts w:asciiTheme="majorBidi" w:eastAsia="Times New Roman" w:hAnsiTheme="majorBidi" w:cstheme="majorBidi"/>
          <w:b/>
          <w:bCs/>
        </w:rPr>
      </w:pPr>
      <w:r>
        <w:t xml:space="preserve">         </w:t>
      </w:r>
      <w:hyperlink r:id="rId142" w:tooltip="Blood transfusion" w:history="1">
        <w:r w:rsidR="00156D09" w:rsidRPr="00122AFD">
          <w:rPr>
            <w:rFonts w:asciiTheme="majorBidi" w:eastAsia="Times New Roman" w:hAnsiTheme="majorBidi" w:cstheme="majorBidi"/>
          </w:rPr>
          <w:t>Blood transfusion</w:t>
        </w:r>
      </w:hyperlink>
      <w:r w:rsidR="00156D09" w:rsidRPr="00122AFD">
        <w:rPr>
          <w:rFonts w:asciiTheme="majorBidi" w:eastAsia="Times New Roman" w:hAnsiTheme="majorBidi" w:cstheme="majorBidi"/>
        </w:rPr>
        <w:t xml:space="preserve">, transfusion of blood products, or </w:t>
      </w:r>
      <w:hyperlink r:id="rId143" w:tooltip="Organ transplantation" w:history="1">
        <w:r w:rsidR="00156D09" w:rsidRPr="00122AFD">
          <w:rPr>
            <w:rFonts w:asciiTheme="majorBidi" w:eastAsia="Times New Roman" w:hAnsiTheme="majorBidi" w:cstheme="majorBidi"/>
          </w:rPr>
          <w:t>organ transplantation</w:t>
        </w:r>
      </w:hyperlink>
      <w:r w:rsidR="00156D09" w:rsidRPr="00122AFD">
        <w:rPr>
          <w:rFonts w:asciiTheme="majorBidi" w:eastAsia="Times New Roman" w:hAnsiTheme="majorBidi" w:cstheme="majorBidi"/>
        </w:rPr>
        <w:t xml:space="preserve"> without HCV screening carry significant risks of infection</w:t>
      </w:r>
      <w:r w:rsidR="00431402">
        <w:rPr>
          <w:rFonts w:asciiTheme="majorBidi" w:eastAsia="Times New Roman" w:hAnsiTheme="majorBidi" w:cstheme="majorBidi"/>
          <w:b/>
          <w:bCs/>
        </w:rPr>
        <w:t>(47)</w:t>
      </w:r>
      <w:r w:rsidR="00FE35DE">
        <w:rPr>
          <w:rFonts w:asciiTheme="majorBidi" w:eastAsia="Times New Roman" w:hAnsiTheme="majorBidi" w:cstheme="majorBidi"/>
          <w:b/>
          <w:bCs/>
        </w:rPr>
        <w:t>.</w:t>
      </w:r>
      <w:r w:rsidR="00156D09" w:rsidRPr="00122AFD">
        <w:rPr>
          <w:rFonts w:asciiTheme="majorBidi" w:eastAsia="Times New Roman" w:hAnsiTheme="majorBidi" w:cstheme="majorBidi"/>
        </w:rPr>
        <w:t xml:space="preserve"> Those who have </w:t>
      </w:r>
      <w:r w:rsidR="00156D09" w:rsidRPr="00122AFD">
        <w:rPr>
          <w:rFonts w:asciiTheme="majorBidi" w:eastAsia="Times New Roman" w:hAnsiTheme="majorBidi" w:cstheme="majorBidi"/>
        </w:rPr>
        <w:lastRenderedPageBreak/>
        <w:t xml:space="preserve">experienced a </w:t>
      </w:r>
      <w:hyperlink r:id="rId144" w:tooltip="Needle stick injury" w:history="1">
        <w:r w:rsidR="00156D09" w:rsidRPr="00122AFD">
          <w:rPr>
            <w:rFonts w:asciiTheme="majorBidi" w:eastAsia="Times New Roman" w:hAnsiTheme="majorBidi" w:cstheme="majorBidi"/>
          </w:rPr>
          <w:t>needle stick injury</w:t>
        </w:r>
      </w:hyperlink>
      <w:r w:rsidR="00156D09" w:rsidRPr="00122AFD">
        <w:rPr>
          <w:rFonts w:asciiTheme="majorBidi" w:eastAsia="Times New Roman" w:hAnsiTheme="majorBidi" w:cstheme="majorBidi"/>
        </w:rPr>
        <w:t xml:space="preserve"> from someone who was HCV positive have about a 1.8% chance of subsequently contracting the disease themselves. The risk is greater if the needle in question is hollow and the puncture wound is deep. There is a risk from mucosal exposures to blood; but this risk is low, and there is no risk if blood exposure occurs on intact skin</w:t>
      </w:r>
      <w:r w:rsidR="00FE35DE">
        <w:rPr>
          <w:rFonts w:asciiTheme="majorBidi" w:eastAsia="Times New Roman" w:hAnsiTheme="majorBidi" w:cstheme="majorBidi"/>
          <w:b/>
          <w:bCs/>
        </w:rPr>
        <w:t>(48).</w:t>
      </w:r>
    </w:p>
    <w:p w:rsidR="00156D09" w:rsidRPr="00FE35DE" w:rsidRDefault="0047481F" w:rsidP="00FE35DE">
      <w:pPr>
        <w:bidi w:val="0"/>
        <w:spacing w:before="100" w:beforeAutospacing="1" w:after="100" w:afterAutospacing="1"/>
        <w:jc w:val="mediumKashida"/>
        <w:rPr>
          <w:rFonts w:asciiTheme="majorBidi" w:eastAsia="Times New Roman" w:hAnsiTheme="majorBidi" w:cstheme="majorBidi"/>
          <w:b/>
          <w:bCs/>
        </w:rPr>
      </w:pPr>
      <w:r>
        <w:rPr>
          <w:rFonts w:asciiTheme="majorBidi" w:eastAsia="Times New Roman" w:hAnsiTheme="majorBidi" w:cstheme="majorBidi"/>
        </w:rPr>
        <w:t xml:space="preserve">         </w:t>
      </w:r>
      <w:r w:rsidR="00156D09" w:rsidRPr="00122AFD">
        <w:rPr>
          <w:rFonts w:asciiTheme="majorBidi" w:eastAsia="Times New Roman" w:hAnsiTheme="majorBidi" w:cstheme="majorBidi"/>
        </w:rPr>
        <w:t xml:space="preserve">Hospital equipment has also been documented as a method of transmission of hepatitis C including: reuse of needles and syringes, multiple-use medication vials, infusion bags, and improperly sterilized surgical equipment, among </w:t>
      </w:r>
      <w:r w:rsidR="00156D09" w:rsidRPr="00FE35DE">
        <w:rPr>
          <w:rFonts w:asciiTheme="majorBidi" w:eastAsia="Times New Roman" w:hAnsiTheme="majorBidi" w:cstheme="majorBidi"/>
        </w:rPr>
        <w:t>others</w:t>
      </w:r>
      <w:r w:rsidR="00FE35DE">
        <w:rPr>
          <w:rFonts w:asciiTheme="majorBidi" w:eastAsia="Times New Roman" w:hAnsiTheme="majorBidi" w:cstheme="majorBidi"/>
          <w:b/>
          <w:bCs/>
        </w:rPr>
        <w:t xml:space="preserve">(49). </w:t>
      </w:r>
      <w:r w:rsidR="00156D09" w:rsidRPr="00FE35DE">
        <w:rPr>
          <w:rFonts w:asciiTheme="majorBidi" w:eastAsia="Times New Roman" w:hAnsiTheme="majorBidi" w:cstheme="majorBidi"/>
        </w:rPr>
        <w:t>Limitations</w:t>
      </w:r>
      <w:r w:rsidR="00156D09" w:rsidRPr="00122AFD">
        <w:rPr>
          <w:rFonts w:asciiTheme="majorBidi" w:eastAsia="Times New Roman" w:hAnsiTheme="majorBidi" w:cstheme="majorBidi"/>
        </w:rPr>
        <w:t xml:space="preserve"> in the implementation and enforcement of stringent standard precautions in public and private medical and dental facilities are known to be the primary cause of the spread of HCV in </w:t>
      </w:r>
      <w:hyperlink r:id="rId145" w:tooltip="Egypt" w:history="1">
        <w:r w:rsidR="00156D09" w:rsidRPr="00122AFD">
          <w:rPr>
            <w:rFonts w:asciiTheme="majorBidi" w:eastAsia="Times New Roman" w:hAnsiTheme="majorBidi" w:cstheme="majorBidi"/>
            <w:u w:val="single"/>
          </w:rPr>
          <w:t>Egypt</w:t>
        </w:r>
      </w:hyperlink>
      <w:r w:rsidR="00156D09" w:rsidRPr="00122AFD">
        <w:rPr>
          <w:rFonts w:asciiTheme="majorBidi" w:eastAsia="Times New Roman" w:hAnsiTheme="majorBidi" w:cstheme="majorBidi"/>
        </w:rPr>
        <w:t>, the country with highest rate of infection in the world</w:t>
      </w:r>
      <w:r w:rsidR="00FE35DE">
        <w:rPr>
          <w:rFonts w:asciiTheme="majorBidi" w:eastAsia="Times New Roman" w:hAnsiTheme="majorBidi" w:cstheme="majorBidi"/>
          <w:b/>
          <w:bCs/>
        </w:rPr>
        <w:t>(50).</w:t>
      </w:r>
    </w:p>
    <w:p w:rsidR="00156D09" w:rsidRPr="00122AFD" w:rsidRDefault="00156D09" w:rsidP="00156D09">
      <w:pPr>
        <w:bidi w:val="0"/>
        <w:spacing w:before="100" w:beforeAutospacing="1" w:after="100" w:afterAutospacing="1"/>
        <w:jc w:val="mediumKashida"/>
        <w:outlineLvl w:val="2"/>
        <w:rPr>
          <w:rFonts w:asciiTheme="majorHAnsi" w:eastAsia="Times New Roman" w:hAnsiTheme="majorHAnsi" w:cs="Times New Roman"/>
          <w:b/>
          <w:bCs/>
          <w:i/>
          <w:iCs/>
          <w:sz w:val="24"/>
          <w:szCs w:val="24"/>
        </w:rPr>
      </w:pPr>
      <w:r w:rsidRPr="00122AFD">
        <w:rPr>
          <w:rFonts w:asciiTheme="majorHAnsi" w:eastAsia="Times New Roman" w:hAnsiTheme="majorHAnsi" w:cs="Times New Roman"/>
          <w:b/>
          <w:bCs/>
          <w:i/>
          <w:iCs/>
          <w:sz w:val="24"/>
          <w:szCs w:val="24"/>
        </w:rPr>
        <w:t>Sexual intercourse</w:t>
      </w:r>
      <w:r w:rsidR="00207E53" w:rsidRPr="00122AFD">
        <w:rPr>
          <w:rFonts w:asciiTheme="majorHAnsi" w:eastAsia="Times New Roman" w:hAnsiTheme="majorHAnsi" w:cs="Times New Roman"/>
          <w:b/>
          <w:bCs/>
          <w:i/>
          <w:iCs/>
          <w:sz w:val="24"/>
          <w:szCs w:val="24"/>
        </w:rPr>
        <w:t>:</w:t>
      </w:r>
    </w:p>
    <w:p w:rsidR="00156D09" w:rsidRPr="00122AFD" w:rsidRDefault="0047481F" w:rsidP="00FE35DE">
      <w:pPr>
        <w:bidi w:val="0"/>
        <w:spacing w:before="100" w:beforeAutospacing="1" w:after="100" w:afterAutospacing="1"/>
        <w:jc w:val="mediumKashida"/>
        <w:rPr>
          <w:rFonts w:asciiTheme="majorBidi" w:eastAsia="Times New Roman" w:hAnsiTheme="majorBidi" w:cstheme="majorBidi"/>
        </w:rPr>
      </w:pPr>
      <w:r>
        <w:rPr>
          <w:rFonts w:asciiTheme="majorBidi" w:eastAsia="Times New Roman" w:hAnsiTheme="majorBidi" w:cstheme="majorBidi"/>
        </w:rPr>
        <w:t xml:space="preserve">         </w:t>
      </w:r>
      <w:r w:rsidR="00156D09" w:rsidRPr="00122AFD">
        <w:rPr>
          <w:rFonts w:asciiTheme="majorBidi" w:eastAsia="Times New Roman" w:hAnsiTheme="majorBidi" w:cstheme="majorBidi"/>
        </w:rPr>
        <w:t xml:space="preserve">Whether hepatitis C can be transmitted through sexual activity is </w:t>
      </w:r>
      <w:r w:rsidR="00156D09" w:rsidRPr="00FE35DE">
        <w:rPr>
          <w:rFonts w:asciiTheme="majorBidi" w:eastAsia="Times New Roman" w:hAnsiTheme="majorBidi" w:cstheme="majorBidi"/>
        </w:rPr>
        <w:t>controversial</w:t>
      </w:r>
      <w:r w:rsidR="00FE35DE">
        <w:rPr>
          <w:rFonts w:asciiTheme="majorBidi" w:eastAsia="Times New Roman" w:hAnsiTheme="majorBidi" w:cstheme="majorBidi"/>
          <w:b/>
          <w:bCs/>
        </w:rPr>
        <w:t xml:space="preserve">(51). </w:t>
      </w:r>
      <w:r w:rsidR="00156D09" w:rsidRPr="00FE35DE">
        <w:rPr>
          <w:rFonts w:asciiTheme="majorBidi" w:eastAsia="Times New Roman" w:hAnsiTheme="majorBidi" w:cstheme="majorBidi"/>
        </w:rPr>
        <w:t>While</w:t>
      </w:r>
      <w:r w:rsidR="00156D09" w:rsidRPr="00122AFD">
        <w:rPr>
          <w:rFonts w:asciiTheme="majorBidi" w:eastAsia="Times New Roman" w:hAnsiTheme="majorBidi" w:cstheme="majorBidi"/>
        </w:rPr>
        <w:t xml:space="preserve"> there is an association between high-risk sexual activity and hepatitis C, it is not known whether transmission of the disease is due to drug use that has not been admitted to or sex as a risk factor. The majority of evidence supports there being no risk for </w:t>
      </w:r>
      <w:hyperlink r:id="rId146" w:tooltip="Monogamous" w:history="1">
        <w:r w:rsidR="00156D09" w:rsidRPr="00122AFD">
          <w:rPr>
            <w:rFonts w:asciiTheme="majorBidi" w:eastAsia="Times New Roman" w:hAnsiTheme="majorBidi" w:cstheme="majorBidi"/>
          </w:rPr>
          <w:t>monogamous</w:t>
        </w:r>
      </w:hyperlink>
      <w:r w:rsidR="00156D09" w:rsidRPr="00122AFD">
        <w:rPr>
          <w:rFonts w:asciiTheme="majorBidi" w:eastAsia="Times New Roman" w:hAnsiTheme="majorBidi" w:cstheme="majorBidi"/>
        </w:rPr>
        <w:t xml:space="preserve"> </w:t>
      </w:r>
      <w:hyperlink r:id="rId147" w:tooltip="Heterosexual" w:history="1">
        <w:r w:rsidR="00156D09" w:rsidRPr="00122AFD">
          <w:rPr>
            <w:rFonts w:asciiTheme="majorBidi" w:eastAsia="Times New Roman" w:hAnsiTheme="majorBidi" w:cstheme="majorBidi"/>
          </w:rPr>
          <w:t>heterosexual</w:t>
        </w:r>
      </w:hyperlink>
      <w:r w:rsidR="00156D09" w:rsidRPr="00122AFD">
        <w:rPr>
          <w:rFonts w:asciiTheme="majorBidi" w:eastAsia="Times New Roman" w:hAnsiTheme="majorBidi" w:cstheme="majorBidi"/>
        </w:rPr>
        <w:t xml:space="preserve"> couples. Sexual practices that involve higher levels of trauma to the </w:t>
      </w:r>
      <w:proofErr w:type="spellStart"/>
      <w:r w:rsidR="00156D09" w:rsidRPr="00122AFD">
        <w:rPr>
          <w:rFonts w:asciiTheme="majorBidi" w:eastAsia="Times New Roman" w:hAnsiTheme="majorBidi" w:cstheme="majorBidi"/>
        </w:rPr>
        <w:t>anogenital</w:t>
      </w:r>
      <w:proofErr w:type="spellEnd"/>
      <w:r w:rsidR="00156D09" w:rsidRPr="00122AFD">
        <w:rPr>
          <w:rFonts w:asciiTheme="majorBidi" w:eastAsia="Times New Roman" w:hAnsiTheme="majorBidi" w:cstheme="majorBidi"/>
        </w:rPr>
        <w:t xml:space="preserve"> mucosa, such as </w:t>
      </w:r>
      <w:hyperlink r:id="rId148" w:tooltip="Anal penetration" w:history="1">
        <w:r w:rsidR="00156D09" w:rsidRPr="00122AFD">
          <w:rPr>
            <w:rFonts w:asciiTheme="majorBidi" w:eastAsia="Times New Roman" w:hAnsiTheme="majorBidi" w:cstheme="majorBidi"/>
          </w:rPr>
          <w:t>anal penetrative sex</w:t>
        </w:r>
      </w:hyperlink>
      <w:r w:rsidR="00FE35DE">
        <w:rPr>
          <w:rFonts w:asciiTheme="majorBidi" w:eastAsia="Times New Roman" w:hAnsiTheme="majorBidi" w:cstheme="majorBidi"/>
          <w:b/>
          <w:bCs/>
        </w:rPr>
        <w:t>(52).</w:t>
      </w:r>
      <w:r w:rsidR="00156D09" w:rsidRPr="00122AFD">
        <w:rPr>
          <w:rFonts w:asciiTheme="majorBidi" w:eastAsia="Times New Roman" w:hAnsiTheme="majorBidi" w:cstheme="majorBidi"/>
        </w:rPr>
        <w:t xml:space="preserve"> </w:t>
      </w:r>
    </w:p>
    <w:p w:rsidR="00156D09" w:rsidRPr="00122AFD" w:rsidRDefault="00156D09" w:rsidP="00156D09">
      <w:pPr>
        <w:bidi w:val="0"/>
        <w:spacing w:before="100" w:beforeAutospacing="1" w:after="100" w:afterAutospacing="1"/>
        <w:jc w:val="mediumKashida"/>
        <w:rPr>
          <w:rFonts w:asciiTheme="majorHAnsi" w:eastAsia="Times New Roman" w:hAnsiTheme="majorHAnsi" w:cs="Times New Roman"/>
          <w:b/>
          <w:bCs/>
          <w:sz w:val="24"/>
          <w:szCs w:val="24"/>
        </w:rPr>
      </w:pPr>
    </w:p>
    <w:p w:rsidR="00156D09" w:rsidRPr="00122AFD" w:rsidRDefault="00156D09" w:rsidP="00156D09">
      <w:pPr>
        <w:bidi w:val="0"/>
        <w:spacing w:before="100" w:beforeAutospacing="1" w:after="100" w:afterAutospacing="1"/>
        <w:jc w:val="mediumKashida"/>
        <w:outlineLvl w:val="2"/>
        <w:rPr>
          <w:rFonts w:asciiTheme="majorHAnsi" w:eastAsia="Times New Roman" w:hAnsiTheme="majorHAnsi" w:cs="Times New Roman"/>
          <w:b/>
          <w:bCs/>
          <w:i/>
          <w:iCs/>
          <w:sz w:val="24"/>
          <w:szCs w:val="24"/>
        </w:rPr>
      </w:pPr>
      <w:r w:rsidRPr="00122AFD">
        <w:rPr>
          <w:rFonts w:asciiTheme="majorHAnsi" w:eastAsia="Times New Roman" w:hAnsiTheme="majorHAnsi" w:cs="Times New Roman"/>
          <w:b/>
          <w:bCs/>
          <w:i/>
          <w:iCs/>
          <w:sz w:val="24"/>
          <w:szCs w:val="24"/>
        </w:rPr>
        <w:t>Body modification</w:t>
      </w:r>
      <w:r w:rsidR="00207E53" w:rsidRPr="00122AFD">
        <w:rPr>
          <w:rFonts w:asciiTheme="majorHAnsi" w:eastAsia="Times New Roman" w:hAnsiTheme="majorHAnsi" w:cs="Times New Roman"/>
          <w:b/>
          <w:bCs/>
          <w:i/>
          <w:iCs/>
          <w:sz w:val="24"/>
          <w:szCs w:val="24"/>
        </w:rPr>
        <w:t>:</w:t>
      </w:r>
    </w:p>
    <w:p w:rsidR="00156D09" w:rsidRPr="00122AFD" w:rsidRDefault="0047481F" w:rsidP="00FE35DE">
      <w:pPr>
        <w:bidi w:val="0"/>
        <w:spacing w:before="100" w:beforeAutospacing="1" w:after="100" w:afterAutospacing="1"/>
        <w:jc w:val="mediumKashida"/>
        <w:rPr>
          <w:rFonts w:asciiTheme="majorBidi" w:eastAsia="Times New Roman" w:hAnsiTheme="majorBidi" w:cstheme="majorBidi"/>
        </w:rPr>
      </w:pPr>
      <w:r>
        <w:t xml:space="preserve">        </w:t>
      </w:r>
      <w:hyperlink r:id="rId149" w:tooltip="Tattooing" w:history="1">
        <w:r w:rsidR="00156D09" w:rsidRPr="00122AFD">
          <w:rPr>
            <w:rFonts w:asciiTheme="majorBidi" w:eastAsia="Times New Roman" w:hAnsiTheme="majorBidi" w:cstheme="majorBidi"/>
          </w:rPr>
          <w:t>Tattooing</w:t>
        </w:r>
      </w:hyperlink>
      <w:r w:rsidR="00156D09" w:rsidRPr="00122AFD">
        <w:rPr>
          <w:rFonts w:asciiTheme="majorBidi" w:eastAsia="Times New Roman" w:hAnsiTheme="majorBidi" w:cstheme="majorBidi"/>
        </w:rPr>
        <w:t xml:space="preserve"> is associated with two to threefold increased risk of hepatitis C</w:t>
      </w:r>
      <w:r w:rsidR="00FE35DE">
        <w:rPr>
          <w:rFonts w:asciiTheme="majorBidi" w:eastAsia="Times New Roman" w:hAnsiTheme="majorBidi" w:cstheme="majorBidi"/>
          <w:b/>
          <w:bCs/>
        </w:rPr>
        <w:t>(53).</w:t>
      </w:r>
      <w:r w:rsidR="00156D09" w:rsidRPr="00122AFD">
        <w:rPr>
          <w:rFonts w:asciiTheme="majorBidi" w:eastAsia="Times New Roman" w:hAnsiTheme="majorBidi" w:cstheme="majorBidi"/>
        </w:rPr>
        <w:t xml:space="preserve"> </w:t>
      </w:r>
    </w:p>
    <w:p w:rsidR="00156D09" w:rsidRPr="00122AFD" w:rsidRDefault="00156D09" w:rsidP="00156D09">
      <w:pPr>
        <w:bidi w:val="0"/>
        <w:spacing w:before="100" w:beforeAutospacing="1" w:after="100" w:afterAutospacing="1"/>
        <w:jc w:val="mediumKashida"/>
        <w:outlineLvl w:val="2"/>
        <w:rPr>
          <w:rFonts w:asciiTheme="majorHAnsi" w:eastAsia="Times New Roman" w:hAnsiTheme="majorHAnsi" w:cs="Times New Roman"/>
          <w:b/>
          <w:bCs/>
          <w:i/>
          <w:iCs/>
          <w:sz w:val="24"/>
          <w:szCs w:val="24"/>
        </w:rPr>
      </w:pPr>
      <w:r w:rsidRPr="00122AFD">
        <w:rPr>
          <w:rFonts w:asciiTheme="majorHAnsi" w:eastAsia="Times New Roman" w:hAnsiTheme="majorHAnsi" w:cs="Times New Roman"/>
          <w:b/>
          <w:bCs/>
          <w:i/>
          <w:iCs/>
          <w:sz w:val="24"/>
          <w:szCs w:val="24"/>
        </w:rPr>
        <w:t>Shared personal items</w:t>
      </w:r>
      <w:r w:rsidR="00207E53" w:rsidRPr="00122AFD">
        <w:rPr>
          <w:rFonts w:asciiTheme="majorHAnsi" w:eastAsia="Times New Roman" w:hAnsiTheme="majorHAnsi" w:cs="Times New Roman"/>
          <w:b/>
          <w:bCs/>
          <w:i/>
          <w:iCs/>
          <w:sz w:val="24"/>
          <w:szCs w:val="24"/>
        </w:rPr>
        <w:t>:</w:t>
      </w:r>
    </w:p>
    <w:p w:rsidR="00156D09" w:rsidRPr="00122AFD" w:rsidRDefault="0047481F" w:rsidP="00FE35DE">
      <w:pPr>
        <w:bidi w:val="0"/>
        <w:spacing w:before="100" w:beforeAutospacing="1" w:after="100" w:afterAutospacing="1"/>
        <w:jc w:val="mediumKashida"/>
        <w:rPr>
          <w:rFonts w:asciiTheme="majorHAnsi" w:eastAsia="Times New Roman" w:hAnsiTheme="majorHAnsi" w:cs="Times New Roman"/>
          <w:b/>
          <w:bCs/>
          <w:sz w:val="24"/>
          <w:szCs w:val="24"/>
        </w:rPr>
      </w:pPr>
      <w:r>
        <w:rPr>
          <w:rFonts w:asciiTheme="majorBidi" w:eastAsia="Times New Roman" w:hAnsiTheme="majorBidi" w:cstheme="majorBidi"/>
        </w:rPr>
        <w:t xml:space="preserve">        </w:t>
      </w:r>
      <w:r w:rsidR="00156D09" w:rsidRPr="00122AFD">
        <w:rPr>
          <w:rFonts w:asciiTheme="majorBidi" w:eastAsia="Times New Roman" w:hAnsiTheme="majorBidi" w:cstheme="majorBidi"/>
        </w:rPr>
        <w:t xml:space="preserve">Personal-care items such as razors, toothbrushes, and manicuring or </w:t>
      </w:r>
      <w:proofErr w:type="spellStart"/>
      <w:r w:rsidR="00156D09" w:rsidRPr="00122AFD">
        <w:rPr>
          <w:rFonts w:asciiTheme="majorBidi" w:eastAsia="Times New Roman" w:hAnsiTheme="majorBidi" w:cstheme="majorBidi"/>
        </w:rPr>
        <w:t>pedicuring</w:t>
      </w:r>
      <w:proofErr w:type="spellEnd"/>
      <w:r w:rsidR="00156D09" w:rsidRPr="00122AFD">
        <w:rPr>
          <w:rFonts w:asciiTheme="majorBidi" w:eastAsia="Times New Roman" w:hAnsiTheme="majorBidi" w:cstheme="majorBidi"/>
        </w:rPr>
        <w:t xml:space="preserve"> equipment can be contaminated with blood. Sharing such items can potentially lead to exposure to HCV</w:t>
      </w:r>
      <w:r w:rsidR="00FE35DE">
        <w:rPr>
          <w:rFonts w:asciiTheme="majorBidi" w:eastAsia="Times New Roman" w:hAnsiTheme="majorBidi" w:cstheme="majorBidi"/>
          <w:b/>
          <w:bCs/>
        </w:rPr>
        <w:t>(54).</w:t>
      </w:r>
      <w:r w:rsidR="00156D09" w:rsidRPr="00122AFD">
        <w:rPr>
          <w:rFonts w:asciiTheme="majorHAnsi" w:eastAsia="Times New Roman" w:hAnsiTheme="majorHAnsi" w:cs="Times New Roman"/>
          <w:b/>
          <w:bCs/>
          <w:sz w:val="24"/>
          <w:szCs w:val="24"/>
        </w:rPr>
        <w:t xml:space="preserve"> </w:t>
      </w:r>
    </w:p>
    <w:p w:rsidR="00156D09" w:rsidRPr="00122AFD" w:rsidRDefault="00156D09" w:rsidP="00156D09">
      <w:pPr>
        <w:bidi w:val="0"/>
        <w:spacing w:before="100" w:beforeAutospacing="1" w:after="100" w:afterAutospacing="1"/>
        <w:jc w:val="mediumKashida"/>
        <w:outlineLvl w:val="2"/>
        <w:rPr>
          <w:rFonts w:asciiTheme="majorHAnsi" w:eastAsia="Times New Roman" w:hAnsiTheme="majorHAnsi" w:cs="Times New Roman"/>
          <w:b/>
          <w:bCs/>
          <w:i/>
          <w:iCs/>
          <w:sz w:val="24"/>
          <w:szCs w:val="24"/>
        </w:rPr>
      </w:pPr>
      <w:r w:rsidRPr="00122AFD">
        <w:rPr>
          <w:rFonts w:asciiTheme="majorHAnsi" w:eastAsia="Times New Roman" w:hAnsiTheme="majorHAnsi" w:cs="Times New Roman"/>
          <w:b/>
          <w:bCs/>
          <w:i/>
          <w:iCs/>
          <w:sz w:val="24"/>
          <w:szCs w:val="24"/>
        </w:rPr>
        <w:t>Vertical transmission</w:t>
      </w:r>
      <w:r w:rsidR="00207E53" w:rsidRPr="00122AFD">
        <w:rPr>
          <w:rFonts w:asciiTheme="majorHAnsi" w:eastAsia="Times New Roman" w:hAnsiTheme="majorHAnsi" w:cs="Times New Roman"/>
          <w:b/>
          <w:bCs/>
          <w:i/>
          <w:iCs/>
          <w:sz w:val="24"/>
          <w:szCs w:val="24"/>
        </w:rPr>
        <w:t>:</w:t>
      </w:r>
    </w:p>
    <w:p w:rsidR="00156D09" w:rsidRPr="00122AFD" w:rsidRDefault="0047481F" w:rsidP="00FE35DE">
      <w:pPr>
        <w:bidi w:val="0"/>
        <w:spacing w:before="100" w:beforeAutospacing="1" w:after="100" w:afterAutospacing="1"/>
        <w:jc w:val="mediumKashida"/>
        <w:rPr>
          <w:rFonts w:asciiTheme="majorBidi" w:eastAsia="Times New Roman" w:hAnsiTheme="majorBidi" w:cstheme="majorBidi"/>
        </w:rPr>
      </w:pPr>
      <w:r>
        <w:t xml:space="preserve">        </w:t>
      </w:r>
      <w:hyperlink r:id="rId150" w:tooltip="Vertical transmission" w:history="1">
        <w:r w:rsidR="00156D09" w:rsidRPr="00122AFD">
          <w:rPr>
            <w:rFonts w:asciiTheme="majorBidi" w:eastAsia="Times New Roman" w:hAnsiTheme="majorBidi" w:cstheme="majorBidi"/>
          </w:rPr>
          <w:t>Vertical transmission</w:t>
        </w:r>
      </w:hyperlink>
      <w:r w:rsidR="00156D09" w:rsidRPr="00122AFD">
        <w:rPr>
          <w:rFonts w:asciiTheme="majorBidi" w:eastAsia="Times New Roman" w:hAnsiTheme="majorBidi" w:cstheme="majorBidi"/>
        </w:rPr>
        <w:t xml:space="preserve"> of hepatitis C from an infected mother to her child occurs in less than 10% of pregnancies</w:t>
      </w:r>
      <w:r w:rsidR="00FE35DE">
        <w:rPr>
          <w:rFonts w:asciiTheme="majorBidi" w:eastAsia="Times New Roman" w:hAnsiTheme="majorBidi" w:cstheme="majorBidi"/>
          <w:b/>
          <w:bCs/>
        </w:rPr>
        <w:t>(55).</w:t>
      </w:r>
      <w:r w:rsidR="00156D09" w:rsidRPr="00122AFD">
        <w:rPr>
          <w:rFonts w:asciiTheme="majorBidi" w:eastAsia="Times New Roman" w:hAnsiTheme="majorBidi" w:cstheme="majorBidi"/>
        </w:rPr>
        <w:t>.</w:t>
      </w:r>
    </w:p>
    <w:p w:rsidR="00156D09" w:rsidRPr="00122AFD" w:rsidRDefault="00156D09" w:rsidP="00156D09">
      <w:pPr>
        <w:bidi w:val="0"/>
        <w:spacing w:before="100" w:beforeAutospacing="1" w:after="100" w:afterAutospacing="1"/>
        <w:jc w:val="mediumKashida"/>
        <w:outlineLvl w:val="1"/>
        <w:rPr>
          <w:rFonts w:eastAsia="Times New Roman" w:cstheme="minorHAnsi"/>
          <w:b/>
          <w:bCs/>
          <w:i/>
          <w:iCs/>
          <w:sz w:val="24"/>
          <w:szCs w:val="24"/>
        </w:rPr>
      </w:pPr>
      <w:r w:rsidRPr="00122AFD">
        <w:rPr>
          <w:rFonts w:eastAsia="Times New Roman" w:cstheme="minorHAnsi"/>
          <w:b/>
          <w:bCs/>
          <w:i/>
          <w:iCs/>
          <w:sz w:val="24"/>
          <w:szCs w:val="24"/>
        </w:rPr>
        <w:t>Diagnosis</w:t>
      </w:r>
      <w:r w:rsidR="00502EFA" w:rsidRPr="00122AFD">
        <w:rPr>
          <w:rFonts w:eastAsia="Times New Roman" w:cstheme="minorHAnsi"/>
          <w:b/>
          <w:bCs/>
          <w:i/>
          <w:iCs/>
          <w:sz w:val="24"/>
          <w:szCs w:val="24"/>
        </w:rPr>
        <w:t>:</w:t>
      </w:r>
    </w:p>
    <w:p w:rsidR="00156D09" w:rsidRPr="00122AFD" w:rsidRDefault="00156D09" w:rsidP="00156D09">
      <w:pPr>
        <w:bidi w:val="0"/>
        <w:jc w:val="mediumKashida"/>
        <w:rPr>
          <w:rFonts w:asciiTheme="majorBidi" w:eastAsia="Times New Roman" w:hAnsiTheme="majorBidi" w:cstheme="majorBidi"/>
          <w:b/>
          <w:bCs/>
        </w:rPr>
      </w:pPr>
      <w:r w:rsidRPr="00122AFD">
        <w:rPr>
          <w:rFonts w:asciiTheme="majorBidi" w:eastAsia="Times New Roman" w:hAnsiTheme="majorBidi" w:cstheme="majorBidi"/>
          <w:b/>
          <w:bCs/>
        </w:rPr>
        <w:t>Serologic profile of Hepatitis C infection</w:t>
      </w:r>
    </w:p>
    <w:p w:rsidR="00156D09" w:rsidRPr="00FE35DE" w:rsidRDefault="0047481F" w:rsidP="00FE35DE">
      <w:pPr>
        <w:bidi w:val="0"/>
        <w:spacing w:before="100" w:beforeAutospacing="1" w:after="100" w:afterAutospacing="1"/>
        <w:jc w:val="mediumKashida"/>
        <w:rPr>
          <w:rFonts w:asciiTheme="majorBidi" w:eastAsia="Times New Roman" w:hAnsiTheme="majorBidi" w:cstheme="majorBidi"/>
          <w:b/>
          <w:bCs/>
        </w:rPr>
      </w:pPr>
      <w:r>
        <w:rPr>
          <w:rFonts w:asciiTheme="majorBidi" w:eastAsia="Times New Roman" w:hAnsiTheme="majorBidi" w:cstheme="majorBidi"/>
        </w:rPr>
        <w:t xml:space="preserve">          </w:t>
      </w:r>
      <w:r w:rsidR="00156D09" w:rsidRPr="00122AFD">
        <w:rPr>
          <w:rFonts w:asciiTheme="majorBidi" w:eastAsia="Times New Roman" w:hAnsiTheme="majorBidi" w:cstheme="majorBidi"/>
        </w:rPr>
        <w:t xml:space="preserve">There are a number of diagnostic tests for hepatitis C including: HCV </w:t>
      </w:r>
      <w:hyperlink r:id="rId151" w:tooltip="Antibody" w:history="1">
        <w:r w:rsidR="00156D09" w:rsidRPr="00122AFD">
          <w:rPr>
            <w:rFonts w:asciiTheme="majorBidi" w:eastAsia="Times New Roman" w:hAnsiTheme="majorBidi" w:cstheme="majorBidi"/>
          </w:rPr>
          <w:t>antibody</w:t>
        </w:r>
      </w:hyperlink>
      <w:r w:rsidR="00156D09" w:rsidRPr="00122AFD">
        <w:rPr>
          <w:rFonts w:asciiTheme="majorBidi" w:eastAsia="Times New Roman" w:hAnsiTheme="majorBidi" w:cstheme="majorBidi"/>
        </w:rPr>
        <w:t xml:space="preserve"> </w:t>
      </w:r>
      <w:hyperlink r:id="rId152" w:tooltip="ELISA" w:history="1">
        <w:r w:rsidR="00156D09" w:rsidRPr="00122AFD">
          <w:rPr>
            <w:rFonts w:asciiTheme="majorBidi" w:eastAsia="Times New Roman" w:hAnsiTheme="majorBidi" w:cstheme="majorBidi"/>
          </w:rPr>
          <w:t>enzyme immunoassay</w:t>
        </w:r>
      </w:hyperlink>
      <w:r w:rsidR="00156D09" w:rsidRPr="00122AFD">
        <w:rPr>
          <w:rFonts w:asciiTheme="majorBidi" w:eastAsia="Times New Roman" w:hAnsiTheme="majorBidi" w:cstheme="majorBidi"/>
        </w:rPr>
        <w:t xml:space="preserve"> or ELISA, </w:t>
      </w:r>
      <w:hyperlink r:id="rId153" w:tooltip="Western blot" w:history="1">
        <w:r w:rsidR="00156D09" w:rsidRPr="00122AFD">
          <w:rPr>
            <w:rFonts w:asciiTheme="majorBidi" w:eastAsia="Times New Roman" w:hAnsiTheme="majorBidi" w:cstheme="majorBidi"/>
          </w:rPr>
          <w:t xml:space="preserve">recombinant </w:t>
        </w:r>
        <w:proofErr w:type="spellStart"/>
        <w:r w:rsidR="00156D09" w:rsidRPr="00122AFD">
          <w:rPr>
            <w:rFonts w:asciiTheme="majorBidi" w:eastAsia="Times New Roman" w:hAnsiTheme="majorBidi" w:cstheme="majorBidi"/>
          </w:rPr>
          <w:t>immunoblot</w:t>
        </w:r>
        <w:proofErr w:type="spellEnd"/>
        <w:r w:rsidR="00156D09" w:rsidRPr="00122AFD">
          <w:rPr>
            <w:rFonts w:asciiTheme="majorBidi" w:eastAsia="Times New Roman" w:hAnsiTheme="majorBidi" w:cstheme="majorBidi"/>
          </w:rPr>
          <w:t xml:space="preserve"> assay</w:t>
        </w:r>
      </w:hyperlink>
      <w:r w:rsidR="00156D09" w:rsidRPr="00122AFD">
        <w:rPr>
          <w:rFonts w:asciiTheme="majorBidi" w:eastAsia="Times New Roman" w:hAnsiTheme="majorBidi" w:cstheme="majorBidi"/>
        </w:rPr>
        <w:t xml:space="preserve">, and </w:t>
      </w:r>
      <w:r w:rsidR="00156D09" w:rsidRPr="00122AFD">
        <w:rPr>
          <w:rFonts w:asciiTheme="majorBidi" w:eastAsia="Times New Roman" w:hAnsiTheme="majorBidi" w:cstheme="majorBidi"/>
        </w:rPr>
        <w:lastRenderedPageBreak/>
        <w:t xml:space="preserve">quantitative HCV </w:t>
      </w:r>
      <w:hyperlink r:id="rId154" w:tooltip="RNA" w:history="1">
        <w:r w:rsidR="00156D09" w:rsidRPr="00122AFD">
          <w:rPr>
            <w:rFonts w:asciiTheme="majorBidi" w:eastAsia="Times New Roman" w:hAnsiTheme="majorBidi" w:cstheme="majorBidi"/>
          </w:rPr>
          <w:t>RNA</w:t>
        </w:r>
      </w:hyperlink>
      <w:r w:rsidR="00156D09" w:rsidRPr="00122AFD">
        <w:rPr>
          <w:rFonts w:asciiTheme="majorBidi" w:eastAsia="Times New Roman" w:hAnsiTheme="majorBidi" w:cstheme="majorBidi"/>
        </w:rPr>
        <w:t xml:space="preserve"> </w:t>
      </w:r>
      <w:hyperlink r:id="rId155" w:tooltip="Polymerase chain reaction" w:history="1">
        <w:r w:rsidR="00156D09" w:rsidRPr="00122AFD">
          <w:rPr>
            <w:rFonts w:asciiTheme="majorBidi" w:eastAsia="Times New Roman" w:hAnsiTheme="majorBidi" w:cstheme="majorBidi"/>
          </w:rPr>
          <w:t>polymerase chain reaction</w:t>
        </w:r>
      </w:hyperlink>
      <w:r w:rsidR="00156D09" w:rsidRPr="00122AFD">
        <w:rPr>
          <w:rFonts w:asciiTheme="majorBidi" w:eastAsia="Times New Roman" w:hAnsiTheme="majorBidi" w:cstheme="majorBidi"/>
        </w:rPr>
        <w:t xml:space="preserve"> (PCR). HCV </w:t>
      </w:r>
      <w:hyperlink r:id="rId156" w:tooltip="RNA" w:history="1">
        <w:r w:rsidR="00156D09" w:rsidRPr="00122AFD">
          <w:rPr>
            <w:rFonts w:asciiTheme="majorBidi" w:eastAsia="Times New Roman" w:hAnsiTheme="majorBidi" w:cstheme="majorBidi"/>
          </w:rPr>
          <w:t>RNA</w:t>
        </w:r>
      </w:hyperlink>
      <w:r w:rsidR="00156D09" w:rsidRPr="00122AFD">
        <w:rPr>
          <w:rFonts w:asciiTheme="majorBidi" w:eastAsia="Times New Roman" w:hAnsiTheme="majorBidi" w:cstheme="majorBidi"/>
        </w:rPr>
        <w:t xml:space="preserve"> can be detected by PCR typically one to two weeks after infection, while antibodies can take substantially longer to form and thus be detected</w:t>
      </w:r>
      <w:r w:rsidR="00FE35DE">
        <w:rPr>
          <w:rFonts w:asciiTheme="majorBidi" w:eastAsia="Times New Roman" w:hAnsiTheme="majorBidi" w:cstheme="majorBidi"/>
          <w:b/>
          <w:bCs/>
        </w:rPr>
        <w:t>(56).</w:t>
      </w:r>
    </w:p>
    <w:p w:rsidR="00156D09" w:rsidRPr="00122AFD" w:rsidRDefault="00156D09" w:rsidP="00156D09">
      <w:pPr>
        <w:bidi w:val="0"/>
        <w:spacing w:before="100" w:beforeAutospacing="1" w:after="100" w:afterAutospacing="1"/>
        <w:jc w:val="mediumKashida"/>
        <w:outlineLvl w:val="2"/>
        <w:rPr>
          <w:rFonts w:eastAsia="Times New Roman" w:cstheme="minorHAnsi"/>
          <w:b/>
          <w:bCs/>
          <w:i/>
          <w:iCs/>
          <w:sz w:val="24"/>
          <w:szCs w:val="24"/>
        </w:rPr>
      </w:pPr>
      <w:r w:rsidRPr="00122AFD">
        <w:rPr>
          <w:rFonts w:eastAsia="Times New Roman" w:cstheme="minorHAnsi"/>
          <w:b/>
          <w:bCs/>
          <w:i/>
          <w:iCs/>
          <w:sz w:val="24"/>
          <w:szCs w:val="24"/>
        </w:rPr>
        <w:t>Biopsy</w:t>
      </w:r>
      <w:r w:rsidR="00502EFA" w:rsidRPr="00122AFD">
        <w:rPr>
          <w:rFonts w:eastAsia="Times New Roman" w:cstheme="minorHAnsi"/>
          <w:b/>
          <w:bCs/>
          <w:i/>
          <w:iCs/>
          <w:sz w:val="24"/>
          <w:szCs w:val="24"/>
        </w:rPr>
        <w:t>:</w:t>
      </w:r>
    </w:p>
    <w:p w:rsidR="00156D09" w:rsidRPr="00FE35DE" w:rsidRDefault="0047481F" w:rsidP="00FE35DE">
      <w:pPr>
        <w:bidi w:val="0"/>
        <w:spacing w:before="100" w:beforeAutospacing="1" w:after="100" w:afterAutospacing="1"/>
        <w:jc w:val="mediumKashida"/>
        <w:rPr>
          <w:rFonts w:asciiTheme="majorBidi" w:eastAsia="Times New Roman" w:hAnsiTheme="majorBidi" w:cstheme="majorBidi"/>
          <w:b/>
          <w:bCs/>
        </w:rPr>
      </w:pPr>
      <w:r>
        <w:t xml:space="preserve">           </w:t>
      </w:r>
      <w:hyperlink r:id="rId157" w:tooltip="Liver biopsy" w:history="1">
        <w:r w:rsidR="00156D09" w:rsidRPr="00122AFD">
          <w:rPr>
            <w:rFonts w:asciiTheme="majorBidi" w:eastAsia="Times New Roman" w:hAnsiTheme="majorBidi" w:cstheme="majorBidi"/>
          </w:rPr>
          <w:t>Liver biopsies</w:t>
        </w:r>
      </w:hyperlink>
      <w:r w:rsidR="00156D09" w:rsidRPr="00122AFD">
        <w:rPr>
          <w:rFonts w:asciiTheme="majorBidi" w:eastAsia="Times New Roman" w:hAnsiTheme="majorBidi" w:cstheme="majorBidi"/>
        </w:rPr>
        <w:t xml:space="preserve"> are used to determine the degree of liver damage present; however, there are risks from the procedure. The typical changes seen are </w:t>
      </w:r>
      <w:hyperlink r:id="rId158" w:tooltip="Lymphocyte" w:history="1">
        <w:r w:rsidR="00156D09" w:rsidRPr="00122AFD">
          <w:rPr>
            <w:rFonts w:asciiTheme="majorBidi" w:eastAsia="Times New Roman" w:hAnsiTheme="majorBidi" w:cstheme="majorBidi"/>
          </w:rPr>
          <w:t>lymphocytes</w:t>
        </w:r>
      </w:hyperlink>
      <w:r w:rsidR="00156D09" w:rsidRPr="00122AFD">
        <w:rPr>
          <w:rFonts w:asciiTheme="majorBidi" w:eastAsia="Times New Roman" w:hAnsiTheme="majorBidi" w:cstheme="majorBidi"/>
        </w:rPr>
        <w:t xml:space="preserve"> within the parenchyma, </w:t>
      </w:r>
      <w:hyperlink r:id="rId159" w:tooltip="Lymphoid follicles" w:history="1">
        <w:r w:rsidR="00156D09" w:rsidRPr="00122AFD">
          <w:rPr>
            <w:rFonts w:asciiTheme="majorBidi" w:eastAsia="Times New Roman" w:hAnsiTheme="majorBidi" w:cstheme="majorBidi"/>
          </w:rPr>
          <w:t>lymphoid</w:t>
        </w:r>
        <w:r w:rsidR="00502EFA" w:rsidRPr="00122AFD">
          <w:rPr>
            <w:rFonts w:asciiTheme="majorBidi" w:hAnsiTheme="majorBidi" w:cstheme="majorBidi"/>
          </w:rPr>
          <w:t xml:space="preserve"> </w:t>
        </w:r>
        <w:r w:rsidR="00502EFA" w:rsidRPr="00122AFD">
          <w:rPr>
            <w:rFonts w:asciiTheme="majorBidi" w:eastAsia="Times New Roman" w:hAnsiTheme="majorBidi" w:cstheme="majorBidi"/>
          </w:rPr>
          <w:t>follicles</w:t>
        </w:r>
        <w:r w:rsidR="00156D09" w:rsidRPr="00122AFD">
          <w:rPr>
            <w:rFonts w:asciiTheme="majorBidi" w:eastAsia="Times New Roman" w:hAnsiTheme="majorBidi" w:cstheme="majorBidi"/>
            <w:u w:val="single"/>
          </w:rPr>
          <w:t xml:space="preserve"> </w:t>
        </w:r>
      </w:hyperlink>
      <w:r w:rsidR="00156D09" w:rsidRPr="00122AFD">
        <w:rPr>
          <w:rFonts w:asciiTheme="majorBidi" w:eastAsia="Times New Roman" w:hAnsiTheme="majorBidi" w:cstheme="majorBidi"/>
        </w:rPr>
        <w:t xml:space="preserve"> in </w:t>
      </w:r>
      <w:hyperlink r:id="rId160" w:tooltip="Portal triad" w:history="1">
        <w:r w:rsidR="00156D09" w:rsidRPr="00122AFD">
          <w:rPr>
            <w:rFonts w:asciiTheme="majorBidi" w:eastAsia="Times New Roman" w:hAnsiTheme="majorBidi" w:cstheme="majorBidi"/>
          </w:rPr>
          <w:t>portal triad</w:t>
        </w:r>
      </w:hyperlink>
      <w:r w:rsidR="00156D09" w:rsidRPr="00122AFD">
        <w:rPr>
          <w:rFonts w:asciiTheme="majorBidi" w:eastAsia="Times New Roman" w:hAnsiTheme="majorBidi" w:cstheme="majorBidi"/>
        </w:rPr>
        <w:t xml:space="preserve">, and changes to the bile ducts. There are a number of blood tests available that try to determine the degree of </w:t>
      </w:r>
      <w:hyperlink r:id="rId161" w:tooltip="Hepatic fibrosis" w:history="1">
        <w:r w:rsidR="00156D09" w:rsidRPr="00122AFD">
          <w:rPr>
            <w:rFonts w:asciiTheme="majorBidi" w:eastAsia="Times New Roman" w:hAnsiTheme="majorBidi" w:cstheme="majorBidi"/>
          </w:rPr>
          <w:t>hepatic fibrosis</w:t>
        </w:r>
      </w:hyperlink>
      <w:r w:rsidR="00156D09" w:rsidRPr="00122AFD">
        <w:rPr>
          <w:rFonts w:asciiTheme="majorBidi" w:eastAsia="Times New Roman" w:hAnsiTheme="majorBidi" w:cstheme="majorBidi"/>
        </w:rPr>
        <w:t xml:space="preserve"> and alleviate the need for biopsy</w:t>
      </w:r>
      <w:r w:rsidR="00FE35DE">
        <w:rPr>
          <w:rFonts w:asciiTheme="majorBidi" w:eastAsia="Times New Roman" w:hAnsiTheme="majorBidi" w:cstheme="majorBidi"/>
          <w:b/>
          <w:bCs/>
        </w:rPr>
        <w:t>(57).</w:t>
      </w:r>
    </w:p>
    <w:p w:rsidR="00156D09" w:rsidRPr="00122AFD" w:rsidRDefault="00156D09" w:rsidP="00156D09">
      <w:pPr>
        <w:bidi w:val="0"/>
        <w:spacing w:before="100" w:beforeAutospacing="1" w:after="100" w:afterAutospacing="1"/>
        <w:jc w:val="mediumKashida"/>
        <w:outlineLvl w:val="1"/>
        <w:rPr>
          <w:rFonts w:eastAsia="Times New Roman" w:cstheme="minorHAnsi"/>
          <w:b/>
          <w:bCs/>
          <w:i/>
          <w:iCs/>
          <w:sz w:val="24"/>
          <w:szCs w:val="24"/>
        </w:rPr>
      </w:pPr>
      <w:r w:rsidRPr="00122AFD">
        <w:rPr>
          <w:rFonts w:eastAsia="Times New Roman" w:cstheme="minorHAnsi"/>
          <w:b/>
          <w:bCs/>
          <w:i/>
          <w:iCs/>
          <w:sz w:val="24"/>
          <w:szCs w:val="24"/>
        </w:rPr>
        <w:t>Treatment</w:t>
      </w:r>
      <w:r w:rsidR="00502EFA" w:rsidRPr="00122AFD">
        <w:rPr>
          <w:rFonts w:eastAsia="Times New Roman" w:cstheme="minorHAnsi"/>
          <w:b/>
          <w:bCs/>
          <w:i/>
          <w:iCs/>
          <w:sz w:val="24"/>
          <w:szCs w:val="24"/>
        </w:rPr>
        <w:t>:</w:t>
      </w:r>
    </w:p>
    <w:p w:rsidR="00156D09" w:rsidRPr="00FE35DE" w:rsidRDefault="0047481F" w:rsidP="00FE35DE">
      <w:pPr>
        <w:bidi w:val="0"/>
        <w:spacing w:before="100" w:beforeAutospacing="1" w:after="100" w:afterAutospacing="1"/>
        <w:jc w:val="mediumKashida"/>
        <w:rPr>
          <w:rFonts w:asciiTheme="majorBidi" w:eastAsia="Times New Roman" w:hAnsiTheme="majorBidi" w:cstheme="majorBidi"/>
          <w:b/>
          <w:bCs/>
        </w:rPr>
      </w:pPr>
      <w:r>
        <w:rPr>
          <w:rFonts w:asciiTheme="majorBidi" w:eastAsia="Times New Roman" w:hAnsiTheme="majorBidi" w:cstheme="majorBidi"/>
        </w:rPr>
        <w:t xml:space="preserve">           </w:t>
      </w:r>
      <w:r w:rsidR="00156D09" w:rsidRPr="00122AFD">
        <w:rPr>
          <w:rFonts w:asciiTheme="majorBidi" w:eastAsia="Times New Roman" w:hAnsiTheme="majorBidi" w:cstheme="majorBidi"/>
        </w:rPr>
        <w:t xml:space="preserve">HCV induces chronic infection in 50–80% of infected persons. Approximately 40-80% of these clear with treatment. In rare cases, infection can clear without treatment. Those with chronic hepatitis C are advised to avoid </w:t>
      </w:r>
      <w:hyperlink r:id="rId162" w:tooltip="Alcohol" w:history="1">
        <w:r w:rsidR="00156D09" w:rsidRPr="00122AFD">
          <w:rPr>
            <w:rFonts w:asciiTheme="majorBidi" w:eastAsia="Times New Roman" w:hAnsiTheme="majorBidi" w:cstheme="majorBidi"/>
          </w:rPr>
          <w:t>alcohol</w:t>
        </w:r>
      </w:hyperlink>
      <w:r w:rsidR="00156D09" w:rsidRPr="00122AFD">
        <w:rPr>
          <w:rFonts w:asciiTheme="majorBidi" w:eastAsia="Times New Roman" w:hAnsiTheme="majorBidi" w:cstheme="majorBidi"/>
        </w:rPr>
        <w:t xml:space="preserve"> and medications toxic to the liver and to be </w:t>
      </w:r>
      <w:hyperlink r:id="rId163" w:tooltip="Vaccinated" w:history="1">
        <w:r w:rsidR="00156D09" w:rsidRPr="00122AFD">
          <w:rPr>
            <w:rFonts w:asciiTheme="majorBidi" w:eastAsia="Times New Roman" w:hAnsiTheme="majorBidi" w:cstheme="majorBidi"/>
          </w:rPr>
          <w:t>vaccinated</w:t>
        </w:r>
      </w:hyperlink>
      <w:r w:rsidR="00156D09" w:rsidRPr="00122AFD">
        <w:rPr>
          <w:rFonts w:asciiTheme="majorBidi" w:eastAsia="Times New Roman" w:hAnsiTheme="majorBidi" w:cstheme="majorBidi"/>
        </w:rPr>
        <w:t xml:space="preserve"> for </w:t>
      </w:r>
      <w:hyperlink r:id="rId164" w:tooltip="Hepatitis A" w:history="1">
        <w:r w:rsidR="00156D09" w:rsidRPr="00122AFD">
          <w:rPr>
            <w:rFonts w:asciiTheme="majorBidi" w:eastAsia="Times New Roman" w:hAnsiTheme="majorBidi" w:cstheme="majorBidi"/>
          </w:rPr>
          <w:t>hepatitis A</w:t>
        </w:r>
      </w:hyperlink>
      <w:r w:rsidR="00156D09" w:rsidRPr="00122AFD">
        <w:rPr>
          <w:rFonts w:asciiTheme="majorBidi" w:eastAsia="Times New Roman" w:hAnsiTheme="majorBidi" w:cstheme="majorBidi"/>
        </w:rPr>
        <w:t xml:space="preserve"> and </w:t>
      </w:r>
      <w:hyperlink r:id="rId165" w:tooltip="Hepatitis B" w:history="1">
        <w:r w:rsidR="00156D09" w:rsidRPr="00122AFD">
          <w:rPr>
            <w:rFonts w:asciiTheme="majorBidi" w:eastAsia="Times New Roman" w:hAnsiTheme="majorBidi" w:cstheme="majorBidi"/>
          </w:rPr>
          <w:t>hepatitis B</w:t>
        </w:r>
      </w:hyperlink>
      <w:r w:rsidR="00156D09" w:rsidRPr="00122AFD">
        <w:rPr>
          <w:rFonts w:asciiTheme="majorBidi" w:eastAsia="Times New Roman" w:hAnsiTheme="majorBidi" w:cstheme="majorBidi"/>
        </w:rPr>
        <w:t xml:space="preserve">. </w:t>
      </w:r>
      <w:hyperlink r:id="rId166" w:tooltip="Ultrasound" w:history="1">
        <w:r w:rsidR="00156D09" w:rsidRPr="00122AFD">
          <w:rPr>
            <w:rFonts w:asciiTheme="majorBidi" w:eastAsia="Times New Roman" w:hAnsiTheme="majorBidi" w:cstheme="majorBidi"/>
          </w:rPr>
          <w:t>Ultrasound</w:t>
        </w:r>
      </w:hyperlink>
      <w:r w:rsidR="00156D09" w:rsidRPr="00122AFD">
        <w:rPr>
          <w:rFonts w:asciiTheme="majorBidi" w:eastAsia="Times New Roman" w:hAnsiTheme="majorBidi" w:cstheme="majorBidi"/>
        </w:rPr>
        <w:t xml:space="preserve"> surveillance for </w:t>
      </w:r>
      <w:hyperlink r:id="rId167" w:tooltip="Hepatocellular carcinoma" w:history="1">
        <w:proofErr w:type="spellStart"/>
        <w:r w:rsidR="00156D09" w:rsidRPr="00122AFD">
          <w:rPr>
            <w:rFonts w:asciiTheme="majorBidi" w:eastAsia="Times New Roman" w:hAnsiTheme="majorBidi" w:cstheme="majorBidi"/>
          </w:rPr>
          <w:t>hepatocellular</w:t>
        </w:r>
        <w:proofErr w:type="spellEnd"/>
        <w:r w:rsidR="00156D09" w:rsidRPr="00122AFD">
          <w:rPr>
            <w:rFonts w:asciiTheme="majorBidi" w:eastAsia="Times New Roman" w:hAnsiTheme="majorBidi" w:cstheme="majorBidi"/>
          </w:rPr>
          <w:t xml:space="preserve"> carcinoma</w:t>
        </w:r>
      </w:hyperlink>
      <w:r w:rsidR="00156D09" w:rsidRPr="00122AFD">
        <w:rPr>
          <w:rFonts w:asciiTheme="majorBidi" w:eastAsia="Times New Roman" w:hAnsiTheme="majorBidi" w:cstheme="majorBidi"/>
        </w:rPr>
        <w:t xml:space="preserve"> is recommended in those with accompanying cirrhosis</w:t>
      </w:r>
      <w:r w:rsidR="00FE35DE">
        <w:rPr>
          <w:rFonts w:asciiTheme="majorBidi" w:eastAsia="Times New Roman" w:hAnsiTheme="majorBidi" w:cstheme="majorBidi"/>
          <w:b/>
          <w:bCs/>
        </w:rPr>
        <w:t>(58).</w:t>
      </w:r>
    </w:p>
    <w:p w:rsidR="00156D09" w:rsidRPr="00122AFD" w:rsidRDefault="00156D09" w:rsidP="00156D09">
      <w:pPr>
        <w:bidi w:val="0"/>
        <w:spacing w:before="100" w:beforeAutospacing="1" w:after="100" w:afterAutospacing="1"/>
        <w:jc w:val="mediumKashida"/>
        <w:outlineLvl w:val="1"/>
        <w:rPr>
          <w:rFonts w:eastAsia="Times New Roman" w:cstheme="minorHAnsi"/>
          <w:b/>
          <w:bCs/>
          <w:i/>
          <w:iCs/>
          <w:sz w:val="24"/>
          <w:szCs w:val="24"/>
        </w:rPr>
      </w:pPr>
      <w:r w:rsidRPr="00122AFD">
        <w:rPr>
          <w:rFonts w:eastAsia="Times New Roman" w:cstheme="minorHAnsi"/>
          <w:b/>
          <w:bCs/>
          <w:i/>
          <w:iCs/>
          <w:sz w:val="24"/>
          <w:szCs w:val="24"/>
        </w:rPr>
        <w:t>Prognosis</w:t>
      </w:r>
      <w:r w:rsidR="00502EFA" w:rsidRPr="00122AFD">
        <w:rPr>
          <w:rFonts w:eastAsia="Times New Roman" w:cstheme="minorHAnsi"/>
          <w:b/>
          <w:bCs/>
          <w:i/>
          <w:iCs/>
          <w:sz w:val="24"/>
          <w:szCs w:val="24"/>
        </w:rPr>
        <w:t>:</w:t>
      </w:r>
    </w:p>
    <w:p w:rsidR="00156D09" w:rsidRPr="00FE35DE" w:rsidRDefault="0047481F" w:rsidP="00FE35DE">
      <w:pPr>
        <w:bidi w:val="0"/>
        <w:spacing w:before="100" w:beforeAutospacing="1" w:after="100" w:afterAutospacing="1"/>
        <w:jc w:val="mediumKashida"/>
        <w:rPr>
          <w:rFonts w:asciiTheme="majorBidi" w:eastAsia="Times New Roman" w:hAnsiTheme="majorBidi" w:cstheme="majorBidi"/>
          <w:b/>
          <w:bCs/>
        </w:rPr>
      </w:pPr>
      <w:r>
        <w:rPr>
          <w:rFonts w:asciiTheme="majorBidi" w:eastAsia="Times New Roman" w:hAnsiTheme="majorBidi" w:cstheme="majorBidi"/>
        </w:rPr>
        <w:t xml:space="preserve">          </w:t>
      </w:r>
      <w:r w:rsidR="00156D09" w:rsidRPr="00122AFD">
        <w:rPr>
          <w:rFonts w:asciiTheme="majorBidi" w:eastAsia="Times New Roman" w:hAnsiTheme="majorBidi" w:cstheme="majorBidi"/>
        </w:rPr>
        <w:t xml:space="preserve">Responses to treatment vary by </w:t>
      </w:r>
      <w:hyperlink r:id="rId168" w:tooltip="Epidemiology of Hepatitis C virus" w:history="1">
        <w:r w:rsidR="00156D09" w:rsidRPr="00122AFD">
          <w:rPr>
            <w:rFonts w:asciiTheme="majorBidi" w:eastAsia="Times New Roman" w:hAnsiTheme="majorBidi" w:cstheme="majorBidi"/>
          </w:rPr>
          <w:t>HCV C genotype</w:t>
        </w:r>
      </w:hyperlink>
      <w:r w:rsidR="00156D09" w:rsidRPr="00122AFD">
        <w:rPr>
          <w:rFonts w:asciiTheme="majorBidi" w:eastAsia="Times New Roman" w:hAnsiTheme="majorBidi" w:cstheme="majorBidi"/>
        </w:rPr>
        <w:t xml:space="preserve">, and is measured by </w:t>
      </w:r>
      <w:hyperlink r:id="rId169" w:tooltip="Sustained viral response" w:history="1">
        <w:r w:rsidR="00156D09" w:rsidRPr="00122AFD">
          <w:rPr>
            <w:rFonts w:asciiTheme="majorBidi" w:eastAsia="Times New Roman" w:hAnsiTheme="majorBidi" w:cstheme="majorBidi"/>
          </w:rPr>
          <w:t>sustained viral response</w:t>
        </w:r>
      </w:hyperlink>
      <w:r w:rsidR="00156D09" w:rsidRPr="00122AFD">
        <w:rPr>
          <w:rFonts w:asciiTheme="majorBidi" w:eastAsia="Times New Roman" w:hAnsiTheme="majorBidi" w:cstheme="majorBidi"/>
        </w:rPr>
        <w:t>. Sustained response is about 40-50% in people with HCV genotype 1 given 48 weeks of treatment</w:t>
      </w:r>
      <w:r w:rsidR="00FE35DE">
        <w:rPr>
          <w:rFonts w:asciiTheme="majorBidi" w:eastAsia="Times New Roman" w:hAnsiTheme="majorBidi" w:cstheme="majorBidi"/>
          <w:b/>
          <w:bCs/>
        </w:rPr>
        <w:t>(59).</w:t>
      </w:r>
      <w:r w:rsidR="00156D09" w:rsidRPr="00122AFD">
        <w:rPr>
          <w:rFonts w:asciiTheme="majorBidi" w:eastAsia="Times New Roman" w:hAnsiTheme="majorBidi" w:cstheme="majorBidi"/>
        </w:rPr>
        <w:t xml:space="preserve"> Sustained response is seen in 70-80% of people with HCV genotypes 2 and 3 with 24 weeks of treatment. Sustained response is about 65% in those with genotype 4 given 48 weeks of treatment. The evidence for treatment in genotype 6 disease is sparse, and the evidence that exists is for 48 weeks of treatment at the same doses as are used for genotype 1 disease. Successful treatment decreases the future risk of </w:t>
      </w:r>
      <w:proofErr w:type="spellStart"/>
      <w:r w:rsidR="00156D09" w:rsidRPr="00122AFD">
        <w:rPr>
          <w:rFonts w:asciiTheme="majorBidi" w:eastAsia="Times New Roman" w:hAnsiTheme="majorBidi" w:cstheme="majorBidi"/>
        </w:rPr>
        <w:t>hepatocellular</w:t>
      </w:r>
      <w:proofErr w:type="spellEnd"/>
      <w:r w:rsidR="00156D09" w:rsidRPr="00122AFD">
        <w:rPr>
          <w:rFonts w:asciiTheme="majorBidi" w:eastAsia="Times New Roman" w:hAnsiTheme="majorBidi" w:cstheme="majorBidi"/>
        </w:rPr>
        <w:t xml:space="preserve"> carcinoma by three quarters</w:t>
      </w:r>
      <w:r w:rsidR="00FE35DE">
        <w:rPr>
          <w:rFonts w:asciiTheme="majorBidi" w:eastAsia="Times New Roman" w:hAnsiTheme="majorBidi" w:cstheme="majorBidi"/>
          <w:b/>
          <w:bCs/>
        </w:rPr>
        <w:t>(60).</w:t>
      </w:r>
    </w:p>
    <w:p w:rsidR="00156D09" w:rsidRPr="00122AFD" w:rsidRDefault="00156D09" w:rsidP="00156D09">
      <w:pPr>
        <w:bidi w:val="0"/>
        <w:spacing w:before="100" w:beforeAutospacing="1" w:after="100" w:afterAutospacing="1"/>
        <w:jc w:val="mediumKashida"/>
        <w:outlineLvl w:val="1"/>
        <w:rPr>
          <w:rFonts w:asciiTheme="majorHAnsi" w:eastAsia="Times New Roman" w:hAnsiTheme="majorHAnsi" w:cs="Times New Roman"/>
          <w:b/>
          <w:bCs/>
          <w:sz w:val="24"/>
          <w:szCs w:val="24"/>
        </w:rPr>
      </w:pPr>
      <w:r w:rsidRPr="00122AFD">
        <w:rPr>
          <w:rFonts w:asciiTheme="majorHAnsi" w:eastAsia="Times New Roman" w:hAnsiTheme="majorHAnsi" w:cs="Times New Roman"/>
          <w:b/>
          <w:bCs/>
          <w:sz w:val="24"/>
          <w:szCs w:val="24"/>
        </w:rPr>
        <w:t>Epidemiology</w:t>
      </w:r>
      <w:r w:rsidR="00502EFA" w:rsidRPr="00122AFD">
        <w:rPr>
          <w:rFonts w:asciiTheme="majorHAnsi" w:eastAsia="Times New Roman" w:hAnsiTheme="majorHAnsi" w:cs="Times New Roman"/>
          <w:b/>
          <w:bCs/>
          <w:sz w:val="24"/>
          <w:szCs w:val="24"/>
        </w:rPr>
        <w:t>:</w:t>
      </w:r>
    </w:p>
    <w:p w:rsidR="00156D09" w:rsidRPr="00122AFD" w:rsidRDefault="0047481F" w:rsidP="00156D09">
      <w:pPr>
        <w:bidi w:val="0"/>
        <w:jc w:val="mediumKashida"/>
        <w:rPr>
          <w:rFonts w:asciiTheme="majorBidi" w:eastAsia="Times New Roman" w:hAnsiTheme="majorBidi" w:cstheme="majorBidi"/>
        </w:rPr>
      </w:pPr>
      <w:r>
        <w:rPr>
          <w:rFonts w:asciiTheme="majorBidi" w:eastAsia="Times New Roman" w:hAnsiTheme="majorBidi" w:cstheme="majorBidi"/>
        </w:rPr>
        <w:t xml:space="preserve">         </w:t>
      </w:r>
      <w:r w:rsidR="00156D09" w:rsidRPr="00122AFD">
        <w:rPr>
          <w:rFonts w:asciiTheme="majorBidi" w:eastAsia="Times New Roman" w:hAnsiTheme="majorBidi" w:cstheme="majorBidi"/>
        </w:rPr>
        <w:t>Prevalence of hepatitis C worldwide in 1999</w:t>
      </w:r>
    </w:p>
    <w:p w:rsidR="00156D09" w:rsidRPr="00FE35DE" w:rsidRDefault="0047481F" w:rsidP="00FE35DE">
      <w:pPr>
        <w:bidi w:val="0"/>
        <w:spacing w:before="100" w:beforeAutospacing="1" w:after="100" w:afterAutospacing="1"/>
        <w:jc w:val="mediumKashida"/>
        <w:rPr>
          <w:rFonts w:asciiTheme="majorBidi" w:eastAsia="Times New Roman" w:hAnsiTheme="majorBidi" w:cstheme="majorBidi"/>
          <w:b/>
          <w:bCs/>
        </w:rPr>
      </w:pPr>
      <w:r>
        <w:rPr>
          <w:rFonts w:asciiTheme="majorBidi" w:eastAsia="Times New Roman" w:hAnsiTheme="majorBidi" w:cstheme="majorBidi"/>
        </w:rPr>
        <w:t xml:space="preserve">         </w:t>
      </w:r>
      <w:r w:rsidR="00156D09" w:rsidRPr="00122AFD">
        <w:rPr>
          <w:rFonts w:asciiTheme="majorBidi" w:eastAsia="Times New Roman" w:hAnsiTheme="majorBidi" w:cstheme="majorBidi"/>
        </w:rPr>
        <w:t>It is estimated that 130–200 million people, or ~3% of the world's population, are living with chronic hepatitis C. About 3–4 million people are infected per year, and more than 350,000 people die yearly from hepatitis C-related diseases. Rates have increased substantially in the 20th century due to a combination of IDU and intravenous medication or poorly sterilized medical equipment</w:t>
      </w:r>
      <w:r w:rsidR="00FE35DE">
        <w:rPr>
          <w:rFonts w:asciiTheme="majorBidi" w:eastAsia="Times New Roman" w:hAnsiTheme="majorBidi" w:cstheme="majorBidi"/>
          <w:b/>
          <w:bCs/>
        </w:rPr>
        <w:t>(61).</w:t>
      </w:r>
    </w:p>
    <w:p w:rsidR="00156D09" w:rsidRPr="00FE35DE" w:rsidRDefault="0047481F" w:rsidP="00FE35DE">
      <w:pPr>
        <w:bidi w:val="0"/>
        <w:spacing w:before="100" w:beforeAutospacing="1" w:after="100" w:afterAutospacing="1"/>
        <w:jc w:val="mediumKashida"/>
        <w:rPr>
          <w:rFonts w:asciiTheme="majorBidi" w:eastAsia="Times New Roman" w:hAnsiTheme="majorBidi" w:cstheme="majorBidi"/>
          <w:b/>
          <w:bCs/>
        </w:rPr>
      </w:pPr>
      <w:r>
        <w:rPr>
          <w:rFonts w:asciiTheme="majorBidi" w:eastAsia="Times New Roman" w:hAnsiTheme="majorBidi" w:cstheme="majorBidi"/>
        </w:rPr>
        <w:t xml:space="preserve">         </w:t>
      </w:r>
      <w:r w:rsidR="00156D09" w:rsidRPr="00122AFD">
        <w:rPr>
          <w:rFonts w:asciiTheme="majorBidi" w:eastAsia="Times New Roman" w:hAnsiTheme="majorBidi" w:cstheme="majorBidi"/>
        </w:rPr>
        <w:t xml:space="preserve">Among those chronically infected, the risk of </w:t>
      </w:r>
      <w:hyperlink r:id="rId170" w:tooltip="Cirrhosis" w:history="1">
        <w:r w:rsidR="00156D09" w:rsidRPr="00122AFD">
          <w:rPr>
            <w:rFonts w:asciiTheme="majorBidi" w:eastAsia="Times New Roman" w:hAnsiTheme="majorBidi" w:cstheme="majorBidi"/>
          </w:rPr>
          <w:t>cirrhosis</w:t>
        </w:r>
      </w:hyperlink>
      <w:r w:rsidR="00156D09" w:rsidRPr="00122AFD">
        <w:rPr>
          <w:rFonts w:asciiTheme="majorBidi" w:eastAsia="Times New Roman" w:hAnsiTheme="majorBidi" w:cstheme="majorBidi"/>
        </w:rPr>
        <w:t xml:space="preserve"> after 20 years varies between studies but has been estimated at ~10%-15% for men and ~1-5% for women. The reason for this difference is not known. Once cirrhosis is established, the rate of developing </w:t>
      </w:r>
      <w:hyperlink r:id="rId171" w:tooltip="Hepatocellular carcinoma" w:history="1">
        <w:proofErr w:type="spellStart"/>
        <w:r w:rsidR="00156D09" w:rsidRPr="00122AFD">
          <w:rPr>
            <w:rFonts w:asciiTheme="majorBidi" w:eastAsia="Times New Roman" w:hAnsiTheme="majorBidi" w:cstheme="majorBidi"/>
          </w:rPr>
          <w:t>hepatocellular</w:t>
        </w:r>
        <w:proofErr w:type="spellEnd"/>
        <w:r w:rsidR="00156D09" w:rsidRPr="00122AFD">
          <w:rPr>
            <w:rFonts w:asciiTheme="majorBidi" w:eastAsia="Times New Roman" w:hAnsiTheme="majorBidi" w:cstheme="majorBidi"/>
          </w:rPr>
          <w:t xml:space="preserve"> carcinoma</w:t>
        </w:r>
      </w:hyperlink>
      <w:r w:rsidR="00156D09" w:rsidRPr="00122AFD">
        <w:rPr>
          <w:rFonts w:asciiTheme="majorBidi" w:eastAsia="Times New Roman" w:hAnsiTheme="majorBidi" w:cstheme="majorBidi"/>
        </w:rPr>
        <w:t xml:space="preserve"> is ~1%-4% per year</w:t>
      </w:r>
      <w:r w:rsidR="00FE35DE">
        <w:rPr>
          <w:rFonts w:asciiTheme="majorBidi" w:eastAsia="Times New Roman" w:hAnsiTheme="majorBidi" w:cstheme="majorBidi"/>
          <w:b/>
          <w:bCs/>
        </w:rPr>
        <w:t>(62).</w:t>
      </w:r>
    </w:p>
    <w:p w:rsidR="00156D09" w:rsidRPr="00FE35DE" w:rsidRDefault="0047481F" w:rsidP="00FE35DE">
      <w:pPr>
        <w:bidi w:val="0"/>
        <w:spacing w:before="100" w:beforeAutospacing="1" w:after="100" w:afterAutospacing="1"/>
        <w:jc w:val="mediumKashida"/>
        <w:rPr>
          <w:rFonts w:asciiTheme="majorBidi" w:eastAsia="Times New Roman" w:hAnsiTheme="majorBidi" w:cstheme="majorBidi"/>
          <w:b/>
          <w:bCs/>
        </w:rPr>
      </w:pPr>
      <w:r>
        <w:rPr>
          <w:rFonts w:asciiTheme="majorBidi" w:eastAsia="Times New Roman" w:hAnsiTheme="majorBidi" w:cstheme="majorBidi"/>
        </w:rPr>
        <w:lastRenderedPageBreak/>
        <w:t xml:space="preserve">          </w:t>
      </w:r>
      <w:r w:rsidR="00156D09" w:rsidRPr="00122AFD">
        <w:rPr>
          <w:rFonts w:asciiTheme="majorBidi" w:eastAsia="Times New Roman" w:hAnsiTheme="majorBidi" w:cstheme="majorBidi"/>
        </w:rPr>
        <w:t>In the United States, about 2% of people have hepatitis C. with about 35,000 to 185,000 new cases a year. Rates have decreased in the Western world since the 1990s due to improved screening of blood before transfusion. Annual deaths from HCV in the United States range from 8,000 to 10,000; expectations are that this mortality rate will increase, as those infected by transfusion before HCV testing become apparent</w:t>
      </w:r>
      <w:r w:rsidR="00FE35DE">
        <w:rPr>
          <w:rFonts w:asciiTheme="majorBidi" w:eastAsia="Times New Roman" w:hAnsiTheme="majorBidi" w:cstheme="majorBidi"/>
          <w:b/>
          <w:bCs/>
        </w:rPr>
        <w:t>(63).</w:t>
      </w:r>
    </w:p>
    <w:p w:rsidR="00502EFA" w:rsidRPr="00FE35DE" w:rsidRDefault="0047481F" w:rsidP="00FE35DE">
      <w:pPr>
        <w:bidi w:val="0"/>
        <w:spacing w:before="100" w:beforeAutospacing="1" w:after="100" w:afterAutospacing="1"/>
        <w:jc w:val="mediumKashida"/>
        <w:rPr>
          <w:rFonts w:asciiTheme="majorBidi" w:eastAsia="Times New Roman" w:hAnsiTheme="majorBidi" w:cstheme="majorBidi"/>
          <w:b/>
          <w:bCs/>
        </w:rPr>
      </w:pPr>
      <w:r>
        <w:rPr>
          <w:rFonts w:asciiTheme="majorBidi" w:eastAsia="Times New Roman" w:hAnsiTheme="majorBidi" w:cstheme="majorBidi"/>
        </w:rPr>
        <w:t xml:space="preserve">         </w:t>
      </w:r>
      <w:r w:rsidR="00156D09" w:rsidRPr="00122AFD">
        <w:rPr>
          <w:rFonts w:asciiTheme="majorBidi" w:eastAsia="Times New Roman" w:hAnsiTheme="majorBidi" w:cstheme="majorBidi"/>
        </w:rPr>
        <w:t xml:space="preserve">Prevalence is higher in some countries in </w:t>
      </w:r>
      <w:hyperlink r:id="rId172" w:tooltip="Africa" w:history="1">
        <w:r w:rsidR="00156D09" w:rsidRPr="00122AFD">
          <w:rPr>
            <w:rFonts w:asciiTheme="majorBidi" w:eastAsia="Times New Roman" w:hAnsiTheme="majorBidi" w:cstheme="majorBidi"/>
          </w:rPr>
          <w:t>Africa</w:t>
        </w:r>
      </w:hyperlink>
      <w:r w:rsidR="00156D09" w:rsidRPr="00122AFD">
        <w:rPr>
          <w:rFonts w:asciiTheme="majorBidi" w:eastAsia="Times New Roman" w:hAnsiTheme="majorBidi" w:cstheme="majorBidi"/>
        </w:rPr>
        <w:t xml:space="preserve"> and </w:t>
      </w:r>
      <w:hyperlink r:id="rId173" w:tooltip="Asia" w:history="1">
        <w:r w:rsidR="00156D09" w:rsidRPr="00122AFD">
          <w:rPr>
            <w:rFonts w:asciiTheme="majorBidi" w:eastAsia="Times New Roman" w:hAnsiTheme="majorBidi" w:cstheme="majorBidi"/>
          </w:rPr>
          <w:t>Asia</w:t>
        </w:r>
      </w:hyperlink>
      <w:r w:rsidR="00156D09" w:rsidRPr="00122AFD">
        <w:rPr>
          <w:rFonts w:asciiTheme="majorBidi" w:eastAsia="Times New Roman" w:hAnsiTheme="majorBidi" w:cstheme="majorBidi"/>
        </w:rPr>
        <w:t xml:space="preserve">. Countries with particularly high rates of infection include Egypt (22%), Pakistan (4.8%) and China (3.2%). It is believed that the high prevalence in Egypt is linked to a now-discontinued mass-treatment campaign for </w:t>
      </w:r>
      <w:hyperlink r:id="rId174" w:tooltip="Schistosomiasis" w:history="1">
        <w:r w:rsidR="00156D09" w:rsidRPr="00122AFD">
          <w:rPr>
            <w:rFonts w:asciiTheme="majorBidi" w:eastAsia="Times New Roman" w:hAnsiTheme="majorBidi" w:cstheme="majorBidi"/>
          </w:rPr>
          <w:t>schistosomiasis</w:t>
        </w:r>
      </w:hyperlink>
      <w:r w:rsidR="00156D09" w:rsidRPr="00122AFD">
        <w:rPr>
          <w:rFonts w:asciiTheme="majorBidi" w:eastAsia="Times New Roman" w:hAnsiTheme="majorBidi" w:cstheme="majorBidi"/>
        </w:rPr>
        <w:t>, using improperly sterilized glass syringes</w:t>
      </w:r>
      <w:r w:rsidR="00FE35DE">
        <w:rPr>
          <w:rFonts w:asciiTheme="majorBidi" w:eastAsia="Times New Roman" w:hAnsiTheme="majorBidi" w:cstheme="majorBidi"/>
          <w:b/>
          <w:bCs/>
        </w:rPr>
        <w:t>(64).</w:t>
      </w:r>
    </w:p>
    <w:p w:rsidR="00156D09" w:rsidRPr="00502EFA" w:rsidRDefault="00502EFA" w:rsidP="00502EFA">
      <w:pPr>
        <w:bidi w:val="0"/>
        <w:spacing w:before="100" w:beforeAutospacing="1" w:after="100" w:afterAutospacing="1"/>
        <w:jc w:val="mediumKashida"/>
        <w:rPr>
          <w:rFonts w:asciiTheme="majorBidi" w:eastAsia="Times New Roman" w:hAnsiTheme="majorBidi" w:cstheme="majorBidi"/>
        </w:rPr>
      </w:pPr>
      <w:r w:rsidRPr="00502EFA">
        <w:rPr>
          <w:rFonts w:eastAsia="Times New Roman" w:cstheme="minorHAnsi"/>
          <w:b/>
          <w:bCs/>
          <w:i/>
          <w:iCs/>
          <w:sz w:val="24"/>
          <w:szCs w:val="24"/>
        </w:rPr>
        <w:t>PATIENTS AND METHODS</w:t>
      </w:r>
      <w:r>
        <w:rPr>
          <w:rFonts w:cstheme="minorHAnsi"/>
          <w:b/>
          <w:bCs/>
          <w:i/>
          <w:iCs/>
          <w:color w:val="FF0000"/>
          <w:sz w:val="28"/>
          <w:szCs w:val="28"/>
          <w:lang w:bidi="ar-IQ"/>
        </w:rPr>
        <w:t>:</w:t>
      </w:r>
    </w:p>
    <w:p w:rsidR="00156D09" w:rsidRPr="0071020B" w:rsidRDefault="0047481F" w:rsidP="0047481F">
      <w:pPr>
        <w:jc w:val="mediumKashida"/>
        <w:rPr>
          <w:rFonts w:asciiTheme="majorBidi" w:hAnsiTheme="majorBidi" w:cstheme="majorBidi"/>
          <w:rtl/>
          <w:lang w:bidi="ar-IQ"/>
        </w:rPr>
      </w:pPr>
      <w:r>
        <w:rPr>
          <w:rFonts w:asciiTheme="majorBidi" w:hAnsiTheme="majorBidi" w:cstheme="majorBidi"/>
          <w:lang w:bidi="ar-IQ"/>
        </w:rPr>
        <w:t xml:space="preserve">         </w:t>
      </w:r>
      <w:r w:rsidR="00156D09" w:rsidRPr="00502EFA">
        <w:rPr>
          <w:rFonts w:asciiTheme="majorBidi" w:hAnsiTheme="majorBidi" w:cstheme="majorBidi"/>
          <w:lang w:bidi="ar-IQ"/>
        </w:rPr>
        <w:t>This study was done in Al-Huss</w:t>
      </w:r>
      <w:r w:rsidR="00502EFA">
        <w:rPr>
          <w:rFonts w:asciiTheme="majorBidi" w:hAnsiTheme="majorBidi" w:cstheme="majorBidi"/>
          <w:lang w:bidi="ar-IQ"/>
        </w:rPr>
        <w:t>ein Teaching H</w:t>
      </w:r>
      <w:r w:rsidR="00156D09" w:rsidRPr="00502EFA">
        <w:rPr>
          <w:rFonts w:asciiTheme="majorBidi" w:hAnsiTheme="majorBidi" w:cstheme="majorBidi"/>
          <w:lang w:bidi="ar-IQ"/>
        </w:rPr>
        <w:t>ospital on 97 patients</w:t>
      </w:r>
      <w:r w:rsidR="00502EFA">
        <w:rPr>
          <w:rFonts w:asciiTheme="majorBidi" w:hAnsiTheme="majorBidi" w:cstheme="majorBidi"/>
          <w:lang w:bidi="ar-IQ"/>
        </w:rPr>
        <w:t>,</w:t>
      </w:r>
      <w:r w:rsidR="00156D09" w:rsidRPr="00502EFA">
        <w:rPr>
          <w:rFonts w:asciiTheme="majorBidi" w:hAnsiTheme="majorBidi" w:cstheme="majorBidi"/>
          <w:lang w:bidi="ar-IQ"/>
        </w:rPr>
        <w:t xml:space="preserve"> who</w:t>
      </w:r>
      <w:r w:rsidR="00502EFA">
        <w:rPr>
          <w:rFonts w:asciiTheme="majorBidi" w:hAnsiTheme="majorBidi" w:cstheme="majorBidi"/>
          <w:lang w:bidi="ar-IQ"/>
        </w:rPr>
        <w:t xml:space="preserve"> were</w:t>
      </w:r>
      <w:r w:rsidR="00156D09" w:rsidRPr="00502EFA">
        <w:rPr>
          <w:rFonts w:asciiTheme="majorBidi" w:hAnsiTheme="majorBidi" w:cstheme="majorBidi"/>
          <w:lang w:bidi="ar-IQ"/>
        </w:rPr>
        <w:t xml:space="preserve"> complaining from acute viral hepatitis  type</w:t>
      </w:r>
      <w:r w:rsidR="006341CE">
        <w:rPr>
          <w:rFonts w:asciiTheme="majorBidi" w:hAnsiTheme="majorBidi" w:cstheme="majorBidi"/>
          <w:lang w:bidi="ar-IQ"/>
        </w:rPr>
        <w:t>s B or C. through one year from August 2011 to J</w:t>
      </w:r>
      <w:r w:rsidR="00156D09" w:rsidRPr="00502EFA">
        <w:rPr>
          <w:rFonts w:asciiTheme="majorBidi" w:hAnsiTheme="majorBidi" w:cstheme="majorBidi"/>
          <w:lang w:bidi="ar-IQ"/>
        </w:rPr>
        <w:t>uly 2012, 344 patients coming to outpatient to AL-Huss</w:t>
      </w:r>
      <w:r w:rsidR="006341CE">
        <w:rPr>
          <w:rFonts w:asciiTheme="majorBidi" w:hAnsiTheme="majorBidi" w:cstheme="majorBidi"/>
          <w:lang w:bidi="ar-IQ"/>
        </w:rPr>
        <w:t>ein Teaching H</w:t>
      </w:r>
      <w:r w:rsidR="00156D09" w:rsidRPr="00502EFA">
        <w:rPr>
          <w:rFonts w:asciiTheme="majorBidi" w:hAnsiTheme="majorBidi" w:cstheme="majorBidi"/>
          <w:lang w:bidi="ar-IQ"/>
        </w:rPr>
        <w:t>ospital</w:t>
      </w:r>
      <w:r w:rsidR="006341CE">
        <w:rPr>
          <w:rFonts w:asciiTheme="majorBidi" w:hAnsiTheme="majorBidi" w:cstheme="majorBidi"/>
          <w:lang w:bidi="ar-IQ"/>
        </w:rPr>
        <w:t>,</w:t>
      </w:r>
      <w:r w:rsidR="00156D09" w:rsidRPr="00502EFA">
        <w:rPr>
          <w:rFonts w:asciiTheme="majorBidi" w:hAnsiTheme="majorBidi" w:cstheme="majorBidi"/>
          <w:lang w:bidi="ar-IQ"/>
        </w:rPr>
        <w:t xml:space="preserve"> complaining from fever</w:t>
      </w:r>
      <w:r w:rsidR="006341CE">
        <w:rPr>
          <w:rFonts w:asciiTheme="majorBidi" w:hAnsiTheme="majorBidi" w:cstheme="majorBidi"/>
          <w:lang w:bidi="ar-IQ"/>
        </w:rPr>
        <w:t>,</w:t>
      </w:r>
      <w:r w:rsidR="00156D09" w:rsidRPr="00502EFA">
        <w:rPr>
          <w:rFonts w:asciiTheme="majorBidi" w:hAnsiTheme="majorBidi" w:cstheme="majorBidi"/>
          <w:lang w:bidi="ar-IQ"/>
        </w:rPr>
        <w:t xml:space="preserve"> nausea</w:t>
      </w:r>
      <w:r w:rsidR="006341CE">
        <w:rPr>
          <w:rFonts w:asciiTheme="majorBidi" w:hAnsiTheme="majorBidi" w:cstheme="majorBidi"/>
          <w:lang w:bidi="ar-IQ"/>
        </w:rPr>
        <w:t>,</w:t>
      </w:r>
      <w:r w:rsidR="00156D09" w:rsidRPr="00502EFA">
        <w:rPr>
          <w:rFonts w:asciiTheme="majorBidi" w:hAnsiTheme="majorBidi" w:cstheme="majorBidi"/>
          <w:lang w:bidi="ar-IQ"/>
        </w:rPr>
        <w:t xml:space="preserve"> vomiting</w:t>
      </w:r>
      <w:r w:rsidR="006341CE">
        <w:rPr>
          <w:rFonts w:asciiTheme="majorBidi" w:hAnsiTheme="majorBidi" w:cstheme="majorBidi"/>
          <w:lang w:bidi="ar-IQ"/>
        </w:rPr>
        <w:t>, right</w:t>
      </w:r>
      <w:r w:rsidR="00156D09" w:rsidRPr="00502EFA">
        <w:rPr>
          <w:rFonts w:asciiTheme="majorBidi" w:hAnsiTheme="majorBidi" w:cstheme="majorBidi"/>
          <w:lang w:bidi="ar-IQ"/>
        </w:rPr>
        <w:t xml:space="preserve"> hypochondrial pain and tenderness with dark</w:t>
      </w:r>
      <w:r w:rsidR="006341CE">
        <w:rPr>
          <w:rFonts w:asciiTheme="majorBidi" w:hAnsiTheme="majorBidi" w:cstheme="majorBidi"/>
          <w:lang w:bidi="ar-IQ"/>
        </w:rPr>
        <w:t xml:space="preserve"> yellow</w:t>
      </w:r>
      <w:r w:rsidR="00156D09" w:rsidRPr="00502EFA">
        <w:rPr>
          <w:rFonts w:asciiTheme="majorBidi" w:hAnsiTheme="majorBidi" w:cstheme="majorBidi"/>
          <w:lang w:bidi="ar-IQ"/>
        </w:rPr>
        <w:t xml:space="preserve"> urine ,specific test for viral hepatitis B and C through </w:t>
      </w:r>
      <w:proofErr w:type="spellStart"/>
      <w:r w:rsidR="00156D09" w:rsidRPr="00502EFA">
        <w:rPr>
          <w:rFonts w:asciiTheme="majorBidi" w:hAnsiTheme="majorBidi" w:cstheme="majorBidi"/>
          <w:lang w:bidi="ar-IQ"/>
        </w:rPr>
        <w:t>eliza</w:t>
      </w:r>
      <w:proofErr w:type="spellEnd"/>
      <w:r w:rsidR="00156D09" w:rsidRPr="00502EFA">
        <w:rPr>
          <w:rFonts w:asciiTheme="majorBidi" w:hAnsiTheme="majorBidi" w:cstheme="majorBidi"/>
          <w:lang w:bidi="ar-IQ"/>
        </w:rPr>
        <w:t xml:space="preserve"> technique to isolate the patients who complaining </w:t>
      </w:r>
      <w:r w:rsidR="006341CE">
        <w:rPr>
          <w:rFonts w:asciiTheme="majorBidi" w:hAnsiTheme="majorBidi" w:cstheme="majorBidi"/>
          <w:lang w:bidi="ar-IQ"/>
        </w:rPr>
        <w:t>from acute viral hepatitis B, or C</w:t>
      </w:r>
      <w:r w:rsidR="00156D09" w:rsidRPr="00502EFA">
        <w:rPr>
          <w:rFonts w:asciiTheme="majorBidi" w:hAnsiTheme="majorBidi" w:cstheme="majorBidi"/>
          <w:lang w:bidi="ar-IQ"/>
        </w:rPr>
        <w:t xml:space="preserve"> and exclude other patients who complaining from other causes .</w:t>
      </w:r>
      <w:r w:rsidR="006341CE">
        <w:rPr>
          <w:rFonts w:asciiTheme="majorBidi" w:hAnsiTheme="majorBidi" w:cstheme="majorBidi"/>
          <w:lang w:bidi="ar-IQ"/>
        </w:rPr>
        <w:t>The 97 patients were improved who were</w:t>
      </w:r>
      <w:r w:rsidR="00156D09" w:rsidRPr="00502EFA">
        <w:rPr>
          <w:rFonts w:asciiTheme="majorBidi" w:hAnsiTheme="majorBidi" w:cstheme="majorBidi"/>
          <w:lang w:bidi="ar-IQ"/>
        </w:rPr>
        <w:t xml:space="preserve"> viral hepatitis.  Liver function test</w:t>
      </w:r>
      <w:r w:rsidR="006341CE">
        <w:rPr>
          <w:rFonts w:asciiTheme="majorBidi" w:hAnsiTheme="majorBidi" w:cstheme="majorBidi"/>
          <w:lang w:bidi="ar-IQ"/>
        </w:rPr>
        <w:t>s were also</w:t>
      </w:r>
      <w:r w:rsidR="00156D09" w:rsidRPr="00502EFA">
        <w:rPr>
          <w:rFonts w:asciiTheme="majorBidi" w:hAnsiTheme="majorBidi" w:cstheme="majorBidi"/>
          <w:lang w:bidi="ar-IQ"/>
        </w:rPr>
        <w:t xml:space="preserve"> don</w:t>
      </w:r>
      <w:r w:rsidR="006341CE">
        <w:rPr>
          <w:rFonts w:asciiTheme="majorBidi" w:hAnsiTheme="majorBidi" w:cstheme="majorBidi"/>
          <w:lang w:bidi="ar-IQ"/>
        </w:rPr>
        <w:t>e for them mainly liver enzymes "</w:t>
      </w:r>
      <w:proofErr w:type="spellStart"/>
      <w:r w:rsidR="00156D09" w:rsidRPr="00502EFA">
        <w:rPr>
          <w:rFonts w:asciiTheme="majorBidi" w:hAnsiTheme="majorBidi" w:cstheme="majorBidi"/>
          <w:lang w:bidi="ar-IQ"/>
        </w:rPr>
        <w:t>alanin</w:t>
      </w:r>
      <w:proofErr w:type="spellEnd"/>
      <w:r w:rsidR="00156D09" w:rsidRPr="00502EFA">
        <w:rPr>
          <w:rFonts w:asciiTheme="majorBidi" w:hAnsiTheme="majorBidi" w:cstheme="majorBidi"/>
          <w:lang w:bidi="ar-IQ"/>
        </w:rPr>
        <w:t xml:space="preserve"> </w:t>
      </w:r>
      <w:proofErr w:type="spellStart"/>
      <w:r w:rsidR="00156D09" w:rsidRPr="00502EFA">
        <w:rPr>
          <w:rFonts w:asciiTheme="majorBidi" w:hAnsiTheme="majorBidi" w:cstheme="majorBidi"/>
          <w:lang w:bidi="ar-IQ"/>
        </w:rPr>
        <w:t>transamenase</w:t>
      </w:r>
      <w:proofErr w:type="spellEnd"/>
      <w:r w:rsidR="006341CE">
        <w:rPr>
          <w:rFonts w:asciiTheme="majorBidi" w:hAnsiTheme="majorBidi" w:cstheme="majorBidi"/>
          <w:lang w:bidi="ar-IQ"/>
        </w:rPr>
        <w:t>"</w:t>
      </w:r>
      <w:r w:rsidR="00156D09" w:rsidRPr="00502EFA">
        <w:rPr>
          <w:rFonts w:asciiTheme="majorBidi" w:hAnsiTheme="majorBidi" w:cstheme="majorBidi"/>
          <w:lang w:bidi="ar-IQ"/>
        </w:rPr>
        <w:t>(ALT),</w:t>
      </w:r>
      <w:r w:rsidR="006341CE">
        <w:rPr>
          <w:rFonts w:asciiTheme="majorBidi" w:hAnsiTheme="majorBidi" w:cstheme="majorBidi"/>
          <w:lang w:bidi="ar-IQ"/>
        </w:rPr>
        <w:t xml:space="preserve"> "</w:t>
      </w:r>
      <w:proofErr w:type="spellStart"/>
      <w:r w:rsidR="006341CE">
        <w:rPr>
          <w:rFonts w:asciiTheme="majorBidi" w:hAnsiTheme="majorBidi" w:cstheme="majorBidi"/>
          <w:lang w:bidi="ar-IQ"/>
        </w:rPr>
        <w:t>aspertate</w:t>
      </w:r>
      <w:proofErr w:type="spellEnd"/>
      <w:r w:rsidR="006341CE">
        <w:rPr>
          <w:rFonts w:asciiTheme="majorBidi" w:hAnsiTheme="majorBidi" w:cstheme="majorBidi"/>
          <w:lang w:bidi="ar-IQ"/>
        </w:rPr>
        <w:t>-trans-</w:t>
      </w:r>
      <w:proofErr w:type="spellStart"/>
      <w:r w:rsidR="00156D09" w:rsidRPr="00502EFA">
        <w:rPr>
          <w:rFonts w:asciiTheme="majorBidi" w:hAnsiTheme="majorBidi" w:cstheme="majorBidi"/>
          <w:lang w:bidi="ar-IQ"/>
        </w:rPr>
        <w:t>amenase</w:t>
      </w:r>
      <w:proofErr w:type="spellEnd"/>
      <w:r w:rsidR="006341CE">
        <w:rPr>
          <w:rFonts w:asciiTheme="majorBidi" w:hAnsiTheme="majorBidi" w:cstheme="majorBidi"/>
          <w:lang w:bidi="ar-IQ"/>
        </w:rPr>
        <w:t>"</w:t>
      </w:r>
      <w:r w:rsidR="00156D09" w:rsidRPr="00502EFA">
        <w:rPr>
          <w:rFonts w:asciiTheme="majorBidi" w:hAnsiTheme="majorBidi" w:cstheme="majorBidi"/>
          <w:lang w:bidi="ar-IQ"/>
        </w:rPr>
        <w:t xml:space="preserve">(AST), and total serum </w:t>
      </w:r>
      <w:proofErr w:type="spellStart"/>
      <w:r w:rsidR="00156D09" w:rsidRPr="00502EFA">
        <w:rPr>
          <w:rFonts w:asciiTheme="majorBidi" w:hAnsiTheme="majorBidi" w:cstheme="majorBidi"/>
          <w:lang w:bidi="ar-IQ"/>
        </w:rPr>
        <w:t>billirobin</w:t>
      </w:r>
      <w:proofErr w:type="spellEnd"/>
      <w:r w:rsidR="00156D09" w:rsidRPr="00502EFA">
        <w:rPr>
          <w:rFonts w:asciiTheme="majorBidi" w:hAnsiTheme="majorBidi" w:cstheme="majorBidi"/>
          <w:lang w:bidi="ar-IQ"/>
        </w:rPr>
        <w:t>(T.S.B)) ,autrasonographic finding</w:t>
      </w:r>
      <w:r w:rsidR="006341CE">
        <w:rPr>
          <w:rFonts w:asciiTheme="majorBidi" w:hAnsiTheme="majorBidi" w:cstheme="majorBidi"/>
          <w:lang w:bidi="ar-IQ"/>
        </w:rPr>
        <w:t>s, were</w:t>
      </w:r>
      <w:r w:rsidR="00156D09" w:rsidRPr="00502EFA">
        <w:rPr>
          <w:rFonts w:asciiTheme="majorBidi" w:hAnsiTheme="majorBidi" w:cstheme="majorBidi"/>
          <w:lang w:bidi="ar-IQ"/>
        </w:rPr>
        <w:t xml:space="preserve"> also done to visualize the arch</w:t>
      </w:r>
      <w:r w:rsidR="006341CE">
        <w:rPr>
          <w:rFonts w:asciiTheme="majorBidi" w:hAnsiTheme="majorBidi" w:cstheme="majorBidi"/>
          <w:lang w:bidi="ar-IQ"/>
        </w:rPr>
        <w:t>itecture finding of the liver. W</w:t>
      </w:r>
      <w:r w:rsidR="00156D09" w:rsidRPr="00502EFA">
        <w:rPr>
          <w:rFonts w:asciiTheme="majorBidi" w:hAnsiTheme="majorBidi" w:cstheme="majorBidi"/>
          <w:lang w:bidi="ar-IQ"/>
        </w:rPr>
        <w:t>e  classified those patients to 3 groups mild cases</w:t>
      </w:r>
      <w:r w:rsidR="006341CE">
        <w:rPr>
          <w:rFonts w:asciiTheme="majorBidi" w:hAnsiTheme="majorBidi" w:cstheme="majorBidi"/>
          <w:lang w:bidi="ar-IQ"/>
        </w:rPr>
        <w:t xml:space="preserve"> were </w:t>
      </w:r>
      <w:r w:rsidR="00156D09" w:rsidRPr="00502EFA">
        <w:rPr>
          <w:rFonts w:asciiTheme="majorBidi" w:hAnsiTheme="majorBidi" w:cstheme="majorBidi"/>
          <w:lang w:bidi="ar-IQ"/>
        </w:rPr>
        <w:t>(33 patients)</w:t>
      </w:r>
      <w:r w:rsidR="006341CE">
        <w:rPr>
          <w:rFonts w:asciiTheme="majorBidi" w:hAnsiTheme="majorBidi" w:cstheme="majorBidi"/>
          <w:lang w:bidi="ar-IQ"/>
        </w:rPr>
        <w:t xml:space="preserve"> that, the</w:t>
      </w:r>
      <w:r w:rsidR="00156D09" w:rsidRPr="00502EFA">
        <w:rPr>
          <w:rFonts w:asciiTheme="majorBidi" w:hAnsiTheme="majorBidi" w:cstheme="majorBidi"/>
          <w:lang w:bidi="ar-IQ"/>
        </w:rPr>
        <w:t xml:space="preserve"> levels of ALT&amp;</w:t>
      </w:r>
      <w:r w:rsidR="006341CE">
        <w:rPr>
          <w:rFonts w:asciiTheme="majorBidi" w:hAnsiTheme="majorBidi" w:cstheme="majorBidi"/>
          <w:lang w:bidi="ar-IQ"/>
        </w:rPr>
        <w:t xml:space="preserve"> </w:t>
      </w:r>
      <w:r w:rsidR="00156D09" w:rsidRPr="00502EFA">
        <w:rPr>
          <w:rFonts w:asciiTheme="majorBidi" w:hAnsiTheme="majorBidi" w:cstheme="majorBidi"/>
          <w:lang w:bidi="ar-IQ"/>
        </w:rPr>
        <w:t xml:space="preserve">AST enzymes range between 55-65 U/L  and total serum </w:t>
      </w:r>
      <w:proofErr w:type="spellStart"/>
      <w:r w:rsidR="00156D09" w:rsidRPr="00502EFA">
        <w:rPr>
          <w:rFonts w:asciiTheme="majorBidi" w:hAnsiTheme="majorBidi" w:cstheme="majorBidi"/>
          <w:lang w:bidi="ar-IQ"/>
        </w:rPr>
        <w:t>billirobin</w:t>
      </w:r>
      <w:proofErr w:type="spellEnd"/>
      <w:r w:rsidR="00156D09" w:rsidRPr="00502EFA">
        <w:rPr>
          <w:rFonts w:asciiTheme="majorBidi" w:hAnsiTheme="majorBidi" w:cstheme="majorBidi"/>
          <w:lang w:bidi="ar-IQ"/>
        </w:rPr>
        <w:t xml:space="preserve"> between 1.4-2.5 mg/dl, moderate cases</w:t>
      </w:r>
      <w:r w:rsidR="006341CE">
        <w:rPr>
          <w:rFonts w:asciiTheme="majorBidi" w:hAnsiTheme="majorBidi" w:cstheme="majorBidi"/>
          <w:lang w:bidi="ar-IQ"/>
        </w:rPr>
        <w:t xml:space="preserve"> were</w:t>
      </w:r>
      <w:r w:rsidR="00156D09" w:rsidRPr="00502EFA">
        <w:rPr>
          <w:rFonts w:asciiTheme="majorBidi" w:hAnsiTheme="majorBidi" w:cstheme="majorBidi"/>
          <w:lang w:bidi="ar-IQ"/>
        </w:rPr>
        <w:t xml:space="preserve"> (35 patients) </w:t>
      </w:r>
      <w:r w:rsidR="006341CE">
        <w:rPr>
          <w:rFonts w:asciiTheme="majorBidi" w:hAnsiTheme="majorBidi" w:cstheme="majorBidi"/>
          <w:lang w:bidi="ar-IQ"/>
        </w:rPr>
        <w:t>that, the</w:t>
      </w:r>
      <w:r w:rsidR="006341CE" w:rsidRPr="00502EFA">
        <w:rPr>
          <w:rFonts w:asciiTheme="majorBidi" w:hAnsiTheme="majorBidi" w:cstheme="majorBidi"/>
          <w:lang w:bidi="ar-IQ"/>
        </w:rPr>
        <w:t xml:space="preserve"> levels</w:t>
      </w:r>
      <w:r w:rsidR="00156D09" w:rsidRPr="00502EFA">
        <w:rPr>
          <w:rFonts w:asciiTheme="majorBidi" w:hAnsiTheme="majorBidi" w:cstheme="majorBidi"/>
          <w:lang w:bidi="ar-IQ"/>
        </w:rPr>
        <w:t xml:space="preserve"> of</w:t>
      </w:r>
      <w:r w:rsidR="006341CE">
        <w:rPr>
          <w:rFonts w:asciiTheme="majorBidi" w:hAnsiTheme="majorBidi" w:cstheme="majorBidi"/>
          <w:lang w:bidi="ar-IQ"/>
        </w:rPr>
        <w:t xml:space="preserve"> their</w:t>
      </w:r>
      <w:r w:rsidR="00156D09" w:rsidRPr="00502EFA">
        <w:rPr>
          <w:rFonts w:asciiTheme="majorBidi" w:hAnsiTheme="majorBidi" w:cstheme="majorBidi"/>
          <w:lang w:bidi="ar-IQ"/>
        </w:rPr>
        <w:t xml:space="preserve"> enzymes</w:t>
      </w:r>
      <w:r w:rsidR="00451E59">
        <w:rPr>
          <w:rFonts w:asciiTheme="majorBidi" w:hAnsiTheme="majorBidi" w:cstheme="majorBidi"/>
          <w:lang w:bidi="ar-IQ"/>
        </w:rPr>
        <w:t xml:space="preserve"> were within a range of </w:t>
      </w:r>
      <w:r w:rsidR="00156D09" w:rsidRPr="00502EFA">
        <w:rPr>
          <w:rFonts w:asciiTheme="majorBidi" w:hAnsiTheme="majorBidi" w:cstheme="majorBidi"/>
          <w:lang w:bidi="ar-IQ"/>
        </w:rPr>
        <w:t xml:space="preserve"> </w:t>
      </w:r>
      <w:r w:rsidR="00451E59">
        <w:rPr>
          <w:rFonts w:asciiTheme="majorBidi" w:hAnsiTheme="majorBidi" w:cstheme="majorBidi"/>
          <w:lang w:bidi="ar-IQ"/>
        </w:rPr>
        <w:t>"</w:t>
      </w:r>
      <w:r w:rsidR="00156D09" w:rsidRPr="00502EFA">
        <w:rPr>
          <w:rFonts w:asciiTheme="majorBidi" w:hAnsiTheme="majorBidi" w:cstheme="majorBidi"/>
          <w:lang w:bidi="ar-IQ"/>
        </w:rPr>
        <w:t>68-80</w:t>
      </w:r>
      <w:r w:rsidR="00451E59">
        <w:rPr>
          <w:rFonts w:asciiTheme="majorBidi" w:hAnsiTheme="majorBidi" w:cstheme="majorBidi"/>
          <w:lang w:bidi="ar-IQ"/>
        </w:rPr>
        <w:t xml:space="preserve">" U/L. The </w:t>
      </w:r>
      <w:r w:rsidR="00156D09" w:rsidRPr="00502EFA">
        <w:rPr>
          <w:rFonts w:asciiTheme="majorBidi" w:hAnsiTheme="majorBidi" w:cstheme="majorBidi"/>
          <w:lang w:bidi="ar-IQ"/>
        </w:rPr>
        <w:t>T.S.B.</w:t>
      </w:r>
      <w:r w:rsidR="00451E59">
        <w:rPr>
          <w:rFonts w:asciiTheme="majorBidi" w:hAnsiTheme="majorBidi" w:cstheme="majorBidi"/>
          <w:lang w:bidi="ar-IQ"/>
        </w:rPr>
        <w:t xml:space="preserve"> were within a range of "</w:t>
      </w:r>
      <w:r w:rsidR="00156D09" w:rsidRPr="00502EFA">
        <w:rPr>
          <w:rFonts w:asciiTheme="majorBidi" w:hAnsiTheme="majorBidi" w:cstheme="majorBidi"/>
          <w:lang w:bidi="ar-IQ"/>
        </w:rPr>
        <w:t>2.7-4.0</w:t>
      </w:r>
      <w:r w:rsidR="00451E59">
        <w:rPr>
          <w:rFonts w:asciiTheme="majorBidi" w:hAnsiTheme="majorBidi" w:cstheme="majorBidi"/>
          <w:lang w:bidi="ar-IQ"/>
        </w:rPr>
        <w:t>"</w:t>
      </w:r>
      <w:r w:rsidR="00156D09" w:rsidRPr="00502EFA">
        <w:rPr>
          <w:rFonts w:asciiTheme="majorBidi" w:hAnsiTheme="majorBidi" w:cstheme="majorBidi"/>
          <w:lang w:bidi="ar-IQ"/>
        </w:rPr>
        <w:t xml:space="preserve"> mg/dl and severely affected patients</w:t>
      </w:r>
      <w:r w:rsidR="00451E59">
        <w:rPr>
          <w:rFonts w:asciiTheme="majorBidi" w:hAnsiTheme="majorBidi" w:cstheme="majorBidi"/>
          <w:lang w:bidi="ar-IQ"/>
        </w:rPr>
        <w:t xml:space="preserve">, which were </w:t>
      </w:r>
      <w:r w:rsidR="00156D09" w:rsidRPr="00502EFA">
        <w:rPr>
          <w:rFonts w:asciiTheme="majorBidi" w:hAnsiTheme="majorBidi" w:cstheme="majorBidi"/>
          <w:lang w:bidi="ar-IQ"/>
        </w:rPr>
        <w:t>(29 patients)</w:t>
      </w:r>
      <w:r w:rsidR="00451E59">
        <w:rPr>
          <w:rFonts w:asciiTheme="majorBidi" w:hAnsiTheme="majorBidi" w:cstheme="majorBidi"/>
          <w:lang w:bidi="ar-IQ"/>
        </w:rPr>
        <w:t>, their</w:t>
      </w:r>
      <w:r w:rsidR="00156D09" w:rsidRPr="00502EFA">
        <w:rPr>
          <w:rFonts w:asciiTheme="majorBidi" w:hAnsiTheme="majorBidi" w:cstheme="majorBidi"/>
          <w:lang w:bidi="ar-IQ"/>
        </w:rPr>
        <w:t xml:space="preserve">  liver enzymes</w:t>
      </w:r>
      <w:r w:rsidR="00451E59">
        <w:rPr>
          <w:rFonts w:asciiTheme="majorBidi" w:hAnsiTheme="majorBidi" w:cstheme="majorBidi"/>
          <w:lang w:bidi="ar-IQ"/>
        </w:rPr>
        <w:t xml:space="preserve"> were within the</w:t>
      </w:r>
      <w:r w:rsidR="00156D09" w:rsidRPr="00502EFA">
        <w:rPr>
          <w:rFonts w:asciiTheme="majorBidi" w:hAnsiTheme="majorBidi" w:cstheme="majorBidi"/>
          <w:lang w:bidi="ar-IQ"/>
        </w:rPr>
        <w:t xml:space="preserve"> level above </w:t>
      </w:r>
      <w:r w:rsidR="00451E59">
        <w:rPr>
          <w:rFonts w:asciiTheme="majorBidi" w:hAnsiTheme="majorBidi" w:cstheme="majorBidi"/>
          <w:lang w:bidi="ar-IQ"/>
        </w:rPr>
        <w:t>"</w:t>
      </w:r>
      <w:r w:rsidR="00156D09" w:rsidRPr="00502EFA">
        <w:rPr>
          <w:rFonts w:asciiTheme="majorBidi" w:hAnsiTheme="majorBidi" w:cstheme="majorBidi"/>
          <w:lang w:bidi="ar-IQ"/>
        </w:rPr>
        <w:t>80</w:t>
      </w:r>
      <w:r w:rsidR="00451E59">
        <w:rPr>
          <w:rFonts w:asciiTheme="majorBidi" w:hAnsiTheme="majorBidi" w:cstheme="majorBidi"/>
          <w:lang w:bidi="ar-IQ"/>
        </w:rPr>
        <w:t>"</w:t>
      </w:r>
      <w:r w:rsidR="00156D09" w:rsidRPr="00502EFA">
        <w:rPr>
          <w:rFonts w:asciiTheme="majorBidi" w:hAnsiTheme="majorBidi" w:cstheme="majorBidi"/>
          <w:lang w:bidi="ar-IQ"/>
        </w:rPr>
        <w:t xml:space="preserve">U/L. and </w:t>
      </w:r>
      <w:r w:rsidR="00451E59">
        <w:rPr>
          <w:rFonts w:asciiTheme="majorBidi" w:hAnsiTheme="majorBidi" w:cstheme="majorBidi"/>
          <w:lang w:bidi="ar-IQ"/>
        </w:rPr>
        <w:t xml:space="preserve">T.S.B. </w:t>
      </w:r>
      <w:r w:rsidR="00156D09" w:rsidRPr="00502EFA">
        <w:rPr>
          <w:rFonts w:asciiTheme="majorBidi" w:hAnsiTheme="majorBidi" w:cstheme="majorBidi"/>
          <w:lang w:bidi="ar-IQ"/>
        </w:rPr>
        <w:t xml:space="preserve">above </w:t>
      </w:r>
      <w:r w:rsidR="00451E59">
        <w:rPr>
          <w:rFonts w:asciiTheme="majorBidi" w:hAnsiTheme="majorBidi" w:cstheme="majorBidi"/>
          <w:lang w:bidi="ar-IQ"/>
        </w:rPr>
        <w:t>"</w:t>
      </w:r>
      <w:r w:rsidR="00156D09" w:rsidRPr="00502EFA">
        <w:rPr>
          <w:rFonts w:asciiTheme="majorBidi" w:hAnsiTheme="majorBidi" w:cstheme="majorBidi"/>
          <w:lang w:bidi="ar-IQ"/>
        </w:rPr>
        <w:t>4.0</w:t>
      </w:r>
      <w:r w:rsidR="00451E59">
        <w:rPr>
          <w:rFonts w:asciiTheme="majorBidi" w:hAnsiTheme="majorBidi" w:cstheme="majorBidi"/>
          <w:lang w:bidi="ar-IQ"/>
        </w:rPr>
        <w:t>"</w:t>
      </w:r>
      <w:r w:rsidR="00156D09" w:rsidRPr="00502EFA">
        <w:rPr>
          <w:rFonts w:asciiTheme="majorBidi" w:hAnsiTheme="majorBidi" w:cstheme="majorBidi"/>
          <w:lang w:bidi="ar-IQ"/>
        </w:rPr>
        <w:t xml:space="preserve"> gm/dl. Other subdivision of those patients</w:t>
      </w:r>
      <w:r w:rsidR="00451E59">
        <w:rPr>
          <w:rFonts w:asciiTheme="majorBidi" w:hAnsiTheme="majorBidi" w:cstheme="majorBidi"/>
          <w:lang w:bidi="ar-IQ"/>
        </w:rPr>
        <w:t>, were divided</w:t>
      </w:r>
      <w:r w:rsidR="00156D09" w:rsidRPr="00502EFA">
        <w:rPr>
          <w:rFonts w:asciiTheme="majorBidi" w:hAnsiTheme="majorBidi" w:cstheme="majorBidi"/>
          <w:lang w:bidi="ar-IQ"/>
        </w:rPr>
        <w:t xml:space="preserve"> </w:t>
      </w:r>
      <w:r w:rsidR="00451E59">
        <w:rPr>
          <w:rFonts w:asciiTheme="majorBidi" w:hAnsiTheme="majorBidi" w:cstheme="majorBidi"/>
          <w:lang w:bidi="ar-IQ"/>
        </w:rPr>
        <w:t>in</w:t>
      </w:r>
      <w:r w:rsidR="00156D09" w:rsidRPr="00502EFA">
        <w:rPr>
          <w:rFonts w:asciiTheme="majorBidi" w:hAnsiTheme="majorBidi" w:cstheme="majorBidi"/>
          <w:lang w:bidi="ar-IQ"/>
        </w:rPr>
        <w:t>to</w:t>
      </w:r>
      <w:r w:rsidR="00451E59">
        <w:rPr>
          <w:rFonts w:asciiTheme="majorBidi" w:hAnsiTheme="majorBidi" w:cstheme="majorBidi"/>
          <w:lang w:bidi="ar-IQ"/>
        </w:rPr>
        <w:t>:</w:t>
      </w:r>
      <w:r w:rsidR="00156D09" w:rsidRPr="00502EFA">
        <w:rPr>
          <w:rFonts w:asciiTheme="majorBidi" w:hAnsiTheme="majorBidi" w:cstheme="majorBidi"/>
          <w:lang w:bidi="ar-IQ"/>
        </w:rPr>
        <w:t xml:space="preserve"> 2 groups according to the abnormality in the</w:t>
      </w:r>
      <w:r w:rsidR="00451E59">
        <w:rPr>
          <w:rFonts w:asciiTheme="majorBidi" w:hAnsiTheme="majorBidi" w:cstheme="majorBidi"/>
          <w:lang w:bidi="ar-IQ"/>
        </w:rPr>
        <w:t>ir</w:t>
      </w:r>
      <w:r w:rsidR="00156D09" w:rsidRPr="00502EFA">
        <w:rPr>
          <w:rFonts w:asciiTheme="majorBidi" w:hAnsiTheme="majorBidi" w:cstheme="majorBidi"/>
          <w:lang w:bidi="ar-IQ"/>
        </w:rPr>
        <w:t xml:space="preserve"> liver architecture</w:t>
      </w:r>
      <w:r w:rsidR="00451E59">
        <w:rPr>
          <w:rFonts w:asciiTheme="majorBidi" w:hAnsiTheme="majorBidi" w:cstheme="majorBidi"/>
          <w:lang w:bidi="ar-IQ"/>
        </w:rPr>
        <w:t>, in which</w:t>
      </w:r>
      <w:r w:rsidR="00156D09" w:rsidRPr="00502EFA">
        <w:rPr>
          <w:rFonts w:asciiTheme="majorBidi" w:hAnsiTheme="majorBidi" w:cstheme="majorBidi"/>
          <w:lang w:bidi="ar-IQ"/>
        </w:rPr>
        <w:t xml:space="preserve"> </w:t>
      </w:r>
      <w:r w:rsidR="00451E59">
        <w:rPr>
          <w:rFonts w:asciiTheme="majorBidi" w:hAnsiTheme="majorBidi" w:cstheme="majorBidi"/>
          <w:lang w:bidi="ar-IQ"/>
        </w:rPr>
        <w:t>(</w:t>
      </w:r>
      <w:r w:rsidR="00156D09" w:rsidRPr="00502EFA">
        <w:rPr>
          <w:rFonts w:asciiTheme="majorBidi" w:hAnsiTheme="majorBidi" w:cstheme="majorBidi"/>
          <w:lang w:bidi="ar-IQ"/>
        </w:rPr>
        <w:t>70</w:t>
      </w:r>
      <w:r w:rsidR="00451E59">
        <w:rPr>
          <w:rFonts w:asciiTheme="majorBidi" w:hAnsiTheme="majorBidi" w:cstheme="majorBidi"/>
          <w:lang w:bidi="ar-IQ"/>
        </w:rPr>
        <w:t xml:space="preserve"> </w:t>
      </w:r>
      <w:r w:rsidR="00156D09" w:rsidRPr="00502EFA">
        <w:rPr>
          <w:rFonts w:asciiTheme="majorBidi" w:hAnsiTheme="majorBidi" w:cstheme="majorBidi"/>
          <w:lang w:bidi="ar-IQ"/>
        </w:rPr>
        <w:t>patients</w:t>
      </w:r>
      <w:r w:rsidR="00451E59">
        <w:rPr>
          <w:rFonts w:asciiTheme="majorBidi" w:hAnsiTheme="majorBidi" w:cstheme="majorBidi"/>
          <w:lang w:bidi="ar-IQ"/>
        </w:rPr>
        <w:t>) were</w:t>
      </w:r>
      <w:r w:rsidR="00156D09" w:rsidRPr="00502EFA">
        <w:rPr>
          <w:rFonts w:asciiTheme="majorBidi" w:hAnsiTheme="majorBidi" w:cstheme="majorBidi"/>
          <w:lang w:bidi="ar-IQ"/>
        </w:rPr>
        <w:t xml:space="preserve"> with</w:t>
      </w:r>
      <w:r w:rsidR="00451E59">
        <w:rPr>
          <w:rFonts w:asciiTheme="majorBidi" w:hAnsiTheme="majorBidi" w:cstheme="majorBidi"/>
          <w:lang w:bidi="ar-IQ"/>
        </w:rPr>
        <w:t>in</w:t>
      </w:r>
      <w:r w:rsidR="00156D09" w:rsidRPr="00502EFA">
        <w:rPr>
          <w:rFonts w:asciiTheme="majorBidi" w:hAnsiTheme="majorBidi" w:cstheme="majorBidi"/>
          <w:lang w:bidi="ar-IQ"/>
        </w:rPr>
        <w:t xml:space="preserve"> normal architecture and 27 patients</w:t>
      </w:r>
      <w:r w:rsidR="00451E59">
        <w:rPr>
          <w:rFonts w:asciiTheme="majorBidi" w:hAnsiTheme="majorBidi" w:cstheme="majorBidi"/>
          <w:lang w:bidi="ar-IQ"/>
        </w:rPr>
        <w:t xml:space="preserve"> were </w:t>
      </w:r>
      <w:r w:rsidR="00156D09" w:rsidRPr="00502EFA">
        <w:rPr>
          <w:rFonts w:asciiTheme="majorBidi" w:hAnsiTheme="majorBidi" w:cstheme="majorBidi"/>
          <w:lang w:bidi="ar-IQ"/>
        </w:rPr>
        <w:t xml:space="preserve"> with</w:t>
      </w:r>
      <w:r w:rsidR="00451E59">
        <w:rPr>
          <w:rFonts w:asciiTheme="majorBidi" w:hAnsiTheme="majorBidi" w:cstheme="majorBidi"/>
          <w:lang w:bidi="ar-IQ"/>
        </w:rPr>
        <w:t>in</w:t>
      </w:r>
      <w:r w:rsidR="00156D09" w:rsidRPr="00502EFA">
        <w:rPr>
          <w:rFonts w:asciiTheme="majorBidi" w:hAnsiTheme="majorBidi" w:cstheme="majorBidi"/>
          <w:lang w:bidi="ar-IQ"/>
        </w:rPr>
        <w:t xml:space="preserve"> abnormal architecture (hypo e</w:t>
      </w:r>
      <w:r w:rsidR="00451E59">
        <w:rPr>
          <w:rFonts w:asciiTheme="majorBidi" w:hAnsiTheme="majorBidi" w:cstheme="majorBidi"/>
          <w:lang w:bidi="ar-IQ"/>
        </w:rPr>
        <w:t>choic lesions).W</w:t>
      </w:r>
      <w:r w:rsidR="00156D09" w:rsidRPr="00502EFA">
        <w:rPr>
          <w:rFonts w:asciiTheme="majorBidi" w:hAnsiTheme="majorBidi" w:cstheme="majorBidi"/>
          <w:lang w:bidi="ar-IQ"/>
        </w:rPr>
        <w:t>e start</w:t>
      </w:r>
      <w:r w:rsidR="00451E59">
        <w:rPr>
          <w:rFonts w:asciiTheme="majorBidi" w:hAnsiTheme="majorBidi" w:cstheme="majorBidi"/>
          <w:lang w:bidi="ar-IQ"/>
        </w:rPr>
        <w:t>ed</w:t>
      </w:r>
      <w:r w:rsidR="0071020B">
        <w:rPr>
          <w:rFonts w:asciiTheme="majorBidi" w:hAnsiTheme="majorBidi" w:cstheme="majorBidi"/>
          <w:lang w:bidi="ar-IQ"/>
        </w:rPr>
        <w:t xml:space="preserve"> with the treatment by "H</w:t>
      </w:r>
      <w:r w:rsidR="00156D09" w:rsidRPr="00502EFA">
        <w:rPr>
          <w:rFonts w:asciiTheme="majorBidi" w:hAnsiTheme="majorBidi" w:cstheme="majorBidi"/>
          <w:lang w:bidi="ar-IQ"/>
        </w:rPr>
        <w:t>epamerze</w:t>
      </w:r>
      <w:r w:rsidR="0071020B">
        <w:rPr>
          <w:rFonts w:asciiTheme="majorBidi" w:hAnsiTheme="majorBidi" w:cstheme="majorBidi"/>
          <w:lang w:bidi="ar-IQ"/>
        </w:rPr>
        <w:t>"</w:t>
      </w:r>
      <w:r w:rsidR="00156D09" w:rsidRPr="00502EFA">
        <w:rPr>
          <w:rFonts w:asciiTheme="majorBidi" w:hAnsiTheme="majorBidi" w:cstheme="majorBidi"/>
          <w:lang w:bidi="ar-IQ"/>
        </w:rPr>
        <w:t xml:space="preserve"> in dose </w:t>
      </w:r>
      <w:r>
        <w:rPr>
          <w:rFonts w:asciiTheme="majorBidi" w:hAnsiTheme="majorBidi" w:cstheme="majorBidi"/>
          <w:lang w:bidi="ar-IQ"/>
        </w:rPr>
        <w:t>5g (as sachets, 1-2 sachets 3 times/day),</w:t>
      </w:r>
      <w:r w:rsidR="00156D09" w:rsidRPr="00502EFA">
        <w:rPr>
          <w:rFonts w:asciiTheme="majorBidi" w:hAnsiTheme="majorBidi" w:cstheme="majorBidi"/>
          <w:lang w:bidi="ar-IQ"/>
        </w:rPr>
        <w:t xml:space="preserve"> for 3 periods in each groups, we treat</w:t>
      </w:r>
      <w:r w:rsidR="00451E59">
        <w:rPr>
          <w:rFonts w:asciiTheme="majorBidi" w:hAnsiTheme="majorBidi" w:cstheme="majorBidi"/>
          <w:lang w:bidi="ar-IQ"/>
        </w:rPr>
        <w:t>ed those patients</w:t>
      </w:r>
      <w:r w:rsidR="00156D09" w:rsidRPr="00502EFA">
        <w:rPr>
          <w:rFonts w:asciiTheme="majorBidi" w:hAnsiTheme="majorBidi" w:cstheme="majorBidi"/>
          <w:lang w:bidi="ar-IQ"/>
        </w:rPr>
        <w:t xml:space="preserve"> for 14 ,21</w:t>
      </w:r>
      <w:r w:rsidR="00451E59">
        <w:rPr>
          <w:rFonts w:asciiTheme="majorBidi" w:hAnsiTheme="majorBidi" w:cstheme="majorBidi"/>
          <w:lang w:bidi="ar-IQ"/>
        </w:rPr>
        <w:t xml:space="preserve"> </w:t>
      </w:r>
      <w:r w:rsidR="00156D09" w:rsidRPr="00502EFA">
        <w:rPr>
          <w:rFonts w:asciiTheme="majorBidi" w:hAnsiTheme="majorBidi" w:cstheme="majorBidi"/>
          <w:lang w:bidi="ar-IQ"/>
        </w:rPr>
        <w:t>and 28 days</w:t>
      </w:r>
      <w:r w:rsidR="00451E59">
        <w:rPr>
          <w:rFonts w:asciiTheme="majorBidi" w:hAnsiTheme="majorBidi" w:cstheme="majorBidi"/>
          <w:lang w:bidi="ar-IQ"/>
        </w:rPr>
        <w:t xml:space="preserve"> frequently,</w:t>
      </w:r>
      <w:r w:rsidR="00156D09" w:rsidRPr="00502EFA">
        <w:rPr>
          <w:rFonts w:asciiTheme="majorBidi" w:hAnsiTheme="majorBidi" w:cstheme="majorBidi"/>
          <w:lang w:bidi="ar-IQ"/>
        </w:rPr>
        <w:t xml:space="preserve"> then evaluate</w:t>
      </w:r>
      <w:r w:rsidR="00451E59">
        <w:rPr>
          <w:rFonts w:asciiTheme="majorBidi" w:hAnsiTheme="majorBidi" w:cstheme="majorBidi"/>
          <w:lang w:bidi="ar-IQ"/>
        </w:rPr>
        <w:t>d</w:t>
      </w:r>
      <w:r w:rsidR="00156D09" w:rsidRPr="00502EFA">
        <w:rPr>
          <w:rFonts w:asciiTheme="majorBidi" w:hAnsiTheme="majorBidi" w:cstheme="majorBidi"/>
          <w:lang w:bidi="ar-IQ"/>
        </w:rPr>
        <w:t xml:space="preserve"> the</w:t>
      </w:r>
      <w:r w:rsidR="0071020B">
        <w:rPr>
          <w:rFonts w:asciiTheme="majorBidi" w:hAnsiTheme="majorBidi" w:cstheme="majorBidi"/>
          <w:lang w:bidi="ar-IQ"/>
        </w:rPr>
        <w:t xml:space="preserve"> results for each group  </w:t>
      </w:r>
      <w:r w:rsidR="00122AFD">
        <w:rPr>
          <w:rFonts w:asciiTheme="majorBidi" w:hAnsiTheme="majorBidi" w:cstheme="majorBidi"/>
          <w:lang w:bidi="ar-IQ"/>
        </w:rPr>
        <w:t xml:space="preserve"> </w:t>
      </w:r>
      <w:r w:rsidR="0071020B">
        <w:rPr>
          <w:rFonts w:asciiTheme="majorBidi" w:hAnsiTheme="majorBidi" w:cstheme="majorBidi"/>
          <w:lang w:bidi="ar-IQ"/>
        </w:rPr>
        <w:t xml:space="preserve">   by </w:t>
      </w:r>
      <w:r w:rsidR="00451E59">
        <w:rPr>
          <w:rFonts w:asciiTheme="majorBidi" w:hAnsiTheme="majorBidi" w:cstheme="majorBidi"/>
          <w:lang w:bidi="ar-IQ"/>
        </w:rPr>
        <w:t xml:space="preserve">     laboratory</w:t>
      </w:r>
      <w:r w:rsidR="0071020B">
        <w:rPr>
          <w:rFonts w:asciiTheme="majorBidi" w:hAnsiTheme="majorBidi" w:cstheme="majorBidi"/>
          <w:lang w:bidi="ar-IQ"/>
        </w:rPr>
        <w:t xml:space="preserve">  </w:t>
      </w:r>
      <w:r w:rsidR="00122AFD">
        <w:rPr>
          <w:rFonts w:asciiTheme="majorBidi" w:hAnsiTheme="majorBidi" w:cstheme="majorBidi"/>
          <w:lang w:bidi="ar-IQ"/>
        </w:rPr>
        <w:t xml:space="preserve">   </w:t>
      </w:r>
      <w:r w:rsidR="00451E59">
        <w:rPr>
          <w:rFonts w:asciiTheme="majorBidi" w:hAnsiTheme="majorBidi" w:cstheme="majorBidi"/>
          <w:lang w:bidi="ar-IQ"/>
        </w:rPr>
        <w:t xml:space="preserve"> </w:t>
      </w:r>
      <w:r w:rsidR="00122AFD">
        <w:rPr>
          <w:rFonts w:asciiTheme="majorBidi" w:hAnsiTheme="majorBidi" w:cstheme="majorBidi"/>
          <w:lang w:bidi="ar-IQ"/>
        </w:rPr>
        <w:t xml:space="preserve"> investigation </w:t>
      </w:r>
      <w:r w:rsidR="00451E59">
        <w:rPr>
          <w:rFonts w:asciiTheme="majorBidi" w:hAnsiTheme="majorBidi" w:cstheme="majorBidi"/>
          <w:lang w:bidi="ar-IQ"/>
        </w:rPr>
        <w:t xml:space="preserve"> </w:t>
      </w:r>
      <w:r w:rsidR="00156D09" w:rsidRPr="00502EFA">
        <w:rPr>
          <w:rFonts w:asciiTheme="majorBidi" w:hAnsiTheme="majorBidi" w:cstheme="majorBidi"/>
          <w:lang w:bidi="ar-IQ"/>
        </w:rPr>
        <w:t xml:space="preserve"> and</w:t>
      </w:r>
      <w:r w:rsidR="0071020B">
        <w:rPr>
          <w:rFonts w:asciiTheme="majorBidi" w:hAnsiTheme="majorBidi" w:cstheme="majorBidi"/>
          <w:lang w:bidi="ar-IQ"/>
        </w:rPr>
        <w:t xml:space="preserve">   </w:t>
      </w:r>
      <w:r w:rsidR="00122AFD">
        <w:rPr>
          <w:rFonts w:asciiTheme="majorBidi" w:hAnsiTheme="majorBidi" w:cstheme="majorBidi"/>
          <w:lang w:bidi="ar-IQ"/>
        </w:rPr>
        <w:t xml:space="preserve"> </w:t>
      </w:r>
      <w:r w:rsidR="00451E59">
        <w:rPr>
          <w:rFonts w:asciiTheme="majorBidi" w:hAnsiTheme="majorBidi" w:cstheme="majorBidi"/>
          <w:lang w:bidi="ar-IQ"/>
        </w:rPr>
        <w:t xml:space="preserve"> </w:t>
      </w:r>
      <w:r w:rsidR="00156D09" w:rsidRPr="00502EFA">
        <w:rPr>
          <w:rFonts w:asciiTheme="majorBidi" w:hAnsiTheme="majorBidi" w:cstheme="majorBidi"/>
          <w:lang w:bidi="ar-IQ"/>
        </w:rPr>
        <w:t xml:space="preserve"> </w:t>
      </w:r>
      <w:r w:rsidR="0071020B" w:rsidRPr="00502EFA">
        <w:rPr>
          <w:rFonts w:asciiTheme="majorBidi" w:hAnsiTheme="majorBidi" w:cstheme="majorBidi"/>
          <w:lang w:bidi="ar-IQ"/>
        </w:rPr>
        <w:t>autrasonographic</w:t>
      </w:r>
      <w:r w:rsidR="00451E59">
        <w:rPr>
          <w:rFonts w:asciiTheme="majorBidi" w:hAnsiTheme="majorBidi" w:cstheme="majorBidi"/>
          <w:lang w:bidi="ar-IQ"/>
        </w:rPr>
        <w:t xml:space="preserve">    </w:t>
      </w:r>
      <w:r w:rsidR="0071020B">
        <w:rPr>
          <w:rFonts w:asciiTheme="majorBidi" w:hAnsiTheme="majorBidi" w:cstheme="majorBidi"/>
          <w:lang w:bidi="ar-IQ"/>
        </w:rPr>
        <w:t xml:space="preserve">  </w:t>
      </w:r>
      <w:r w:rsidR="00451E59">
        <w:rPr>
          <w:rFonts w:asciiTheme="majorBidi" w:hAnsiTheme="majorBidi" w:cstheme="majorBidi"/>
          <w:lang w:bidi="ar-IQ"/>
        </w:rPr>
        <w:t xml:space="preserve">    </w:t>
      </w:r>
      <w:r w:rsidR="00156D09" w:rsidRPr="00502EFA">
        <w:rPr>
          <w:rFonts w:asciiTheme="majorBidi" w:hAnsiTheme="majorBidi" w:cstheme="majorBidi"/>
          <w:lang w:bidi="ar-IQ"/>
        </w:rPr>
        <w:t xml:space="preserve"> finding.</w:t>
      </w:r>
      <w:r>
        <w:rPr>
          <w:rFonts w:asciiTheme="majorBidi" w:hAnsiTheme="majorBidi" w:cstheme="majorBidi"/>
          <w:lang w:bidi="ar-IQ"/>
        </w:rPr>
        <w:t xml:space="preserve">                                                                                </w:t>
      </w:r>
      <w:r w:rsidR="00156D09" w:rsidRPr="00502EFA">
        <w:rPr>
          <w:rFonts w:asciiTheme="majorBidi" w:hAnsiTheme="majorBidi" w:cstheme="majorBidi"/>
          <w:lang w:bidi="ar-IQ"/>
        </w:rPr>
        <w:t xml:space="preserve"> </w:t>
      </w:r>
    </w:p>
    <w:p w:rsidR="00156D09" w:rsidRPr="00953061" w:rsidRDefault="00156D09" w:rsidP="00156D09">
      <w:pPr>
        <w:jc w:val="mediumKashida"/>
        <w:rPr>
          <w:rFonts w:asciiTheme="majorHAnsi" w:hAnsiTheme="majorHAnsi"/>
          <w:b/>
          <w:bCs/>
          <w:color w:val="FF0000"/>
          <w:sz w:val="24"/>
          <w:szCs w:val="24"/>
          <w:lang w:bidi="ar-IQ"/>
        </w:rPr>
      </w:pPr>
    </w:p>
    <w:p w:rsidR="00156D09" w:rsidRPr="003E6FD0" w:rsidRDefault="003E6FD0" w:rsidP="00156D09">
      <w:pPr>
        <w:jc w:val="right"/>
        <w:rPr>
          <w:rFonts w:cstheme="minorHAnsi"/>
          <w:b/>
          <w:bCs/>
          <w:sz w:val="24"/>
          <w:szCs w:val="24"/>
          <w:lang w:bidi="ar-IQ"/>
        </w:rPr>
      </w:pPr>
      <w:r>
        <w:rPr>
          <w:rFonts w:cstheme="minorHAnsi"/>
          <w:b/>
          <w:bCs/>
          <w:sz w:val="24"/>
          <w:szCs w:val="24"/>
          <w:lang w:bidi="ar-IQ"/>
        </w:rPr>
        <w:t>RESULTS</w:t>
      </w:r>
      <w:r w:rsidR="00156D09" w:rsidRPr="003E6FD0">
        <w:rPr>
          <w:rFonts w:cstheme="minorHAnsi"/>
          <w:b/>
          <w:bCs/>
          <w:sz w:val="24"/>
          <w:szCs w:val="24"/>
          <w:lang w:bidi="ar-IQ"/>
        </w:rPr>
        <w:t>;</w:t>
      </w:r>
    </w:p>
    <w:p w:rsidR="00156D09" w:rsidRDefault="0047481F" w:rsidP="003E6FD0">
      <w:pPr>
        <w:jc w:val="mediumKashida"/>
        <w:rPr>
          <w:rFonts w:asciiTheme="majorBidi" w:hAnsiTheme="majorBidi" w:cstheme="majorBidi"/>
          <w:lang w:bidi="ar-IQ"/>
        </w:rPr>
      </w:pPr>
      <w:r>
        <w:rPr>
          <w:rFonts w:asciiTheme="majorBidi" w:hAnsiTheme="majorBidi" w:cstheme="majorBidi"/>
          <w:lang w:bidi="ar-IQ"/>
        </w:rPr>
        <w:t xml:space="preserve">          </w:t>
      </w:r>
      <w:r w:rsidR="00193812" w:rsidRPr="00F42778">
        <w:rPr>
          <w:rFonts w:asciiTheme="majorBidi" w:hAnsiTheme="majorBidi" w:cstheme="majorBidi"/>
          <w:lang w:bidi="ar-IQ"/>
        </w:rPr>
        <w:t>We get (97) patients (28%) out of</w:t>
      </w:r>
      <w:r w:rsidR="00156D09" w:rsidRPr="00F42778">
        <w:rPr>
          <w:rFonts w:asciiTheme="majorBidi" w:hAnsiTheme="majorBidi" w:cstheme="majorBidi"/>
          <w:lang w:bidi="ar-IQ"/>
        </w:rPr>
        <w:t xml:space="preserve"> </w:t>
      </w:r>
      <w:r w:rsidR="00193812" w:rsidRPr="00F42778">
        <w:rPr>
          <w:rFonts w:asciiTheme="majorBidi" w:hAnsiTheme="majorBidi" w:cstheme="majorBidi"/>
          <w:lang w:bidi="ar-IQ"/>
        </w:rPr>
        <w:t>(</w:t>
      </w:r>
      <w:r w:rsidR="00156D09" w:rsidRPr="00F42778">
        <w:rPr>
          <w:rFonts w:asciiTheme="majorBidi" w:hAnsiTheme="majorBidi" w:cstheme="majorBidi"/>
          <w:lang w:bidi="ar-IQ"/>
        </w:rPr>
        <w:t>344</w:t>
      </w:r>
      <w:r w:rsidR="00193812" w:rsidRPr="00F42778">
        <w:rPr>
          <w:rFonts w:asciiTheme="majorBidi" w:hAnsiTheme="majorBidi" w:cstheme="majorBidi"/>
          <w:lang w:bidi="ar-IQ"/>
        </w:rPr>
        <w:t>)</w:t>
      </w:r>
      <w:r w:rsidR="00156D09" w:rsidRPr="00F42778">
        <w:rPr>
          <w:rFonts w:asciiTheme="majorBidi" w:hAnsiTheme="majorBidi" w:cstheme="majorBidi"/>
          <w:lang w:bidi="ar-IQ"/>
        </w:rPr>
        <w:t xml:space="preserve"> patients complaining from sign and symptoms of acute hepatitis and this represent a high percentage of  viral infection in our city. after treatment with hepamerze to those 3 groups for 14, 21and 28 days</w:t>
      </w:r>
      <w:r>
        <w:rPr>
          <w:rFonts w:asciiTheme="majorBidi" w:hAnsiTheme="majorBidi" w:cstheme="majorBidi"/>
          <w:lang w:bidi="ar-IQ"/>
        </w:rPr>
        <w:t>.</w:t>
      </w:r>
      <w:r w:rsidR="00193812" w:rsidRPr="00F42778">
        <w:rPr>
          <w:rFonts w:asciiTheme="majorBidi" w:hAnsiTheme="majorBidi" w:cstheme="majorBidi"/>
          <w:lang w:bidi="ar-IQ"/>
        </w:rPr>
        <w:t xml:space="preserve"> </w:t>
      </w:r>
      <w:r>
        <w:rPr>
          <w:rFonts w:asciiTheme="majorBidi" w:hAnsiTheme="majorBidi" w:cstheme="majorBidi"/>
          <w:lang w:bidi="ar-IQ"/>
        </w:rPr>
        <w:t xml:space="preserve"> </w:t>
      </w:r>
      <w:r>
        <w:rPr>
          <w:rFonts w:asciiTheme="majorBidi" w:hAnsiTheme="majorBidi" w:cstheme="majorBidi"/>
          <w:lang w:bidi="ar-IQ"/>
        </w:rPr>
        <w:lastRenderedPageBreak/>
        <w:t xml:space="preserve">            W</w:t>
      </w:r>
      <w:r w:rsidR="00193812" w:rsidRPr="00F42778">
        <w:rPr>
          <w:rFonts w:asciiTheme="majorBidi" w:hAnsiTheme="majorBidi" w:cstheme="majorBidi"/>
          <w:lang w:bidi="ar-IQ"/>
        </w:rPr>
        <w:t>e found that    these</w:t>
      </w:r>
      <w:r w:rsidR="00156D09" w:rsidRPr="00F42778">
        <w:rPr>
          <w:rFonts w:asciiTheme="majorBidi" w:hAnsiTheme="majorBidi" w:cstheme="majorBidi"/>
          <w:lang w:bidi="ar-IQ"/>
        </w:rPr>
        <w:t xml:space="preserve"> results</w:t>
      </w:r>
      <w:r w:rsidR="00193812" w:rsidRPr="00F42778">
        <w:rPr>
          <w:rFonts w:asciiTheme="majorBidi" w:hAnsiTheme="majorBidi" w:cstheme="majorBidi"/>
          <w:lang w:bidi="ar-IQ"/>
        </w:rPr>
        <w:t xml:space="preserve"> as following</w:t>
      </w:r>
      <w:r w:rsidR="003E6FD0">
        <w:rPr>
          <w:rFonts w:asciiTheme="majorBidi" w:hAnsiTheme="majorBidi" w:cstheme="majorBidi"/>
          <w:lang w:bidi="ar-IQ"/>
        </w:rPr>
        <w:t>; in</w:t>
      </w:r>
      <w:r w:rsidR="00156D09" w:rsidRPr="00F42778">
        <w:rPr>
          <w:rFonts w:asciiTheme="majorBidi" w:hAnsiTheme="majorBidi" w:cstheme="majorBidi"/>
          <w:lang w:bidi="ar-IQ"/>
        </w:rPr>
        <w:t xml:space="preserve"> mild cases</w:t>
      </w:r>
      <w:r w:rsidR="003E6FD0">
        <w:rPr>
          <w:rFonts w:asciiTheme="majorBidi" w:hAnsiTheme="majorBidi" w:cstheme="majorBidi"/>
          <w:lang w:bidi="ar-IQ"/>
        </w:rPr>
        <w:t>:</w:t>
      </w:r>
      <w:r w:rsidR="00156D09" w:rsidRPr="00F42778">
        <w:rPr>
          <w:rFonts w:asciiTheme="majorBidi" w:hAnsiTheme="majorBidi" w:cstheme="majorBidi"/>
          <w:lang w:bidi="ar-IQ"/>
        </w:rPr>
        <w:t xml:space="preserve"> there's 7  patients(21.2%) of cases return</w:t>
      </w:r>
      <w:r w:rsidR="003E6FD0">
        <w:rPr>
          <w:rFonts w:asciiTheme="majorBidi" w:hAnsiTheme="majorBidi" w:cstheme="majorBidi"/>
          <w:lang w:bidi="ar-IQ"/>
        </w:rPr>
        <w:t>ed</w:t>
      </w:r>
      <w:r w:rsidR="00156D09" w:rsidRPr="00F42778">
        <w:rPr>
          <w:rFonts w:asciiTheme="majorBidi" w:hAnsiTheme="majorBidi" w:cstheme="majorBidi"/>
          <w:lang w:bidi="ar-IQ"/>
        </w:rPr>
        <w:t xml:space="preserve"> to normal level of</w:t>
      </w:r>
      <w:r w:rsidR="00193812" w:rsidRPr="00F42778">
        <w:rPr>
          <w:rFonts w:asciiTheme="majorBidi" w:hAnsiTheme="majorBidi" w:cstheme="majorBidi"/>
          <w:lang w:bidi="ar-IQ"/>
        </w:rPr>
        <w:t xml:space="preserve"> serum</w:t>
      </w:r>
      <w:r w:rsidR="00156D09" w:rsidRPr="00F42778">
        <w:rPr>
          <w:rFonts w:asciiTheme="majorBidi" w:hAnsiTheme="majorBidi" w:cstheme="majorBidi"/>
          <w:lang w:bidi="ar-IQ"/>
        </w:rPr>
        <w:t xml:space="preserve"> </w:t>
      </w:r>
      <w:r w:rsidR="00F42778">
        <w:rPr>
          <w:rFonts w:asciiTheme="majorBidi" w:hAnsiTheme="majorBidi" w:cstheme="majorBidi"/>
          <w:lang w:bidi="ar-IQ"/>
        </w:rPr>
        <w:t>A</w:t>
      </w:r>
      <w:r w:rsidR="00193812" w:rsidRPr="00F42778">
        <w:rPr>
          <w:rFonts w:asciiTheme="majorBidi" w:hAnsiTheme="majorBidi" w:cstheme="majorBidi"/>
          <w:lang w:bidi="ar-IQ"/>
        </w:rPr>
        <w:t>.</w:t>
      </w:r>
      <w:r w:rsidR="00F42778">
        <w:rPr>
          <w:rFonts w:asciiTheme="majorBidi" w:hAnsiTheme="majorBidi" w:cstheme="majorBidi"/>
          <w:lang w:bidi="ar-IQ"/>
        </w:rPr>
        <w:t>L.T</w:t>
      </w:r>
      <w:r w:rsidR="00193812" w:rsidRPr="00F42778">
        <w:rPr>
          <w:rFonts w:asciiTheme="majorBidi" w:hAnsiTheme="majorBidi" w:cstheme="majorBidi"/>
          <w:lang w:bidi="ar-IQ"/>
        </w:rPr>
        <w:t>.</w:t>
      </w:r>
      <w:r w:rsidR="00156D09" w:rsidRPr="00F42778">
        <w:rPr>
          <w:rFonts w:asciiTheme="majorBidi" w:hAnsiTheme="majorBidi" w:cstheme="majorBidi"/>
          <w:lang w:bidi="ar-IQ"/>
        </w:rPr>
        <w:t xml:space="preserve"> &amp; </w:t>
      </w:r>
      <w:r w:rsidR="00F42778">
        <w:rPr>
          <w:rFonts w:asciiTheme="majorBidi" w:hAnsiTheme="majorBidi" w:cstheme="majorBidi"/>
          <w:lang w:bidi="ar-IQ"/>
        </w:rPr>
        <w:t>serum A.S.T.</w:t>
      </w:r>
      <w:r w:rsidR="00193812" w:rsidRPr="00F42778">
        <w:rPr>
          <w:rFonts w:asciiTheme="majorBidi" w:hAnsiTheme="majorBidi" w:cstheme="majorBidi"/>
          <w:lang w:bidi="ar-IQ"/>
        </w:rPr>
        <w:t>.</w:t>
      </w:r>
      <w:r w:rsidR="00156D09" w:rsidRPr="00F42778">
        <w:rPr>
          <w:rFonts w:asciiTheme="majorBidi" w:hAnsiTheme="majorBidi" w:cstheme="majorBidi"/>
          <w:lang w:bidi="ar-IQ"/>
        </w:rPr>
        <w:t xml:space="preserve">  </w:t>
      </w:r>
      <w:r w:rsidR="00193812" w:rsidRPr="00F42778">
        <w:rPr>
          <w:rFonts w:asciiTheme="majorBidi" w:hAnsiTheme="majorBidi" w:cstheme="majorBidi"/>
          <w:lang w:bidi="ar-IQ"/>
        </w:rPr>
        <w:t>within 14 days of treatment</w:t>
      </w:r>
      <w:r w:rsidR="00156D09" w:rsidRPr="00F42778">
        <w:rPr>
          <w:rFonts w:asciiTheme="majorBidi" w:hAnsiTheme="majorBidi" w:cstheme="majorBidi"/>
          <w:lang w:bidi="ar-IQ"/>
        </w:rPr>
        <w:t>,</w:t>
      </w:r>
      <w:r w:rsidR="00193812" w:rsidRPr="00F42778">
        <w:rPr>
          <w:rFonts w:asciiTheme="majorBidi" w:hAnsiTheme="majorBidi" w:cstheme="majorBidi"/>
          <w:lang w:bidi="ar-IQ"/>
        </w:rPr>
        <w:t xml:space="preserve"> and </w:t>
      </w:r>
      <w:r w:rsidR="00156D09" w:rsidRPr="00F42778">
        <w:rPr>
          <w:rFonts w:asciiTheme="majorBidi" w:hAnsiTheme="majorBidi" w:cstheme="majorBidi"/>
          <w:lang w:bidi="ar-IQ"/>
        </w:rPr>
        <w:t>11 patients ( 33.3%)</w:t>
      </w:r>
      <w:r w:rsidR="00193812" w:rsidRPr="00F42778">
        <w:rPr>
          <w:rFonts w:asciiTheme="majorBidi" w:hAnsiTheme="majorBidi" w:cstheme="majorBidi"/>
          <w:lang w:bidi="ar-IQ"/>
        </w:rPr>
        <w:t xml:space="preserve"> were </w:t>
      </w:r>
      <w:r w:rsidR="00156D09" w:rsidRPr="00F42778">
        <w:rPr>
          <w:rFonts w:asciiTheme="majorBidi" w:hAnsiTheme="majorBidi" w:cstheme="majorBidi"/>
          <w:lang w:bidi="ar-IQ"/>
        </w:rPr>
        <w:t>improve</w:t>
      </w:r>
      <w:r w:rsidR="00193812" w:rsidRPr="00F42778">
        <w:rPr>
          <w:rFonts w:asciiTheme="majorBidi" w:hAnsiTheme="majorBidi" w:cstheme="majorBidi"/>
          <w:lang w:bidi="ar-IQ"/>
        </w:rPr>
        <w:t>d</w:t>
      </w:r>
      <w:r w:rsidR="00156D09" w:rsidRPr="00F42778">
        <w:rPr>
          <w:rFonts w:asciiTheme="majorBidi" w:hAnsiTheme="majorBidi" w:cstheme="majorBidi"/>
          <w:lang w:bidi="ar-IQ"/>
        </w:rPr>
        <w:t xml:space="preserve"> after 21 days of trea</w:t>
      </w:r>
      <w:r w:rsidR="00193812" w:rsidRPr="00F42778">
        <w:rPr>
          <w:rFonts w:asciiTheme="majorBidi" w:hAnsiTheme="majorBidi" w:cstheme="majorBidi"/>
          <w:lang w:bidi="ar-IQ"/>
        </w:rPr>
        <w:t>tment</w:t>
      </w:r>
      <w:r w:rsidR="00156D09" w:rsidRPr="00F42778">
        <w:rPr>
          <w:rFonts w:asciiTheme="majorBidi" w:hAnsiTheme="majorBidi" w:cstheme="majorBidi"/>
          <w:lang w:bidi="ar-IQ"/>
        </w:rPr>
        <w:t xml:space="preserve"> and 13</w:t>
      </w:r>
      <w:r w:rsidR="00193812" w:rsidRPr="00F42778">
        <w:rPr>
          <w:rFonts w:asciiTheme="majorBidi" w:hAnsiTheme="majorBidi" w:cstheme="majorBidi"/>
          <w:lang w:bidi="ar-IQ"/>
        </w:rPr>
        <w:t xml:space="preserve"> </w:t>
      </w:r>
      <w:r w:rsidR="00156D09" w:rsidRPr="00F42778">
        <w:rPr>
          <w:rFonts w:asciiTheme="majorBidi" w:hAnsiTheme="majorBidi" w:cstheme="majorBidi"/>
          <w:lang w:bidi="ar-IQ"/>
        </w:rPr>
        <w:t>patients (39.3%)</w:t>
      </w:r>
      <w:r w:rsidR="00193812" w:rsidRPr="00F42778">
        <w:rPr>
          <w:rFonts w:asciiTheme="majorBidi" w:hAnsiTheme="majorBidi" w:cstheme="majorBidi"/>
          <w:lang w:bidi="ar-IQ"/>
        </w:rPr>
        <w:t xml:space="preserve"> were</w:t>
      </w:r>
      <w:r w:rsidR="00156D09" w:rsidRPr="00F42778">
        <w:rPr>
          <w:rFonts w:asciiTheme="majorBidi" w:hAnsiTheme="majorBidi" w:cstheme="majorBidi"/>
          <w:lang w:bidi="ar-IQ"/>
        </w:rPr>
        <w:t xml:space="preserve"> improve</w:t>
      </w:r>
      <w:r w:rsidR="00193812" w:rsidRPr="00F42778">
        <w:rPr>
          <w:rFonts w:asciiTheme="majorBidi" w:hAnsiTheme="majorBidi" w:cstheme="majorBidi"/>
          <w:lang w:bidi="ar-IQ"/>
        </w:rPr>
        <w:t>d</w:t>
      </w:r>
      <w:r w:rsidR="00156D09" w:rsidRPr="00F42778">
        <w:rPr>
          <w:rFonts w:asciiTheme="majorBidi" w:hAnsiTheme="majorBidi" w:cstheme="majorBidi"/>
          <w:lang w:bidi="ar-IQ"/>
        </w:rPr>
        <w:t xml:space="preserve"> with</w:t>
      </w:r>
      <w:r w:rsidR="00193812" w:rsidRPr="00F42778">
        <w:rPr>
          <w:rFonts w:asciiTheme="majorBidi" w:hAnsiTheme="majorBidi" w:cstheme="majorBidi"/>
          <w:lang w:bidi="ar-IQ"/>
        </w:rPr>
        <w:t>in</w:t>
      </w:r>
      <w:r w:rsidR="00156D09" w:rsidRPr="00F42778">
        <w:rPr>
          <w:rFonts w:asciiTheme="majorBidi" w:hAnsiTheme="majorBidi" w:cstheme="majorBidi"/>
          <w:lang w:bidi="ar-IQ"/>
        </w:rPr>
        <w:t xml:space="preserve"> 28 days</w:t>
      </w:r>
      <w:r w:rsidR="003E6FD0">
        <w:rPr>
          <w:rFonts w:asciiTheme="majorBidi" w:hAnsiTheme="majorBidi" w:cstheme="majorBidi"/>
          <w:lang w:bidi="ar-IQ"/>
        </w:rPr>
        <w:t>,</w:t>
      </w:r>
      <w:r w:rsidR="00156D09" w:rsidRPr="00F42778">
        <w:rPr>
          <w:rFonts w:asciiTheme="majorBidi" w:hAnsiTheme="majorBidi" w:cstheme="majorBidi"/>
          <w:lang w:bidi="ar-IQ"/>
        </w:rPr>
        <w:t xml:space="preserve"> while 2 patients(6%)</w:t>
      </w:r>
      <w:r w:rsidR="00963496" w:rsidRPr="00F42778">
        <w:rPr>
          <w:rFonts w:asciiTheme="majorBidi" w:hAnsiTheme="majorBidi" w:cstheme="majorBidi"/>
          <w:lang w:bidi="ar-IQ"/>
        </w:rPr>
        <w:t xml:space="preserve"> reflected </w:t>
      </w:r>
      <w:r w:rsidR="003E6FD0">
        <w:rPr>
          <w:rFonts w:asciiTheme="majorBidi" w:hAnsiTheme="majorBidi" w:cstheme="majorBidi"/>
          <w:lang w:bidi="ar-IQ"/>
        </w:rPr>
        <w:t>on any</w:t>
      </w:r>
      <w:r w:rsidR="00156D09" w:rsidRPr="00F42778">
        <w:rPr>
          <w:rFonts w:asciiTheme="majorBidi" w:hAnsiTheme="majorBidi" w:cstheme="majorBidi"/>
          <w:lang w:bidi="ar-IQ"/>
        </w:rPr>
        <w:t xml:space="preserve"> improvements as described in </w:t>
      </w:r>
      <w:r w:rsidR="00963496" w:rsidRPr="00F42778">
        <w:rPr>
          <w:rFonts w:asciiTheme="majorBidi" w:hAnsiTheme="majorBidi" w:cstheme="majorBidi"/>
          <w:lang w:bidi="ar-IQ"/>
        </w:rPr>
        <w:t>(</w:t>
      </w:r>
      <w:r w:rsidR="00156D09" w:rsidRPr="00F42778">
        <w:rPr>
          <w:rFonts w:asciiTheme="majorBidi" w:hAnsiTheme="majorBidi" w:cstheme="majorBidi"/>
          <w:lang w:bidi="ar-IQ"/>
        </w:rPr>
        <w:t>paragraph 1</w:t>
      </w:r>
      <w:r w:rsidR="00963496" w:rsidRPr="00F42778">
        <w:rPr>
          <w:rFonts w:asciiTheme="majorBidi" w:hAnsiTheme="majorBidi" w:cstheme="majorBidi"/>
          <w:lang w:bidi="ar-IQ"/>
        </w:rPr>
        <w:t>)</w:t>
      </w:r>
      <w:r w:rsidR="003B2D7D">
        <w:rPr>
          <w:rFonts w:asciiTheme="majorBidi" w:hAnsiTheme="majorBidi" w:cstheme="majorBidi"/>
          <w:lang w:bidi="ar-IQ"/>
        </w:rPr>
        <w:t>. While those which were</w:t>
      </w:r>
      <w:r w:rsidR="00156D09" w:rsidRPr="00F42778">
        <w:rPr>
          <w:rFonts w:asciiTheme="majorBidi" w:hAnsiTheme="majorBidi" w:cstheme="majorBidi"/>
          <w:lang w:bidi="ar-IQ"/>
        </w:rPr>
        <w:t xml:space="preserve"> moderately affected patients 6</w:t>
      </w:r>
      <w:r w:rsidR="00963496" w:rsidRPr="00F42778">
        <w:rPr>
          <w:rFonts w:asciiTheme="majorBidi" w:hAnsiTheme="majorBidi" w:cstheme="majorBidi"/>
          <w:lang w:bidi="ar-IQ"/>
        </w:rPr>
        <w:t xml:space="preserve"> </w:t>
      </w:r>
      <w:r w:rsidR="00156D09" w:rsidRPr="00F42778">
        <w:rPr>
          <w:rFonts w:asciiTheme="majorBidi" w:hAnsiTheme="majorBidi" w:cstheme="majorBidi"/>
          <w:lang w:bidi="ar-IQ"/>
        </w:rPr>
        <w:t>cases (17.1%)</w:t>
      </w:r>
      <w:r w:rsidR="00963496" w:rsidRPr="00F42778">
        <w:rPr>
          <w:rFonts w:asciiTheme="majorBidi" w:hAnsiTheme="majorBidi" w:cstheme="majorBidi"/>
          <w:lang w:bidi="ar-IQ"/>
        </w:rPr>
        <w:t xml:space="preserve"> </w:t>
      </w:r>
      <w:r w:rsidR="00156D09" w:rsidRPr="00F42778">
        <w:rPr>
          <w:rFonts w:asciiTheme="majorBidi" w:hAnsiTheme="majorBidi" w:cstheme="majorBidi"/>
          <w:lang w:bidi="ar-IQ"/>
        </w:rPr>
        <w:t>improve</w:t>
      </w:r>
      <w:r w:rsidR="00963496" w:rsidRPr="00F42778">
        <w:rPr>
          <w:rFonts w:asciiTheme="majorBidi" w:hAnsiTheme="majorBidi" w:cstheme="majorBidi"/>
          <w:lang w:bidi="ar-IQ"/>
        </w:rPr>
        <w:t>d</w:t>
      </w:r>
      <w:r w:rsidR="00156D09" w:rsidRPr="00F42778">
        <w:rPr>
          <w:rFonts w:asciiTheme="majorBidi" w:hAnsiTheme="majorBidi" w:cstheme="majorBidi"/>
          <w:lang w:bidi="ar-IQ"/>
        </w:rPr>
        <w:t xml:space="preserve"> after 14 days ,11</w:t>
      </w:r>
      <w:r w:rsidR="00963496" w:rsidRPr="00F42778">
        <w:rPr>
          <w:rFonts w:asciiTheme="majorBidi" w:hAnsiTheme="majorBidi" w:cstheme="majorBidi"/>
          <w:lang w:bidi="ar-IQ"/>
        </w:rPr>
        <w:t xml:space="preserve"> patients </w:t>
      </w:r>
      <w:r w:rsidR="00156D09" w:rsidRPr="00F42778">
        <w:rPr>
          <w:rFonts w:asciiTheme="majorBidi" w:hAnsiTheme="majorBidi" w:cstheme="majorBidi"/>
          <w:lang w:bidi="ar-IQ"/>
        </w:rPr>
        <w:t>(31.4%) improve</w:t>
      </w:r>
      <w:r w:rsidR="00963496" w:rsidRPr="00F42778">
        <w:rPr>
          <w:rFonts w:asciiTheme="majorBidi" w:hAnsiTheme="majorBidi" w:cstheme="majorBidi"/>
          <w:lang w:bidi="ar-IQ"/>
        </w:rPr>
        <w:t>d</w:t>
      </w:r>
      <w:r w:rsidR="00156D09" w:rsidRPr="00F42778">
        <w:rPr>
          <w:rFonts w:asciiTheme="majorBidi" w:hAnsiTheme="majorBidi" w:cstheme="majorBidi"/>
          <w:lang w:bidi="ar-IQ"/>
        </w:rPr>
        <w:t xml:space="preserve"> after 21 days , 13 patients (37.1%)</w:t>
      </w:r>
      <w:r w:rsidR="00963496" w:rsidRPr="00F42778">
        <w:rPr>
          <w:rFonts w:asciiTheme="majorBidi" w:hAnsiTheme="majorBidi" w:cstheme="majorBidi"/>
          <w:lang w:bidi="ar-IQ"/>
        </w:rPr>
        <w:t xml:space="preserve"> </w:t>
      </w:r>
      <w:r w:rsidR="00156D09" w:rsidRPr="00F42778">
        <w:rPr>
          <w:rFonts w:asciiTheme="majorBidi" w:hAnsiTheme="majorBidi" w:cstheme="majorBidi"/>
          <w:lang w:bidi="ar-IQ"/>
        </w:rPr>
        <w:t>improve</w:t>
      </w:r>
      <w:r w:rsidR="00963496" w:rsidRPr="00F42778">
        <w:rPr>
          <w:rFonts w:asciiTheme="majorBidi" w:hAnsiTheme="majorBidi" w:cstheme="majorBidi"/>
          <w:lang w:bidi="ar-IQ"/>
        </w:rPr>
        <w:t>d</w:t>
      </w:r>
      <w:r w:rsidR="00156D09" w:rsidRPr="00F42778">
        <w:rPr>
          <w:rFonts w:asciiTheme="majorBidi" w:hAnsiTheme="majorBidi" w:cstheme="majorBidi"/>
          <w:lang w:bidi="ar-IQ"/>
        </w:rPr>
        <w:t xml:space="preserve"> after 28 days and 5 cases (14.2%)</w:t>
      </w:r>
      <w:r w:rsidR="00963496" w:rsidRPr="00F42778">
        <w:rPr>
          <w:rFonts w:asciiTheme="majorBidi" w:hAnsiTheme="majorBidi" w:cstheme="majorBidi"/>
          <w:lang w:bidi="ar-IQ"/>
        </w:rPr>
        <w:t xml:space="preserve"> shown as;</w:t>
      </w:r>
      <w:r w:rsidR="00156D09" w:rsidRPr="00F42778">
        <w:rPr>
          <w:rFonts w:asciiTheme="majorBidi" w:hAnsiTheme="majorBidi" w:cstheme="majorBidi"/>
          <w:lang w:bidi="ar-IQ"/>
        </w:rPr>
        <w:t xml:space="preserve"> no any improvements as described in </w:t>
      </w:r>
      <w:r w:rsidR="00963496" w:rsidRPr="00F42778">
        <w:rPr>
          <w:rFonts w:asciiTheme="majorBidi" w:hAnsiTheme="majorBidi" w:cstheme="majorBidi"/>
          <w:lang w:bidi="ar-IQ"/>
        </w:rPr>
        <w:t>(</w:t>
      </w:r>
      <w:r w:rsidR="00156D09" w:rsidRPr="00F42778">
        <w:rPr>
          <w:rFonts w:asciiTheme="majorBidi" w:hAnsiTheme="majorBidi" w:cstheme="majorBidi"/>
          <w:lang w:bidi="ar-IQ"/>
        </w:rPr>
        <w:t>paragraph 2</w:t>
      </w:r>
      <w:r w:rsidR="00963496" w:rsidRPr="00F42778">
        <w:rPr>
          <w:rFonts w:asciiTheme="majorBidi" w:hAnsiTheme="majorBidi" w:cstheme="majorBidi"/>
          <w:lang w:bidi="ar-IQ"/>
        </w:rPr>
        <w:t>),</w:t>
      </w:r>
      <w:r w:rsidR="00156D09" w:rsidRPr="00F42778">
        <w:rPr>
          <w:rFonts w:asciiTheme="majorBidi" w:hAnsiTheme="majorBidi" w:cstheme="majorBidi"/>
          <w:lang w:bidi="ar-IQ"/>
        </w:rPr>
        <w:t xml:space="preserve"> while in severely affected cases 3</w:t>
      </w:r>
      <w:r w:rsidR="00963496" w:rsidRPr="00F42778">
        <w:rPr>
          <w:rFonts w:asciiTheme="majorBidi" w:hAnsiTheme="majorBidi" w:cstheme="majorBidi"/>
          <w:lang w:bidi="ar-IQ"/>
        </w:rPr>
        <w:t xml:space="preserve"> </w:t>
      </w:r>
      <w:r w:rsidR="00156D09" w:rsidRPr="00F42778">
        <w:rPr>
          <w:rFonts w:asciiTheme="majorBidi" w:hAnsiTheme="majorBidi" w:cstheme="majorBidi"/>
          <w:lang w:bidi="ar-IQ"/>
        </w:rPr>
        <w:t>patients (10.3%) return to normal liver functions within 14 days, 8 patients ( 27.5%) return within 21 days,</w:t>
      </w:r>
      <w:r w:rsidR="00963496" w:rsidRPr="00F42778">
        <w:rPr>
          <w:rFonts w:asciiTheme="majorBidi" w:hAnsiTheme="majorBidi" w:cstheme="majorBidi"/>
          <w:lang w:bidi="ar-IQ"/>
        </w:rPr>
        <w:t xml:space="preserve"> and </w:t>
      </w:r>
      <w:r w:rsidR="00156D09" w:rsidRPr="00F42778">
        <w:rPr>
          <w:rFonts w:asciiTheme="majorBidi" w:hAnsiTheme="majorBidi" w:cstheme="majorBidi"/>
          <w:lang w:bidi="ar-IQ"/>
        </w:rPr>
        <w:t>12 patients( 41.3%) improve</w:t>
      </w:r>
      <w:r w:rsidR="00963496" w:rsidRPr="00F42778">
        <w:rPr>
          <w:rFonts w:asciiTheme="majorBidi" w:hAnsiTheme="majorBidi" w:cstheme="majorBidi"/>
          <w:lang w:bidi="ar-IQ"/>
        </w:rPr>
        <w:t>d</w:t>
      </w:r>
      <w:r w:rsidR="00156D09" w:rsidRPr="00F42778">
        <w:rPr>
          <w:rFonts w:asciiTheme="majorBidi" w:hAnsiTheme="majorBidi" w:cstheme="majorBidi"/>
          <w:lang w:bidi="ar-IQ"/>
        </w:rPr>
        <w:t xml:space="preserve"> within 28</w:t>
      </w:r>
      <w:r w:rsidR="00963496" w:rsidRPr="00F42778">
        <w:rPr>
          <w:rFonts w:asciiTheme="majorBidi" w:hAnsiTheme="majorBidi" w:cstheme="majorBidi"/>
          <w:lang w:bidi="ar-IQ"/>
        </w:rPr>
        <w:t xml:space="preserve"> days while 6 cases (20.6%) had</w:t>
      </w:r>
      <w:r w:rsidR="00156D09" w:rsidRPr="00F42778">
        <w:rPr>
          <w:rFonts w:asciiTheme="majorBidi" w:hAnsiTheme="majorBidi" w:cstheme="majorBidi"/>
          <w:lang w:bidi="ar-IQ"/>
        </w:rPr>
        <w:t xml:space="preserve"> no benefit from  treatment as described in </w:t>
      </w:r>
      <w:r w:rsidR="00963496" w:rsidRPr="00F42778">
        <w:rPr>
          <w:rFonts w:asciiTheme="majorBidi" w:hAnsiTheme="majorBidi" w:cstheme="majorBidi"/>
          <w:lang w:bidi="ar-IQ"/>
        </w:rPr>
        <w:t>(</w:t>
      </w:r>
      <w:r w:rsidR="00156D09" w:rsidRPr="00F42778">
        <w:rPr>
          <w:rFonts w:asciiTheme="majorBidi" w:hAnsiTheme="majorBidi" w:cstheme="majorBidi"/>
          <w:lang w:bidi="ar-IQ"/>
        </w:rPr>
        <w:t>paragraph 3</w:t>
      </w:r>
      <w:r w:rsidR="00963496" w:rsidRPr="00F42778">
        <w:rPr>
          <w:rFonts w:asciiTheme="majorBidi" w:hAnsiTheme="majorBidi" w:cstheme="majorBidi"/>
          <w:lang w:bidi="ar-IQ"/>
        </w:rPr>
        <w:t>)</w:t>
      </w:r>
      <w:r w:rsidR="00156D09" w:rsidRPr="00F42778">
        <w:rPr>
          <w:rFonts w:asciiTheme="majorBidi" w:hAnsiTheme="majorBidi" w:cstheme="majorBidi"/>
          <w:lang w:bidi="ar-IQ"/>
        </w:rPr>
        <w:t xml:space="preserve">. About disappearance of jaundice and return of </w:t>
      </w:r>
      <w:proofErr w:type="spellStart"/>
      <w:r w:rsidR="00156D09" w:rsidRPr="00F42778">
        <w:rPr>
          <w:rFonts w:asciiTheme="majorBidi" w:hAnsiTheme="majorBidi" w:cstheme="majorBidi"/>
          <w:lang w:bidi="ar-IQ"/>
        </w:rPr>
        <w:t>t.s.b</w:t>
      </w:r>
      <w:proofErr w:type="spellEnd"/>
      <w:r w:rsidR="00963496" w:rsidRPr="00F42778">
        <w:rPr>
          <w:rFonts w:asciiTheme="majorBidi" w:hAnsiTheme="majorBidi" w:cstheme="majorBidi"/>
          <w:lang w:bidi="ar-IQ"/>
        </w:rPr>
        <w:t>.</w:t>
      </w:r>
      <w:r w:rsidR="00156D09" w:rsidRPr="00F42778">
        <w:rPr>
          <w:rFonts w:asciiTheme="majorBidi" w:hAnsiTheme="majorBidi" w:cstheme="majorBidi"/>
          <w:lang w:bidi="ar-IQ"/>
        </w:rPr>
        <w:t xml:space="preserve"> to normal level in severely affected patients 2 cases (6.8%) return</w:t>
      </w:r>
      <w:r w:rsidR="00963496" w:rsidRPr="00F42778">
        <w:rPr>
          <w:rFonts w:asciiTheme="majorBidi" w:hAnsiTheme="majorBidi" w:cstheme="majorBidi"/>
          <w:lang w:bidi="ar-IQ"/>
        </w:rPr>
        <w:t>ed</w:t>
      </w:r>
      <w:r w:rsidR="00156D09" w:rsidRPr="00F42778">
        <w:rPr>
          <w:rFonts w:asciiTheme="majorBidi" w:hAnsiTheme="majorBidi" w:cstheme="majorBidi"/>
          <w:lang w:bidi="ar-IQ"/>
        </w:rPr>
        <w:t xml:space="preserve"> to normal </w:t>
      </w:r>
      <w:r w:rsidR="003E6FD0">
        <w:rPr>
          <w:rFonts w:asciiTheme="majorBidi" w:hAnsiTheme="majorBidi" w:cstheme="majorBidi"/>
          <w:lang w:bidi="ar-IQ"/>
        </w:rPr>
        <w:t xml:space="preserve">T.S.B. </w:t>
      </w:r>
      <w:r w:rsidR="00156D09" w:rsidRPr="00F42778">
        <w:rPr>
          <w:rFonts w:asciiTheme="majorBidi" w:hAnsiTheme="majorBidi" w:cstheme="majorBidi"/>
          <w:lang w:bidi="ar-IQ"/>
        </w:rPr>
        <w:t>after 14 days of treatment with hepamerze</w:t>
      </w:r>
      <w:r w:rsidR="00963496" w:rsidRPr="00F42778">
        <w:rPr>
          <w:rFonts w:asciiTheme="majorBidi" w:hAnsiTheme="majorBidi" w:cstheme="majorBidi"/>
          <w:lang w:bidi="ar-IQ"/>
        </w:rPr>
        <w:t>,</w:t>
      </w:r>
      <w:r w:rsidR="00156D09" w:rsidRPr="00F42778">
        <w:rPr>
          <w:rFonts w:asciiTheme="majorBidi" w:hAnsiTheme="majorBidi" w:cstheme="majorBidi"/>
          <w:lang w:bidi="ar-IQ"/>
        </w:rPr>
        <w:t xml:space="preserve"> 7 cases (24.1%)</w:t>
      </w:r>
      <w:r w:rsidR="00963496" w:rsidRPr="00F42778">
        <w:rPr>
          <w:rFonts w:asciiTheme="majorBidi" w:hAnsiTheme="majorBidi" w:cstheme="majorBidi"/>
          <w:lang w:bidi="ar-IQ"/>
        </w:rPr>
        <w:t xml:space="preserve"> </w:t>
      </w:r>
      <w:r w:rsidR="00156D09" w:rsidRPr="00F42778">
        <w:rPr>
          <w:rFonts w:asciiTheme="majorBidi" w:hAnsiTheme="majorBidi" w:cstheme="majorBidi"/>
          <w:lang w:bidi="ar-IQ"/>
        </w:rPr>
        <w:t>return</w:t>
      </w:r>
      <w:r w:rsidR="00963496" w:rsidRPr="00F42778">
        <w:rPr>
          <w:rFonts w:asciiTheme="majorBidi" w:hAnsiTheme="majorBidi" w:cstheme="majorBidi"/>
          <w:lang w:bidi="ar-IQ"/>
        </w:rPr>
        <w:t>ed</w:t>
      </w:r>
      <w:r w:rsidR="00156D09" w:rsidRPr="00F42778">
        <w:rPr>
          <w:rFonts w:asciiTheme="majorBidi" w:hAnsiTheme="majorBidi" w:cstheme="majorBidi"/>
          <w:lang w:bidi="ar-IQ"/>
        </w:rPr>
        <w:t xml:space="preserve"> to normal sclera after 21 days, 14 cases (48.2%) return</w:t>
      </w:r>
      <w:r w:rsidR="00963496" w:rsidRPr="00F42778">
        <w:rPr>
          <w:rFonts w:asciiTheme="majorBidi" w:hAnsiTheme="majorBidi" w:cstheme="majorBidi"/>
          <w:lang w:bidi="ar-IQ"/>
        </w:rPr>
        <w:t>ed</w:t>
      </w:r>
      <w:r w:rsidR="00156D09" w:rsidRPr="00F42778">
        <w:rPr>
          <w:rFonts w:asciiTheme="majorBidi" w:hAnsiTheme="majorBidi" w:cstheme="majorBidi"/>
          <w:lang w:bidi="ar-IQ"/>
        </w:rPr>
        <w:t xml:space="preserve"> to normal level of </w:t>
      </w:r>
      <w:r w:rsidR="003E6FD0">
        <w:rPr>
          <w:rFonts w:asciiTheme="majorBidi" w:hAnsiTheme="majorBidi" w:cstheme="majorBidi"/>
          <w:lang w:bidi="ar-IQ"/>
        </w:rPr>
        <w:t xml:space="preserve">T.S.B. </w:t>
      </w:r>
      <w:r w:rsidR="00156D09" w:rsidRPr="00F42778">
        <w:rPr>
          <w:rFonts w:asciiTheme="majorBidi" w:hAnsiTheme="majorBidi" w:cstheme="majorBidi"/>
          <w:lang w:bidi="ar-IQ"/>
        </w:rPr>
        <w:t>after 28 days, and</w:t>
      </w:r>
      <w:r w:rsidR="00F42778" w:rsidRPr="00F42778">
        <w:rPr>
          <w:rFonts w:asciiTheme="majorBidi" w:hAnsiTheme="majorBidi" w:cstheme="majorBidi"/>
          <w:lang w:bidi="ar-IQ"/>
        </w:rPr>
        <w:t xml:space="preserve"> only 6 patients </w:t>
      </w:r>
      <w:r w:rsidR="00156D09" w:rsidRPr="00F42778">
        <w:rPr>
          <w:rFonts w:asciiTheme="majorBidi" w:hAnsiTheme="majorBidi" w:cstheme="majorBidi"/>
          <w:lang w:bidi="ar-IQ"/>
        </w:rPr>
        <w:t>(20.6%)</w:t>
      </w:r>
      <w:r w:rsidR="00F42778" w:rsidRPr="00F42778">
        <w:rPr>
          <w:rFonts w:asciiTheme="majorBidi" w:hAnsiTheme="majorBidi" w:cstheme="majorBidi"/>
          <w:lang w:bidi="ar-IQ"/>
        </w:rPr>
        <w:t xml:space="preserve"> had</w:t>
      </w:r>
      <w:r w:rsidR="00156D09" w:rsidRPr="00F42778">
        <w:rPr>
          <w:rFonts w:asciiTheme="majorBidi" w:hAnsiTheme="majorBidi" w:cstheme="majorBidi"/>
          <w:lang w:bidi="ar-IQ"/>
        </w:rPr>
        <w:t xml:space="preserve"> no benefit</w:t>
      </w:r>
      <w:r w:rsidR="00F42778" w:rsidRPr="00F42778">
        <w:rPr>
          <w:rFonts w:asciiTheme="majorBidi" w:hAnsiTheme="majorBidi" w:cstheme="majorBidi"/>
          <w:lang w:bidi="ar-IQ"/>
        </w:rPr>
        <w:t>. W</w:t>
      </w:r>
      <w:r w:rsidR="00156D09" w:rsidRPr="00F42778">
        <w:rPr>
          <w:rFonts w:asciiTheme="majorBidi" w:hAnsiTheme="majorBidi" w:cstheme="majorBidi"/>
          <w:lang w:bidi="ar-IQ"/>
        </w:rPr>
        <w:t>hile in mild affected cases 7 cases (21.2%) return</w:t>
      </w:r>
      <w:r w:rsidR="00F42778" w:rsidRPr="00F42778">
        <w:rPr>
          <w:rFonts w:asciiTheme="majorBidi" w:hAnsiTheme="majorBidi" w:cstheme="majorBidi"/>
          <w:lang w:bidi="ar-IQ"/>
        </w:rPr>
        <w:t>ed</w:t>
      </w:r>
      <w:r w:rsidR="00156D09" w:rsidRPr="00F42778">
        <w:rPr>
          <w:rFonts w:asciiTheme="majorBidi" w:hAnsiTheme="majorBidi" w:cstheme="majorBidi"/>
          <w:lang w:bidi="ar-IQ"/>
        </w:rPr>
        <w:t xml:space="preserve"> to normal level after 14 days, 11 cases (33.3%) within 21 days ,14 cases</w:t>
      </w:r>
      <w:r w:rsidR="00F42778" w:rsidRPr="00F42778">
        <w:rPr>
          <w:rFonts w:asciiTheme="majorBidi" w:hAnsiTheme="majorBidi" w:cstheme="majorBidi"/>
          <w:lang w:bidi="ar-IQ"/>
        </w:rPr>
        <w:t xml:space="preserve"> </w:t>
      </w:r>
      <w:r w:rsidR="00156D09" w:rsidRPr="00F42778">
        <w:rPr>
          <w:rFonts w:asciiTheme="majorBidi" w:hAnsiTheme="majorBidi" w:cstheme="majorBidi"/>
          <w:lang w:bidi="ar-IQ"/>
        </w:rPr>
        <w:t>(42.4%) within 28 days</w:t>
      </w:r>
      <w:r w:rsidR="00F42778" w:rsidRPr="00F42778">
        <w:rPr>
          <w:rFonts w:asciiTheme="majorBidi" w:hAnsiTheme="majorBidi" w:cstheme="majorBidi"/>
          <w:lang w:bidi="ar-IQ"/>
        </w:rPr>
        <w:t>;</w:t>
      </w:r>
      <w:r w:rsidR="00156D09" w:rsidRPr="00F42778">
        <w:rPr>
          <w:rFonts w:asciiTheme="majorBidi" w:hAnsiTheme="majorBidi" w:cstheme="majorBidi"/>
          <w:lang w:bidi="ar-IQ"/>
        </w:rPr>
        <w:t xml:space="preserve"> and</w:t>
      </w:r>
      <w:r w:rsidR="00F42778" w:rsidRPr="00F42778">
        <w:rPr>
          <w:rFonts w:asciiTheme="majorBidi" w:hAnsiTheme="majorBidi" w:cstheme="majorBidi"/>
          <w:lang w:bidi="ar-IQ"/>
        </w:rPr>
        <w:t xml:space="preserve"> only</w:t>
      </w:r>
      <w:r w:rsidR="00156D09" w:rsidRPr="00F42778">
        <w:rPr>
          <w:rFonts w:asciiTheme="majorBidi" w:hAnsiTheme="majorBidi" w:cstheme="majorBidi"/>
          <w:lang w:bidi="ar-IQ"/>
        </w:rPr>
        <w:t xml:space="preserve"> one case</w:t>
      </w:r>
      <w:r w:rsidR="00F42778" w:rsidRPr="00F42778">
        <w:rPr>
          <w:rFonts w:asciiTheme="majorBidi" w:hAnsiTheme="majorBidi" w:cstheme="majorBidi"/>
          <w:lang w:bidi="ar-IQ"/>
        </w:rPr>
        <w:t xml:space="preserve"> had no benefit. But in moderate cases we found that </w:t>
      </w:r>
      <w:r w:rsidR="00156D09" w:rsidRPr="00F42778">
        <w:rPr>
          <w:rFonts w:asciiTheme="majorBidi" w:hAnsiTheme="majorBidi" w:cstheme="majorBidi"/>
          <w:lang w:bidi="ar-IQ"/>
        </w:rPr>
        <w:t xml:space="preserve"> 9 cases (25.7%)</w:t>
      </w:r>
      <w:r w:rsidR="00F42778" w:rsidRPr="00F42778">
        <w:rPr>
          <w:rFonts w:asciiTheme="majorBidi" w:hAnsiTheme="majorBidi" w:cstheme="majorBidi"/>
          <w:lang w:bidi="ar-IQ"/>
        </w:rPr>
        <w:t xml:space="preserve"> </w:t>
      </w:r>
      <w:r w:rsidR="00156D09" w:rsidRPr="00F42778">
        <w:rPr>
          <w:rFonts w:asciiTheme="majorBidi" w:hAnsiTheme="majorBidi" w:cstheme="majorBidi"/>
          <w:lang w:bidi="ar-IQ"/>
        </w:rPr>
        <w:t>return</w:t>
      </w:r>
      <w:r w:rsidR="00F42778" w:rsidRPr="00F42778">
        <w:rPr>
          <w:rFonts w:asciiTheme="majorBidi" w:hAnsiTheme="majorBidi" w:cstheme="majorBidi"/>
          <w:lang w:bidi="ar-IQ"/>
        </w:rPr>
        <w:t>ed</w:t>
      </w:r>
      <w:r w:rsidR="00156D09" w:rsidRPr="00F42778">
        <w:rPr>
          <w:rFonts w:asciiTheme="majorBidi" w:hAnsiTheme="majorBidi" w:cstheme="majorBidi"/>
          <w:lang w:bidi="ar-IQ"/>
        </w:rPr>
        <w:t xml:space="preserve"> after 14 days , 12 cases (34.2%) return</w:t>
      </w:r>
      <w:r w:rsidR="00F42778" w:rsidRPr="00F42778">
        <w:rPr>
          <w:rFonts w:asciiTheme="majorBidi" w:hAnsiTheme="majorBidi" w:cstheme="majorBidi"/>
          <w:lang w:bidi="ar-IQ"/>
        </w:rPr>
        <w:t>ed</w:t>
      </w:r>
      <w:r w:rsidR="00156D09" w:rsidRPr="00F42778">
        <w:rPr>
          <w:rFonts w:asciiTheme="majorBidi" w:hAnsiTheme="majorBidi" w:cstheme="majorBidi"/>
          <w:lang w:bidi="ar-IQ"/>
        </w:rPr>
        <w:t xml:space="preserve"> within 21 days,13 cases (37.1%) within 28 days</w:t>
      </w:r>
      <w:r w:rsidR="00F42778" w:rsidRPr="00F42778">
        <w:rPr>
          <w:rFonts w:asciiTheme="majorBidi" w:hAnsiTheme="majorBidi" w:cstheme="majorBidi"/>
          <w:lang w:bidi="ar-IQ"/>
        </w:rPr>
        <w:t>,</w:t>
      </w:r>
      <w:r w:rsidR="00156D09" w:rsidRPr="00F42778">
        <w:rPr>
          <w:rFonts w:asciiTheme="majorBidi" w:hAnsiTheme="majorBidi" w:cstheme="majorBidi"/>
          <w:lang w:bidi="ar-IQ"/>
        </w:rPr>
        <w:t xml:space="preserve"> and</w:t>
      </w:r>
      <w:r w:rsidR="00F42778" w:rsidRPr="00F42778">
        <w:rPr>
          <w:rFonts w:asciiTheme="majorBidi" w:hAnsiTheme="majorBidi" w:cstheme="majorBidi"/>
          <w:lang w:bidi="ar-IQ"/>
        </w:rPr>
        <w:t xml:space="preserve"> only</w:t>
      </w:r>
      <w:r w:rsidR="00156D09" w:rsidRPr="00F42778">
        <w:rPr>
          <w:rFonts w:asciiTheme="majorBidi" w:hAnsiTheme="majorBidi" w:cstheme="majorBidi"/>
          <w:lang w:bidi="ar-IQ"/>
        </w:rPr>
        <w:t xml:space="preserve"> one </w:t>
      </w:r>
      <w:r w:rsidR="00F42778" w:rsidRPr="00F42778">
        <w:rPr>
          <w:rFonts w:asciiTheme="majorBidi" w:hAnsiTheme="majorBidi" w:cstheme="majorBidi"/>
          <w:lang w:bidi="ar-IQ"/>
        </w:rPr>
        <w:t>patient had</w:t>
      </w:r>
      <w:r w:rsidR="00156D09" w:rsidRPr="00F42778">
        <w:rPr>
          <w:rFonts w:asciiTheme="majorBidi" w:hAnsiTheme="majorBidi" w:cstheme="majorBidi"/>
          <w:lang w:bidi="ar-IQ"/>
        </w:rPr>
        <w:t xml:space="preserve"> no benefit as described in </w:t>
      </w:r>
      <w:r w:rsidR="00F42778" w:rsidRPr="00F42778">
        <w:rPr>
          <w:rFonts w:asciiTheme="majorBidi" w:hAnsiTheme="majorBidi" w:cstheme="majorBidi"/>
          <w:lang w:bidi="ar-IQ"/>
        </w:rPr>
        <w:t>(</w:t>
      </w:r>
      <w:r w:rsidR="00156D09" w:rsidRPr="00F42778">
        <w:rPr>
          <w:rFonts w:asciiTheme="majorBidi" w:hAnsiTheme="majorBidi" w:cstheme="majorBidi"/>
          <w:lang w:bidi="ar-IQ"/>
        </w:rPr>
        <w:t>paragraph 5</w:t>
      </w:r>
      <w:r w:rsidR="00F42778" w:rsidRPr="00F42778">
        <w:rPr>
          <w:rFonts w:asciiTheme="majorBidi" w:hAnsiTheme="majorBidi" w:cstheme="majorBidi"/>
          <w:lang w:bidi="ar-IQ"/>
        </w:rPr>
        <w:t>). And by the way of</w:t>
      </w:r>
      <w:r w:rsidR="00156D09" w:rsidRPr="00F42778">
        <w:rPr>
          <w:rFonts w:asciiTheme="majorBidi" w:hAnsiTheme="majorBidi" w:cstheme="majorBidi"/>
          <w:lang w:bidi="ar-IQ"/>
        </w:rPr>
        <w:t xml:space="preserve"> </w:t>
      </w:r>
      <w:r w:rsidR="00F42778" w:rsidRPr="00F42778">
        <w:rPr>
          <w:rFonts w:asciiTheme="majorBidi" w:hAnsiTheme="majorBidi" w:cstheme="majorBidi"/>
          <w:lang w:bidi="ar-IQ"/>
        </w:rPr>
        <w:t>autrasonographic</w:t>
      </w:r>
      <w:r w:rsidR="00156D09" w:rsidRPr="00F42778">
        <w:rPr>
          <w:rFonts w:asciiTheme="majorBidi" w:hAnsiTheme="majorBidi" w:cstheme="majorBidi"/>
          <w:lang w:bidi="ar-IQ"/>
        </w:rPr>
        <w:t xml:space="preserve"> finding</w:t>
      </w:r>
      <w:r w:rsidR="00F42778" w:rsidRPr="00F42778">
        <w:rPr>
          <w:rFonts w:asciiTheme="majorBidi" w:hAnsiTheme="majorBidi" w:cstheme="majorBidi"/>
          <w:lang w:bidi="ar-IQ"/>
        </w:rPr>
        <w:t>s there were</w:t>
      </w:r>
      <w:r w:rsidR="00156D09" w:rsidRPr="00F42778">
        <w:rPr>
          <w:rFonts w:asciiTheme="majorBidi" w:hAnsiTheme="majorBidi" w:cstheme="majorBidi"/>
          <w:lang w:bidi="ar-IQ"/>
        </w:rPr>
        <w:t xml:space="preserve"> 27 patien</w:t>
      </w:r>
      <w:r w:rsidR="00F42778" w:rsidRPr="00F42778">
        <w:rPr>
          <w:rFonts w:asciiTheme="majorBidi" w:hAnsiTheme="majorBidi" w:cstheme="majorBidi"/>
          <w:lang w:bidi="ar-IQ"/>
        </w:rPr>
        <w:t>ts only (27.8%) of cases who were</w:t>
      </w:r>
      <w:r w:rsidR="00156D09" w:rsidRPr="00F42778">
        <w:rPr>
          <w:rFonts w:asciiTheme="majorBidi" w:hAnsiTheme="majorBidi" w:cstheme="majorBidi"/>
          <w:lang w:bidi="ar-IQ"/>
        </w:rPr>
        <w:t xml:space="preserve"> abnormal texture of liver </w:t>
      </w:r>
      <w:r w:rsidR="00F42778" w:rsidRPr="00F42778">
        <w:rPr>
          <w:rFonts w:asciiTheme="majorBidi" w:hAnsiTheme="majorBidi" w:cstheme="majorBidi"/>
          <w:lang w:bidi="ar-IQ"/>
        </w:rPr>
        <w:t>"</w:t>
      </w:r>
      <w:r w:rsidR="00156D09" w:rsidRPr="00F42778">
        <w:rPr>
          <w:rFonts w:asciiTheme="majorBidi" w:hAnsiTheme="majorBidi" w:cstheme="majorBidi"/>
          <w:lang w:bidi="ar-IQ"/>
        </w:rPr>
        <w:t>hypo echoic lesion</w:t>
      </w:r>
      <w:r w:rsidR="00F42778" w:rsidRPr="00F42778">
        <w:rPr>
          <w:rFonts w:asciiTheme="majorBidi" w:hAnsiTheme="majorBidi" w:cstheme="majorBidi"/>
          <w:lang w:bidi="ar-IQ"/>
        </w:rPr>
        <w:t>"</w:t>
      </w:r>
      <w:r w:rsidR="00156D09" w:rsidRPr="00F42778">
        <w:rPr>
          <w:rFonts w:asciiTheme="majorBidi" w:hAnsiTheme="majorBidi" w:cstheme="majorBidi"/>
          <w:lang w:bidi="ar-IQ"/>
        </w:rPr>
        <w:t xml:space="preserve"> due to the viral  effect on the liver ,  by using hepamerze 5 patients (18.5%) return</w:t>
      </w:r>
      <w:r w:rsidR="00F42778" w:rsidRPr="00F42778">
        <w:rPr>
          <w:rFonts w:asciiTheme="majorBidi" w:hAnsiTheme="majorBidi" w:cstheme="majorBidi"/>
          <w:lang w:bidi="ar-IQ"/>
        </w:rPr>
        <w:t>ed</w:t>
      </w:r>
      <w:r w:rsidR="00156D09" w:rsidRPr="00F42778">
        <w:rPr>
          <w:rFonts w:asciiTheme="majorBidi" w:hAnsiTheme="majorBidi" w:cstheme="majorBidi"/>
          <w:lang w:bidi="ar-IQ"/>
        </w:rPr>
        <w:t xml:space="preserve"> to normal texture </w:t>
      </w:r>
      <w:r w:rsidR="00F42778" w:rsidRPr="00F42778">
        <w:rPr>
          <w:rFonts w:asciiTheme="majorBidi" w:hAnsiTheme="majorBidi" w:cstheme="majorBidi"/>
          <w:lang w:bidi="ar-IQ"/>
        </w:rPr>
        <w:t>after 14 days ,   and 9</w:t>
      </w:r>
      <w:r w:rsidR="00156D09" w:rsidRPr="00F42778">
        <w:rPr>
          <w:rFonts w:asciiTheme="majorBidi" w:hAnsiTheme="majorBidi" w:cstheme="majorBidi"/>
          <w:lang w:bidi="ar-IQ"/>
        </w:rPr>
        <w:t>(33.3%) patients after 21 days</w:t>
      </w:r>
      <w:r w:rsidR="00F42778" w:rsidRPr="00F42778">
        <w:rPr>
          <w:rFonts w:asciiTheme="majorBidi" w:hAnsiTheme="majorBidi" w:cstheme="majorBidi"/>
          <w:lang w:bidi="ar-IQ"/>
        </w:rPr>
        <w:t xml:space="preserve"> returned to normal texture</w:t>
      </w:r>
      <w:r w:rsidR="00156D09" w:rsidRPr="00F42778">
        <w:rPr>
          <w:rFonts w:asciiTheme="majorBidi" w:hAnsiTheme="majorBidi" w:cstheme="majorBidi"/>
          <w:lang w:bidi="ar-IQ"/>
        </w:rPr>
        <w:t>,</w:t>
      </w:r>
      <w:r w:rsidR="00F42778" w:rsidRPr="00F42778">
        <w:rPr>
          <w:rFonts w:asciiTheme="majorBidi" w:hAnsiTheme="majorBidi" w:cstheme="majorBidi"/>
          <w:lang w:bidi="ar-IQ"/>
        </w:rPr>
        <w:t xml:space="preserve"> and</w:t>
      </w:r>
      <w:r w:rsidR="00156D09" w:rsidRPr="00F42778">
        <w:rPr>
          <w:rFonts w:asciiTheme="majorBidi" w:hAnsiTheme="majorBidi" w:cstheme="majorBidi"/>
          <w:lang w:bidi="ar-IQ"/>
        </w:rPr>
        <w:t xml:space="preserve"> 11 patients (40.7%) after 28 days the texture of liver return</w:t>
      </w:r>
      <w:r w:rsidR="00F42778" w:rsidRPr="00F42778">
        <w:rPr>
          <w:rFonts w:asciiTheme="majorBidi" w:hAnsiTheme="majorBidi" w:cstheme="majorBidi"/>
          <w:lang w:bidi="ar-IQ"/>
        </w:rPr>
        <w:t>ed</w:t>
      </w:r>
      <w:r w:rsidR="00156D09" w:rsidRPr="00F42778">
        <w:rPr>
          <w:rFonts w:asciiTheme="majorBidi" w:hAnsiTheme="majorBidi" w:cstheme="majorBidi"/>
          <w:lang w:bidi="ar-IQ"/>
        </w:rPr>
        <w:t xml:space="preserve"> to its normal while</w:t>
      </w:r>
      <w:r w:rsidR="00F42778" w:rsidRPr="00F42778">
        <w:rPr>
          <w:rFonts w:asciiTheme="majorBidi" w:hAnsiTheme="majorBidi" w:cstheme="majorBidi"/>
          <w:lang w:bidi="ar-IQ"/>
        </w:rPr>
        <w:t xml:space="preserve"> only</w:t>
      </w:r>
      <w:r w:rsidR="00156D09" w:rsidRPr="00F42778">
        <w:rPr>
          <w:rFonts w:asciiTheme="majorBidi" w:hAnsiTheme="majorBidi" w:cstheme="majorBidi"/>
          <w:lang w:bidi="ar-IQ"/>
        </w:rPr>
        <w:t xml:space="preserve"> 2 patients</w:t>
      </w:r>
      <w:r w:rsidR="00F42778" w:rsidRPr="00F42778">
        <w:rPr>
          <w:rFonts w:asciiTheme="majorBidi" w:hAnsiTheme="majorBidi" w:cstheme="majorBidi"/>
          <w:lang w:bidi="ar-IQ"/>
        </w:rPr>
        <w:t xml:space="preserve"> had</w:t>
      </w:r>
      <w:r w:rsidR="00156D09" w:rsidRPr="00F42778">
        <w:rPr>
          <w:rFonts w:asciiTheme="majorBidi" w:hAnsiTheme="majorBidi" w:cstheme="majorBidi"/>
          <w:lang w:bidi="ar-IQ"/>
        </w:rPr>
        <w:t xml:space="preserve"> not </w:t>
      </w:r>
      <w:r w:rsidR="00F42778" w:rsidRPr="00F42778">
        <w:rPr>
          <w:rFonts w:asciiTheme="majorBidi" w:hAnsiTheme="majorBidi" w:cstheme="majorBidi"/>
          <w:lang w:bidi="ar-IQ"/>
        </w:rPr>
        <w:t>responded</w:t>
      </w:r>
      <w:r w:rsidR="00156D09" w:rsidRPr="00F42778">
        <w:rPr>
          <w:rFonts w:asciiTheme="majorBidi" w:hAnsiTheme="majorBidi" w:cstheme="majorBidi"/>
          <w:lang w:bidi="ar-IQ"/>
        </w:rPr>
        <w:t xml:space="preserve"> as described in</w:t>
      </w:r>
      <w:r w:rsidR="00F42778" w:rsidRPr="00F42778">
        <w:rPr>
          <w:rFonts w:asciiTheme="majorBidi" w:hAnsiTheme="majorBidi" w:cstheme="majorBidi"/>
          <w:lang w:bidi="ar-IQ"/>
        </w:rPr>
        <w:t>(</w:t>
      </w:r>
      <w:r w:rsidR="00156D09" w:rsidRPr="00F42778">
        <w:rPr>
          <w:rFonts w:asciiTheme="majorBidi" w:hAnsiTheme="majorBidi" w:cstheme="majorBidi"/>
          <w:lang w:bidi="ar-IQ"/>
        </w:rPr>
        <w:t xml:space="preserve"> paragraph 4</w:t>
      </w:r>
      <w:r w:rsidR="00F42778" w:rsidRPr="00F42778">
        <w:rPr>
          <w:rFonts w:asciiTheme="majorBidi" w:hAnsiTheme="majorBidi" w:cstheme="majorBidi"/>
          <w:lang w:bidi="ar-IQ"/>
        </w:rPr>
        <w:t>)</w:t>
      </w:r>
      <w:r w:rsidR="00156D09" w:rsidRPr="00F42778">
        <w:rPr>
          <w:rFonts w:asciiTheme="majorBidi" w:hAnsiTheme="majorBidi" w:cstheme="majorBidi"/>
          <w:lang w:bidi="ar-IQ"/>
        </w:rPr>
        <w:t>.</w:t>
      </w:r>
      <w:r>
        <w:rPr>
          <w:rFonts w:asciiTheme="majorBidi" w:hAnsiTheme="majorBidi" w:cstheme="majorBidi"/>
          <w:lang w:bidi="ar-IQ"/>
        </w:rPr>
        <w:t xml:space="preserve">                                                           </w:t>
      </w:r>
    </w:p>
    <w:p w:rsidR="004707A4" w:rsidRDefault="004707A4" w:rsidP="003E6FD0">
      <w:pPr>
        <w:jc w:val="mediumKashida"/>
        <w:rPr>
          <w:rFonts w:asciiTheme="majorBidi" w:hAnsiTheme="majorBidi" w:cstheme="majorBidi"/>
          <w:lang w:bidi="ar-IQ"/>
        </w:rPr>
      </w:pPr>
    </w:p>
    <w:p w:rsidR="004707A4" w:rsidRPr="00953061" w:rsidRDefault="004707A4" w:rsidP="004707A4">
      <w:pPr>
        <w:jc w:val="mediumKashida"/>
        <w:rPr>
          <w:rFonts w:asciiTheme="majorHAnsi" w:hAnsiTheme="majorHAnsi" w:cs="Arial"/>
          <w:b/>
          <w:bCs/>
          <w:color w:val="FF0000"/>
          <w:sz w:val="24"/>
          <w:szCs w:val="24"/>
          <w:rtl/>
          <w:lang w:bidi="ar-IQ"/>
        </w:rPr>
      </w:pPr>
    </w:p>
    <w:p w:rsidR="004707A4" w:rsidRPr="004707A4" w:rsidRDefault="004707A4" w:rsidP="004707A4">
      <w:pPr>
        <w:jc w:val="right"/>
        <w:rPr>
          <w:rFonts w:cstheme="minorHAnsi"/>
          <w:b/>
          <w:bCs/>
          <w:sz w:val="24"/>
          <w:szCs w:val="24"/>
          <w:lang w:bidi="ar-IQ"/>
        </w:rPr>
      </w:pPr>
      <w:r>
        <w:rPr>
          <w:rFonts w:cstheme="minorHAnsi"/>
          <w:b/>
          <w:bCs/>
          <w:sz w:val="24"/>
          <w:szCs w:val="24"/>
          <w:lang w:bidi="ar-IQ"/>
        </w:rPr>
        <w:t>DISCUSSION</w:t>
      </w:r>
      <w:r w:rsidRPr="004707A4">
        <w:rPr>
          <w:rFonts w:cstheme="minorHAnsi"/>
          <w:b/>
          <w:bCs/>
          <w:sz w:val="24"/>
          <w:szCs w:val="24"/>
          <w:lang w:bidi="ar-IQ"/>
        </w:rPr>
        <w:t>;</w:t>
      </w:r>
    </w:p>
    <w:p w:rsidR="004707A4" w:rsidRPr="004707A4" w:rsidRDefault="005C0563" w:rsidP="004707A4">
      <w:pPr>
        <w:bidi w:val="0"/>
        <w:spacing w:before="100" w:beforeAutospacing="1" w:after="100" w:afterAutospacing="1"/>
        <w:jc w:val="mediumKashida"/>
        <w:textAlignment w:val="bottom"/>
        <w:rPr>
          <w:rFonts w:asciiTheme="majorBidi" w:eastAsia="Times New Roman" w:hAnsiTheme="majorBidi" w:cstheme="majorBidi"/>
          <w:rtl/>
        </w:rPr>
      </w:pPr>
      <w:r>
        <w:rPr>
          <w:rFonts w:asciiTheme="majorBidi" w:hAnsiTheme="majorBidi" w:cstheme="majorBidi"/>
          <w:lang w:bidi="ar-IQ"/>
        </w:rPr>
        <w:t xml:space="preserve">      </w:t>
      </w:r>
      <w:r w:rsidR="004707A4" w:rsidRPr="004707A4">
        <w:rPr>
          <w:rFonts w:asciiTheme="majorBidi" w:eastAsia="Times New Roman" w:hAnsiTheme="majorBidi" w:cstheme="majorBidi"/>
        </w:rPr>
        <w:t xml:space="preserve"> </w:t>
      </w:r>
      <w:r w:rsidR="008645B6">
        <w:rPr>
          <w:rFonts w:asciiTheme="majorBidi" w:eastAsia="Times New Roman" w:hAnsiTheme="majorBidi" w:cstheme="majorBidi"/>
        </w:rPr>
        <w:t xml:space="preserve">   </w:t>
      </w:r>
      <w:proofErr w:type="spellStart"/>
      <w:r w:rsidR="004707A4" w:rsidRPr="004707A4">
        <w:rPr>
          <w:rFonts w:asciiTheme="majorBidi" w:eastAsia="Times New Roman" w:hAnsiTheme="majorBidi" w:cstheme="majorBidi"/>
        </w:rPr>
        <w:t>Hepa-Merz</w:t>
      </w:r>
      <w:proofErr w:type="spellEnd"/>
      <w:r w:rsidR="004707A4" w:rsidRPr="004707A4">
        <w:rPr>
          <w:rFonts w:asciiTheme="majorBidi" w:eastAsia="Times New Roman" w:hAnsiTheme="majorBidi" w:cstheme="majorBidi"/>
        </w:rPr>
        <w:t xml:space="preserve"> (L-</w:t>
      </w:r>
      <w:proofErr w:type="spellStart"/>
      <w:r w:rsidR="004707A4" w:rsidRPr="004707A4">
        <w:rPr>
          <w:rFonts w:asciiTheme="majorBidi" w:eastAsia="Times New Roman" w:hAnsiTheme="majorBidi" w:cstheme="majorBidi"/>
        </w:rPr>
        <w:t>ornithine</w:t>
      </w:r>
      <w:proofErr w:type="spellEnd"/>
      <w:r w:rsidR="004707A4" w:rsidRPr="004707A4">
        <w:rPr>
          <w:rFonts w:asciiTheme="majorBidi" w:eastAsia="Times New Roman" w:hAnsiTheme="majorBidi" w:cstheme="majorBidi"/>
        </w:rPr>
        <w:t>, L-</w:t>
      </w:r>
      <w:proofErr w:type="spellStart"/>
      <w:r w:rsidR="004707A4" w:rsidRPr="004707A4">
        <w:rPr>
          <w:rFonts w:asciiTheme="majorBidi" w:eastAsia="Times New Roman" w:hAnsiTheme="majorBidi" w:cstheme="majorBidi"/>
        </w:rPr>
        <w:t>aspartate</w:t>
      </w:r>
      <w:proofErr w:type="spellEnd"/>
      <w:r w:rsidR="004707A4" w:rsidRPr="004707A4">
        <w:rPr>
          <w:rFonts w:asciiTheme="majorBidi" w:eastAsia="Times New Roman" w:hAnsiTheme="majorBidi" w:cstheme="majorBidi"/>
        </w:rPr>
        <w:t>)</w:t>
      </w:r>
      <w:r>
        <w:rPr>
          <w:rFonts w:asciiTheme="majorBidi" w:eastAsia="Times New Roman" w:hAnsiTheme="majorBidi" w:cstheme="majorBidi"/>
        </w:rPr>
        <w:t>,</w:t>
      </w:r>
      <w:r w:rsidR="004707A4" w:rsidRPr="004707A4">
        <w:rPr>
          <w:rFonts w:asciiTheme="majorBidi" w:eastAsia="Times New Roman" w:hAnsiTheme="majorBidi" w:cstheme="majorBidi"/>
        </w:rPr>
        <w:t xml:space="preserve"> is a unique </w:t>
      </w:r>
      <w:proofErr w:type="spellStart"/>
      <w:r w:rsidR="004707A4" w:rsidRPr="004707A4">
        <w:rPr>
          <w:rFonts w:asciiTheme="majorBidi" w:eastAsia="Times New Roman" w:hAnsiTheme="majorBidi" w:cstheme="majorBidi"/>
        </w:rPr>
        <w:t>hepatoprotector-detoxicant</w:t>
      </w:r>
      <w:proofErr w:type="spellEnd"/>
      <w:r w:rsidR="004707A4" w:rsidRPr="004707A4">
        <w:rPr>
          <w:rFonts w:asciiTheme="majorBidi" w:eastAsia="Times New Roman" w:hAnsiTheme="majorBidi" w:cstheme="majorBidi"/>
        </w:rPr>
        <w:t xml:space="preserve">, </w:t>
      </w:r>
      <w:proofErr w:type="spellStart"/>
      <w:r w:rsidR="004707A4" w:rsidRPr="004707A4">
        <w:rPr>
          <w:rFonts w:asciiTheme="majorBidi" w:eastAsia="Times New Roman" w:hAnsiTheme="majorBidi" w:cstheme="majorBidi"/>
        </w:rPr>
        <w:t>hypoazotemic</w:t>
      </w:r>
      <w:proofErr w:type="spellEnd"/>
      <w:r w:rsidR="004707A4" w:rsidRPr="004707A4">
        <w:rPr>
          <w:rFonts w:asciiTheme="majorBidi" w:eastAsia="Times New Roman" w:hAnsiTheme="majorBidi" w:cstheme="majorBidi"/>
        </w:rPr>
        <w:t xml:space="preserve"> action of which is based on direct influence upon the basic mechanism of ammonia neutralization in hepatocytes. </w:t>
      </w:r>
      <w:proofErr w:type="spellStart"/>
      <w:r w:rsidR="004707A4" w:rsidRPr="004707A4">
        <w:rPr>
          <w:rFonts w:asciiTheme="majorBidi" w:eastAsia="Times New Roman" w:hAnsiTheme="majorBidi" w:cstheme="majorBidi"/>
        </w:rPr>
        <w:t>Hepa-Merz</w:t>
      </w:r>
      <w:proofErr w:type="spellEnd"/>
      <w:r w:rsidR="004707A4" w:rsidRPr="004707A4">
        <w:rPr>
          <w:rFonts w:asciiTheme="majorBidi" w:eastAsia="Times New Roman" w:hAnsiTheme="majorBidi" w:cstheme="majorBidi"/>
        </w:rPr>
        <w:t xml:space="preserve"> regulates metabolism of hepatic cells, reduces the level of hepatic enzymes in blood, promotes the recession of </w:t>
      </w:r>
      <w:proofErr w:type="spellStart"/>
      <w:r w:rsidR="004707A4" w:rsidRPr="004707A4">
        <w:rPr>
          <w:rFonts w:asciiTheme="majorBidi" w:eastAsia="Times New Roman" w:hAnsiTheme="majorBidi" w:cstheme="majorBidi"/>
        </w:rPr>
        <w:t>portocaval</w:t>
      </w:r>
      <w:proofErr w:type="spellEnd"/>
      <w:r w:rsidR="004707A4" w:rsidRPr="004707A4">
        <w:rPr>
          <w:rFonts w:asciiTheme="majorBidi" w:eastAsia="Times New Roman" w:hAnsiTheme="majorBidi" w:cstheme="majorBidi"/>
        </w:rPr>
        <w:t xml:space="preserve"> shunt under cirrhosis</w:t>
      </w:r>
      <w:r w:rsidRPr="008645B6">
        <w:rPr>
          <w:rFonts w:asciiTheme="majorBidi" w:eastAsia="Times New Roman" w:hAnsiTheme="majorBidi" w:cstheme="majorBidi"/>
          <w:b/>
          <w:bCs/>
        </w:rPr>
        <w:t>(1).</w:t>
      </w:r>
    </w:p>
    <w:p w:rsidR="005C0563" w:rsidRDefault="005C0563" w:rsidP="003B2D7D">
      <w:pPr>
        <w:jc w:val="mediumKashida"/>
        <w:rPr>
          <w:rFonts w:asciiTheme="majorBidi" w:eastAsia="Times New Roman" w:hAnsiTheme="majorBidi" w:cstheme="majorBidi"/>
        </w:rPr>
      </w:pPr>
      <w:r>
        <w:rPr>
          <w:rFonts w:asciiTheme="majorBidi" w:hAnsiTheme="majorBidi" w:cstheme="majorBidi"/>
          <w:lang w:bidi="ar-IQ"/>
        </w:rPr>
        <w:t xml:space="preserve">         </w:t>
      </w:r>
      <w:r w:rsidR="008645B6">
        <w:rPr>
          <w:rFonts w:asciiTheme="majorBidi" w:hAnsiTheme="majorBidi" w:cstheme="majorBidi"/>
          <w:lang w:bidi="ar-IQ"/>
        </w:rPr>
        <w:t xml:space="preserve"> </w:t>
      </w:r>
      <w:r>
        <w:rPr>
          <w:rFonts w:asciiTheme="majorBidi" w:hAnsiTheme="majorBidi" w:cstheme="majorBidi"/>
          <w:lang w:bidi="ar-IQ"/>
        </w:rPr>
        <w:t xml:space="preserve"> </w:t>
      </w:r>
      <w:r w:rsidR="004707A4" w:rsidRPr="004707A4">
        <w:rPr>
          <w:rFonts w:asciiTheme="majorBidi" w:hAnsiTheme="majorBidi" w:cstheme="majorBidi"/>
          <w:lang w:bidi="ar-IQ"/>
        </w:rPr>
        <w:t xml:space="preserve">From our study we found it’s the drug of choice for treatment of acute viral </w:t>
      </w:r>
      <w:proofErr w:type="spellStart"/>
      <w:r w:rsidR="004707A4" w:rsidRPr="004707A4">
        <w:rPr>
          <w:rFonts w:asciiTheme="majorBidi" w:hAnsiTheme="majorBidi" w:cstheme="majorBidi"/>
          <w:lang w:bidi="ar-IQ"/>
        </w:rPr>
        <w:t>hepatits</w:t>
      </w:r>
      <w:proofErr w:type="spellEnd"/>
      <w:r w:rsidR="004707A4" w:rsidRPr="004707A4">
        <w:rPr>
          <w:rFonts w:asciiTheme="majorBidi" w:hAnsiTheme="majorBidi" w:cstheme="majorBidi"/>
          <w:lang w:bidi="ar-IQ"/>
        </w:rPr>
        <w:t xml:space="preserve"> [viral B or C],its return the normal level of enzyme with a reasonable period especially in mild to moderate cases ,restoration of normal enzyme</w:t>
      </w:r>
      <w:r w:rsidR="004707A4">
        <w:rPr>
          <w:rFonts w:asciiTheme="majorBidi" w:hAnsiTheme="majorBidi" w:cstheme="majorBidi"/>
          <w:lang w:bidi="ar-IQ"/>
        </w:rPr>
        <w:t xml:space="preserve">, that </w:t>
      </w:r>
      <w:r w:rsidR="004707A4" w:rsidRPr="00F42778">
        <w:rPr>
          <w:rFonts w:asciiTheme="majorBidi" w:hAnsiTheme="majorBidi" w:cstheme="majorBidi"/>
          <w:lang w:bidi="ar-IQ"/>
        </w:rPr>
        <w:t>We get (97) patients (28%) out of (344) patients complaining from sign and symptoms of acute hepatitis and this represent a high percentage of  viral infection in our city. after treatment with hepamerze to those 3 groups for 14, 21and 28 days, we found that    these results as following</w:t>
      </w:r>
      <w:r w:rsidR="004707A4">
        <w:rPr>
          <w:rFonts w:asciiTheme="majorBidi" w:hAnsiTheme="majorBidi" w:cstheme="majorBidi"/>
          <w:lang w:bidi="ar-IQ"/>
        </w:rPr>
        <w:t>; in</w:t>
      </w:r>
      <w:r w:rsidR="004707A4" w:rsidRPr="00F42778">
        <w:rPr>
          <w:rFonts w:asciiTheme="majorBidi" w:hAnsiTheme="majorBidi" w:cstheme="majorBidi"/>
          <w:lang w:bidi="ar-IQ"/>
        </w:rPr>
        <w:t xml:space="preserve"> mild cases</w:t>
      </w:r>
      <w:r w:rsidR="004707A4">
        <w:rPr>
          <w:rFonts w:asciiTheme="majorBidi" w:hAnsiTheme="majorBidi" w:cstheme="majorBidi"/>
          <w:lang w:bidi="ar-IQ"/>
        </w:rPr>
        <w:t>:</w:t>
      </w:r>
      <w:r w:rsidR="004707A4" w:rsidRPr="00F42778">
        <w:rPr>
          <w:rFonts w:asciiTheme="majorBidi" w:hAnsiTheme="majorBidi" w:cstheme="majorBidi"/>
          <w:lang w:bidi="ar-IQ"/>
        </w:rPr>
        <w:t xml:space="preserve"> there's 7  patients(21.2%) of cases return</w:t>
      </w:r>
      <w:r w:rsidR="004707A4">
        <w:rPr>
          <w:rFonts w:asciiTheme="majorBidi" w:hAnsiTheme="majorBidi" w:cstheme="majorBidi"/>
          <w:lang w:bidi="ar-IQ"/>
        </w:rPr>
        <w:t>ed</w:t>
      </w:r>
      <w:r w:rsidR="004707A4" w:rsidRPr="00F42778">
        <w:rPr>
          <w:rFonts w:asciiTheme="majorBidi" w:hAnsiTheme="majorBidi" w:cstheme="majorBidi"/>
          <w:lang w:bidi="ar-IQ"/>
        </w:rPr>
        <w:t xml:space="preserve"> </w:t>
      </w:r>
      <w:r w:rsidR="004707A4" w:rsidRPr="00F42778">
        <w:rPr>
          <w:rFonts w:asciiTheme="majorBidi" w:hAnsiTheme="majorBidi" w:cstheme="majorBidi"/>
          <w:lang w:bidi="ar-IQ"/>
        </w:rPr>
        <w:lastRenderedPageBreak/>
        <w:t xml:space="preserve">to normal level of serum </w:t>
      </w:r>
      <w:r w:rsidR="004707A4">
        <w:rPr>
          <w:rFonts w:asciiTheme="majorBidi" w:hAnsiTheme="majorBidi" w:cstheme="majorBidi"/>
          <w:lang w:bidi="ar-IQ"/>
        </w:rPr>
        <w:t>A</w:t>
      </w:r>
      <w:r w:rsidR="004707A4" w:rsidRPr="00F42778">
        <w:rPr>
          <w:rFonts w:asciiTheme="majorBidi" w:hAnsiTheme="majorBidi" w:cstheme="majorBidi"/>
          <w:lang w:bidi="ar-IQ"/>
        </w:rPr>
        <w:t>.</w:t>
      </w:r>
      <w:r w:rsidR="004707A4">
        <w:rPr>
          <w:rFonts w:asciiTheme="majorBidi" w:hAnsiTheme="majorBidi" w:cstheme="majorBidi"/>
          <w:lang w:bidi="ar-IQ"/>
        </w:rPr>
        <w:t>L.T</w:t>
      </w:r>
      <w:r w:rsidR="004707A4" w:rsidRPr="00F42778">
        <w:rPr>
          <w:rFonts w:asciiTheme="majorBidi" w:hAnsiTheme="majorBidi" w:cstheme="majorBidi"/>
          <w:lang w:bidi="ar-IQ"/>
        </w:rPr>
        <w:t xml:space="preserve">. &amp; </w:t>
      </w:r>
      <w:r w:rsidR="004707A4">
        <w:rPr>
          <w:rFonts w:asciiTheme="majorBidi" w:hAnsiTheme="majorBidi" w:cstheme="majorBidi"/>
          <w:lang w:bidi="ar-IQ"/>
        </w:rPr>
        <w:t>serum A.S.T.</w:t>
      </w:r>
      <w:r w:rsidR="004707A4" w:rsidRPr="005C0563">
        <w:rPr>
          <w:rFonts w:asciiTheme="majorBidi" w:hAnsiTheme="majorBidi" w:cstheme="majorBidi"/>
          <w:b/>
          <w:bCs/>
          <w:lang w:bidi="ar-IQ"/>
        </w:rPr>
        <w:t>.</w:t>
      </w:r>
      <w:r w:rsidR="004707A4" w:rsidRPr="00F42778">
        <w:rPr>
          <w:rFonts w:asciiTheme="majorBidi" w:hAnsiTheme="majorBidi" w:cstheme="majorBidi"/>
          <w:lang w:bidi="ar-IQ"/>
        </w:rPr>
        <w:t xml:space="preserve">  within 14 days of treatment, and 11 patients ( 33.3%) were improved after 21 days of treatment and 13 patients (39.3%) were improved within 28 days</w:t>
      </w:r>
      <w:r w:rsidR="004707A4">
        <w:rPr>
          <w:rFonts w:asciiTheme="majorBidi" w:hAnsiTheme="majorBidi" w:cstheme="majorBidi"/>
          <w:lang w:bidi="ar-IQ"/>
        </w:rPr>
        <w:t>,</w:t>
      </w:r>
      <w:r w:rsidR="004707A4" w:rsidRPr="00F42778">
        <w:rPr>
          <w:rFonts w:asciiTheme="majorBidi" w:hAnsiTheme="majorBidi" w:cstheme="majorBidi"/>
          <w:lang w:bidi="ar-IQ"/>
        </w:rPr>
        <w:t xml:space="preserve"> while 2 patients(6%) reflected </w:t>
      </w:r>
      <w:r w:rsidR="004707A4">
        <w:rPr>
          <w:rFonts w:asciiTheme="majorBidi" w:hAnsiTheme="majorBidi" w:cstheme="majorBidi"/>
          <w:lang w:bidi="ar-IQ"/>
        </w:rPr>
        <w:t>on any</w:t>
      </w:r>
      <w:r w:rsidR="004707A4" w:rsidRPr="00F42778">
        <w:rPr>
          <w:rFonts w:asciiTheme="majorBidi" w:hAnsiTheme="majorBidi" w:cstheme="majorBidi"/>
          <w:lang w:bidi="ar-IQ"/>
        </w:rPr>
        <w:t xml:space="preserve"> improvements</w:t>
      </w:r>
      <w:r w:rsidR="004707A4">
        <w:rPr>
          <w:rFonts w:asciiTheme="majorBidi" w:hAnsiTheme="majorBidi" w:cstheme="majorBidi"/>
          <w:lang w:bidi="ar-IQ"/>
        </w:rPr>
        <w:t>, this study was in agreement with</w:t>
      </w:r>
      <w:r w:rsidR="006E0645" w:rsidRPr="006E0645">
        <w:rPr>
          <w:rFonts w:asciiTheme="majorHAnsi" w:eastAsia="Times New Roman" w:hAnsiTheme="majorHAnsi" w:cs="Helvetica"/>
          <w:b/>
          <w:bCs/>
          <w:sz w:val="24"/>
          <w:szCs w:val="24"/>
        </w:rPr>
        <w:t xml:space="preserve"> </w:t>
      </w:r>
      <w:proofErr w:type="spellStart"/>
      <w:r w:rsidR="006E0645" w:rsidRPr="006E0645">
        <w:rPr>
          <w:rFonts w:asciiTheme="majorBidi" w:eastAsia="Times New Roman" w:hAnsiTheme="majorBidi" w:cstheme="majorBidi"/>
        </w:rPr>
        <w:t>Kircheis</w:t>
      </w:r>
      <w:proofErr w:type="spellEnd"/>
      <w:r w:rsidR="006E0645" w:rsidRPr="006E0645">
        <w:rPr>
          <w:rFonts w:asciiTheme="majorBidi" w:eastAsia="Times New Roman" w:hAnsiTheme="majorBidi" w:cstheme="majorBidi"/>
        </w:rPr>
        <w:t xml:space="preserve"> G, </w:t>
      </w:r>
      <w:proofErr w:type="spellStart"/>
      <w:r w:rsidR="006E0645" w:rsidRPr="006E0645">
        <w:rPr>
          <w:rFonts w:asciiTheme="majorBidi" w:eastAsia="Times New Roman" w:hAnsiTheme="majorBidi" w:cstheme="majorBidi"/>
        </w:rPr>
        <w:t>Nilius</w:t>
      </w:r>
      <w:proofErr w:type="spellEnd"/>
      <w:r w:rsidR="006E0645" w:rsidRPr="006E0645">
        <w:rPr>
          <w:rFonts w:asciiTheme="majorBidi" w:eastAsia="Times New Roman" w:hAnsiTheme="majorBidi" w:cstheme="majorBidi"/>
        </w:rPr>
        <w:t> R, Held C, et al</w:t>
      </w:r>
      <w:r w:rsidR="006E0645">
        <w:rPr>
          <w:rFonts w:asciiTheme="majorBidi" w:hAnsiTheme="majorBidi" w:cstheme="majorBidi"/>
          <w:lang w:bidi="ar-IQ"/>
        </w:rPr>
        <w:t>, that the efficacy of L-</w:t>
      </w:r>
      <w:proofErr w:type="spellStart"/>
      <w:r w:rsidR="006E0645">
        <w:rPr>
          <w:rFonts w:asciiTheme="majorBidi" w:hAnsiTheme="majorBidi" w:cstheme="majorBidi"/>
          <w:lang w:bidi="ar-IQ"/>
        </w:rPr>
        <w:t>ornithine</w:t>
      </w:r>
      <w:proofErr w:type="spellEnd"/>
      <w:r w:rsidR="006E0645">
        <w:rPr>
          <w:rFonts w:asciiTheme="majorBidi" w:hAnsiTheme="majorBidi" w:cstheme="majorBidi"/>
          <w:lang w:bidi="ar-IQ"/>
        </w:rPr>
        <w:t>, and L-</w:t>
      </w:r>
      <w:proofErr w:type="spellStart"/>
      <w:r w:rsidR="006E0645">
        <w:rPr>
          <w:rFonts w:asciiTheme="majorBidi" w:hAnsiTheme="majorBidi" w:cstheme="majorBidi"/>
          <w:lang w:bidi="ar-IQ"/>
        </w:rPr>
        <w:t>aspartate</w:t>
      </w:r>
      <w:proofErr w:type="spellEnd"/>
      <w:r w:rsidR="006E0645">
        <w:rPr>
          <w:rFonts w:asciiTheme="majorBidi" w:hAnsiTheme="majorBidi" w:cstheme="majorBidi"/>
          <w:lang w:bidi="ar-IQ"/>
        </w:rPr>
        <w:t xml:space="preserve"> on mild, moderate and severe liver injuries</w:t>
      </w:r>
      <w:r w:rsidR="006E0645" w:rsidRPr="00833461">
        <w:rPr>
          <w:rFonts w:asciiTheme="majorBidi" w:hAnsiTheme="majorBidi" w:cstheme="majorBidi"/>
          <w:b/>
          <w:bCs/>
          <w:lang w:bidi="ar-IQ"/>
        </w:rPr>
        <w:t>(</w:t>
      </w:r>
      <w:r w:rsidR="00833461" w:rsidRPr="00833461">
        <w:rPr>
          <w:rFonts w:asciiTheme="majorBidi" w:hAnsiTheme="majorBidi" w:cstheme="majorBidi"/>
          <w:b/>
          <w:bCs/>
          <w:lang w:bidi="ar-IQ"/>
        </w:rPr>
        <w:t>2</w:t>
      </w:r>
      <w:r w:rsidR="006E0645">
        <w:rPr>
          <w:rFonts w:asciiTheme="majorBidi" w:hAnsiTheme="majorBidi" w:cstheme="majorBidi"/>
          <w:lang w:bidi="ar-IQ"/>
        </w:rPr>
        <w:t>)</w:t>
      </w:r>
      <w:r>
        <w:rPr>
          <w:rFonts w:asciiTheme="majorBidi" w:eastAsia="Times New Roman" w:hAnsiTheme="majorBidi" w:cstheme="majorBidi"/>
        </w:rPr>
        <w:t>.</w:t>
      </w:r>
      <w:r w:rsidR="008645B6">
        <w:rPr>
          <w:rFonts w:asciiTheme="majorBidi" w:eastAsia="Times New Roman" w:hAnsiTheme="majorBidi" w:cstheme="majorBidi"/>
        </w:rPr>
        <w:t xml:space="preserve">                                                                                                                      </w:t>
      </w:r>
    </w:p>
    <w:p w:rsidR="003B2D7D" w:rsidRDefault="005C0563" w:rsidP="003B2D7D">
      <w:pPr>
        <w:jc w:val="mediumKashida"/>
        <w:rPr>
          <w:rFonts w:asciiTheme="majorBidi" w:hAnsiTheme="majorBidi" w:cstheme="majorBidi"/>
          <w:lang w:bidi="ar-IQ"/>
        </w:rPr>
      </w:pPr>
      <w:r>
        <w:rPr>
          <w:rFonts w:asciiTheme="majorBidi" w:eastAsia="Times New Roman" w:hAnsiTheme="majorBidi" w:cstheme="majorBidi"/>
        </w:rPr>
        <w:t xml:space="preserve">         </w:t>
      </w:r>
      <w:r w:rsidR="006E0645" w:rsidRPr="006E0645">
        <w:rPr>
          <w:rFonts w:asciiTheme="majorBidi" w:eastAsia="Times New Roman" w:hAnsiTheme="majorBidi" w:cstheme="majorBidi"/>
        </w:rPr>
        <w:t xml:space="preserve"> Rees CJ, </w:t>
      </w:r>
      <w:proofErr w:type="spellStart"/>
      <w:r w:rsidR="006E0645" w:rsidRPr="006E0645">
        <w:rPr>
          <w:rFonts w:asciiTheme="majorBidi" w:eastAsia="Times New Roman" w:hAnsiTheme="majorBidi" w:cstheme="majorBidi"/>
        </w:rPr>
        <w:t>Oppong</w:t>
      </w:r>
      <w:proofErr w:type="spellEnd"/>
      <w:r w:rsidR="006E0645" w:rsidRPr="006E0645">
        <w:rPr>
          <w:rFonts w:asciiTheme="majorBidi" w:eastAsia="Times New Roman" w:hAnsiTheme="majorBidi" w:cstheme="majorBidi"/>
        </w:rPr>
        <w:t xml:space="preserve"> K, Al </w:t>
      </w:r>
      <w:proofErr w:type="spellStart"/>
      <w:r w:rsidR="006E0645" w:rsidRPr="006E0645">
        <w:rPr>
          <w:rFonts w:asciiTheme="majorBidi" w:eastAsia="Times New Roman" w:hAnsiTheme="majorBidi" w:cstheme="majorBidi"/>
        </w:rPr>
        <w:t>Mardini</w:t>
      </w:r>
      <w:proofErr w:type="spellEnd"/>
      <w:r w:rsidR="006E0645" w:rsidRPr="006E0645">
        <w:rPr>
          <w:rFonts w:asciiTheme="majorBidi" w:eastAsia="Times New Roman" w:hAnsiTheme="majorBidi" w:cstheme="majorBidi"/>
        </w:rPr>
        <w:t> H, et al</w:t>
      </w:r>
      <w:r w:rsidR="006E0645">
        <w:rPr>
          <w:rFonts w:asciiTheme="majorBidi" w:hAnsiTheme="majorBidi" w:cstheme="majorBidi"/>
          <w:lang w:bidi="ar-IQ"/>
        </w:rPr>
        <w:t>, found that there were some affect</w:t>
      </w:r>
      <w:r w:rsidR="003B2D7D">
        <w:rPr>
          <w:rFonts w:asciiTheme="majorBidi" w:hAnsiTheme="majorBidi" w:cstheme="majorBidi"/>
          <w:lang w:bidi="ar-IQ"/>
        </w:rPr>
        <w:t>s</w:t>
      </w:r>
      <w:r w:rsidR="006E0645">
        <w:rPr>
          <w:rFonts w:asciiTheme="majorBidi" w:hAnsiTheme="majorBidi" w:cstheme="majorBidi"/>
          <w:lang w:bidi="ar-IQ"/>
        </w:rPr>
        <w:t xml:space="preserve"> of </w:t>
      </w:r>
      <w:r w:rsidR="003B2D7D">
        <w:rPr>
          <w:rFonts w:asciiTheme="majorBidi" w:hAnsiTheme="majorBidi" w:cstheme="majorBidi"/>
          <w:lang w:bidi="ar-IQ"/>
        </w:rPr>
        <w:t xml:space="preserve">hepamerze components on different stages of liver impairments, this study was </w:t>
      </w:r>
      <w:r w:rsidR="003B2D7D" w:rsidRPr="003B2D7D">
        <w:rPr>
          <w:rFonts w:asciiTheme="majorBidi" w:hAnsiTheme="majorBidi" w:cstheme="majorBidi"/>
          <w:lang w:bidi="ar-IQ"/>
        </w:rPr>
        <w:t>accepted</w:t>
      </w:r>
      <w:r w:rsidR="003B2D7D">
        <w:rPr>
          <w:rFonts w:asciiTheme="majorBidi" w:hAnsiTheme="majorBidi" w:cstheme="majorBidi"/>
          <w:lang w:bidi="ar-IQ"/>
        </w:rPr>
        <w:t xml:space="preserve"> that, we found in this study; that those patients which were</w:t>
      </w:r>
      <w:r w:rsidR="003B2D7D" w:rsidRPr="00F42778">
        <w:rPr>
          <w:rFonts w:asciiTheme="majorBidi" w:hAnsiTheme="majorBidi" w:cstheme="majorBidi"/>
          <w:lang w:bidi="ar-IQ"/>
        </w:rPr>
        <w:t xml:space="preserve"> moderately affected patients 6 cases (17.1%) improved after 14 days ,11 patients (31.4%) </w:t>
      </w:r>
      <w:r w:rsidR="008645B6">
        <w:rPr>
          <w:rFonts w:asciiTheme="majorBidi" w:hAnsiTheme="majorBidi" w:cstheme="majorBidi"/>
          <w:lang w:bidi="ar-IQ"/>
        </w:rPr>
        <w:t>improved after 21 days ,</w:t>
      </w:r>
      <w:r w:rsidR="003B2D7D" w:rsidRPr="00F42778">
        <w:rPr>
          <w:rFonts w:asciiTheme="majorBidi" w:hAnsiTheme="majorBidi" w:cstheme="majorBidi"/>
          <w:lang w:bidi="ar-IQ"/>
        </w:rPr>
        <w:t>13 pa</w:t>
      </w:r>
      <w:r w:rsidR="008645B6">
        <w:rPr>
          <w:rFonts w:asciiTheme="majorBidi" w:hAnsiTheme="majorBidi" w:cstheme="majorBidi"/>
          <w:lang w:bidi="ar-IQ"/>
        </w:rPr>
        <w:t xml:space="preserve">tients(37.1%) improved after 28 days </w:t>
      </w:r>
      <w:r w:rsidR="003B2D7D" w:rsidRPr="00F42778">
        <w:rPr>
          <w:rFonts w:asciiTheme="majorBidi" w:hAnsiTheme="majorBidi" w:cstheme="majorBidi"/>
          <w:lang w:bidi="ar-IQ"/>
        </w:rPr>
        <w:t>and 5 cases (14.2%)</w:t>
      </w:r>
      <w:r w:rsidR="00833461" w:rsidRPr="00833461">
        <w:rPr>
          <w:rFonts w:asciiTheme="majorBidi" w:hAnsiTheme="majorBidi" w:cstheme="majorBidi"/>
          <w:b/>
          <w:bCs/>
          <w:lang w:bidi="ar-IQ"/>
        </w:rPr>
        <w:t>(6</w:t>
      </w:r>
      <w:r w:rsidR="00833461">
        <w:rPr>
          <w:rFonts w:asciiTheme="majorBidi" w:hAnsiTheme="majorBidi" w:cstheme="majorBidi"/>
          <w:lang w:bidi="ar-IQ"/>
        </w:rPr>
        <w:t>)</w:t>
      </w:r>
      <w:r w:rsidR="003B2D7D">
        <w:rPr>
          <w:rFonts w:asciiTheme="majorBidi" w:hAnsiTheme="majorBidi" w:cstheme="majorBidi"/>
          <w:lang w:bidi="ar-IQ"/>
        </w:rPr>
        <w:t>.</w:t>
      </w:r>
      <w:r w:rsidR="008645B6">
        <w:rPr>
          <w:rFonts w:asciiTheme="majorBidi" w:hAnsiTheme="majorBidi" w:cstheme="majorBidi"/>
          <w:lang w:bidi="ar-IQ"/>
        </w:rPr>
        <w:t xml:space="preserve">                                                                                                                     </w:t>
      </w:r>
    </w:p>
    <w:p w:rsidR="004E4030" w:rsidRDefault="008645B6" w:rsidP="004E4030">
      <w:pPr>
        <w:jc w:val="mediumKashida"/>
        <w:rPr>
          <w:rFonts w:asciiTheme="majorBidi" w:hAnsiTheme="majorBidi" w:cstheme="majorBidi"/>
          <w:lang w:bidi="ar-IQ"/>
        </w:rPr>
      </w:pPr>
      <w:r>
        <w:rPr>
          <w:rFonts w:asciiTheme="majorBidi" w:hAnsiTheme="majorBidi" w:cstheme="majorBidi"/>
          <w:lang w:bidi="ar-IQ"/>
        </w:rPr>
        <w:t xml:space="preserve">           </w:t>
      </w:r>
      <w:r w:rsidR="003B2D7D">
        <w:rPr>
          <w:rFonts w:asciiTheme="majorBidi" w:hAnsiTheme="majorBidi" w:cstheme="majorBidi"/>
          <w:lang w:bidi="ar-IQ"/>
        </w:rPr>
        <w:t xml:space="preserve"> Also this study reflected that,</w:t>
      </w:r>
      <w:r w:rsidR="003B2D7D" w:rsidRPr="003B2D7D">
        <w:rPr>
          <w:rFonts w:asciiTheme="majorBidi" w:hAnsiTheme="majorBidi" w:cstheme="majorBidi"/>
          <w:lang w:bidi="ar-IQ"/>
        </w:rPr>
        <w:t xml:space="preserve"> </w:t>
      </w:r>
      <w:r w:rsidR="003B2D7D" w:rsidRPr="00F42778">
        <w:rPr>
          <w:rFonts w:asciiTheme="majorBidi" w:hAnsiTheme="majorBidi" w:cstheme="majorBidi"/>
          <w:lang w:bidi="ar-IQ"/>
        </w:rPr>
        <w:t>in severely affected cases 3 patients (10.3%) return to normal liver functions within 14 days, 8 patients ( 27.5%) return within 21 days, and 12 patients( 41.3%) improved within 28 days while 6 cases (20.6%) had no benefit from  treatment</w:t>
      </w:r>
      <w:r w:rsidR="003B2D7D">
        <w:rPr>
          <w:rFonts w:asciiTheme="majorBidi" w:hAnsiTheme="majorBidi" w:cstheme="majorBidi"/>
          <w:lang w:bidi="ar-IQ"/>
        </w:rPr>
        <w:t xml:space="preserve">, this was </w:t>
      </w:r>
      <w:r w:rsidR="003B2D7D" w:rsidRPr="003B2D7D">
        <w:rPr>
          <w:rFonts w:asciiTheme="majorBidi" w:hAnsiTheme="majorBidi" w:cstheme="majorBidi"/>
          <w:lang w:bidi="ar-IQ"/>
        </w:rPr>
        <w:t>accepted</w:t>
      </w:r>
      <w:r w:rsidR="003B2D7D">
        <w:rPr>
          <w:rFonts w:asciiTheme="majorBidi" w:hAnsiTheme="majorBidi" w:cstheme="majorBidi"/>
          <w:lang w:bidi="ar-IQ"/>
        </w:rPr>
        <w:t xml:space="preserve"> by</w:t>
      </w:r>
      <w:r w:rsidR="00833461" w:rsidRPr="00833461">
        <w:rPr>
          <w:rFonts w:asciiTheme="majorHAnsi" w:eastAsia="Times New Roman" w:hAnsiTheme="majorHAnsi" w:cs="Helvetica"/>
          <w:b/>
          <w:bCs/>
          <w:sz w:val="24"/>
          <w:szCs w:val="24"/>
        </w:rPr>
        <w:t xml:space="preserve"> </w:t>
      </w:r>
      <w:proofErr w:type="spellStart"/>
      <w:r w:rsidR="00833461" w:rsidRPr="00833461">
        <w:rPr>
          <w:rFonts w:asciiTheme="majorBidi" w:eastAsia="Times New Roman" w:hAnsiTheme="majorBidi" w:cstheme="majorBidi"/>
        </w:rPr>
        <w:t>Poo</w:t>
      </w:r>
      <w:proofErr w:type="spellEnd"/>
      <w:r w:rsidR="00833461" w:rsidRPr="00833461">
        <w:rPr>
          <w:rFonts w:asciiTheme="majorBidi" w:eastAsia="Times New Roman" w:hAnsiTheme="majorBidi" w:cstheme="majorBidi"/>
        </w:rPr>
        <w:t xml:space="preserve"> JL, </w:t>
      </w:r>
      <w:proofErr w:type="spellStart"/>
      <w:r w:rsidR="00833461" w:rsidRPr="00833461">
        <w:rPr>
          <w:rFonts w:asciiTheme="majorBidi" w:eastAsia="Times New Roman" w:hAnsiTheme="majorBidi" w:cstheme="majorBidi"/>
        </w:rPr>
        <w:t>Góngora</w:t>
      </w:r>
      <w:proofErr w:type="spellEnd"/>
      <w:r w:rsidR="00833461" w:rsidRPr="00833461">
        <w:rPr>
          <w:rFonts w:asciiTheme="majorBidi" w:eastAsia="Times New Roman" w:hAnsiTheme="majorBidi" w:cstheme="majorBidi"/>
        </w:rPr>
        <w:t xml:space="preserve"> J, </w:t>
      </w:r>
      <w:proofErr w:type="spellStart"/>
      <w:r w:rsidR="00833461" w:rsidRPr="00833461">
        <w:rPr>
          <w:rFonts w:asciiTheme="majorBidi" w:eastAsia="Times New Roman" w:hAnsiTheme="majorBidi" w:cstheme="majorBidi"/>
        </w:rPr>
        <w:t>Sánchez</w:t>
      </w:r>
      <w:proofErr w:type="spellEnd"/>
      <w:r w:rsidR="00833461" w:rsidRPr="00833461">
        <w:rPr>
          <w:rFonts w:asciiTheme="majorBidi" w:eastAsia="Times New Roman" w:hAnsiTheme="majorBidi" w:cstheme="majorBidi"/>
        </w:rPr>
        <w:t>-Avila F, et</w:t>
      </w:r>
      <w:r w:rsidR="00833461" w:rsidRPr="00853A20">
        <w:rPr>
          <w:rFonts w:asciiTheme="majorHAnsi" w:eastAsia="Times New Roman" w:hAnsiTheme="majorHAnsi" w:cs="Helvetica"/>
          <w:b/>
          <w:bCs/>
          <w:sz w:val="24"/>
          <w:szCs w:val="24"/>
        </w:rPr>
        <w:t> </w:t>
      </w:r>
      <w:r w:rsidR="00833461" w:rsidRPr="00833461">
        <w:rPr>
          <w:rFonts w:asciiTheme="majorBidi" w:eastAsia="Times New Roman" w:hAnsiTheme="majorBidi" w:cstheme="majorBidi"/>
        </w:rPr>
        <w:t>al</w:t>
      </w:r>
      <w:r w:rsidR="00833461">
        <w:rPr>
          <w:rFonts w:asciiTheme="majorBidi" w:hAnsiTheme="majorBidi" w:cstheme="majorBidi"/>
          <w:lang w:bidi="ar-IQ"/>
        </w:rPr>
        <w:t xml:space="preserve">, </w:t>
      </w:r>
      <w:r w:rsidR="00833461" w:rsidRPr="00833461">
        <w:rPr>
          <w:rFonts w:asciiTheme="majorBidi" w:hAnsiTheme="majorBidi" w:cstheme="majorBidi"/>
          <w:lang w:bidi="ar-IQ"/>
        </w:rPr>
        <w:t xml:space="preserve"> </w:t>
      </w:r>
      <w:r w:rsidR="003B2D7D">
        <w:rPr>
          <w:rFonts w:asciiTheme="majorBidi" w:hAnsiTheme="majorBidi" w:cstheme="majorBidi"/>
          <w:lang w:bidi="ar-IQ"/>
        </w:rPr>
        <w:t xml:space="preserve">     </w:t>
      </w:r>
      <w:r w:rsidR="00833461">
        <w:rPr>
          <w:rFonts w:asciiTheme="majorBidi" w:hAnsiTheme="majorBidi" w:cstheme="majorBidi"/>
          <w:lang w:bidi="ar-IQ"/>
        </w:rPr>
        <w:t>which they improve the effectiveness of Hepamerze on severely diseased liver, for example</w:t>
      </w:r>
      <w:r>
        <w:rPr>
          <w:rFonts w:asciiTheme="majorBidi" w:hAnsiTheme="majorBidi" w:cstheme="majorBidi"/>
          <w:lang w:bidi="ar-IQ"/>
        </w:rPr>
        <w:t xml:space="preserve"> </w:t>
      </w:r>
      <w:r w:rsidR="00833461">
        <w:rPr>
          <w:rFonts w:asciiTheme="majorBidi" w:hAnsiTheme="majorBidi" w:cstheme="majorBidi"/>
          <w:lang w:bidi="ar-IQ"/>
        </w:rPr>
        <w:t xml:space="preserve"> cirrhosis, liver enlargement </w:t>
      </w:r>
      <w:r w:rsidR="004E4030">
        <w:rPr>
          <w:rFonts w:asciiTheme="majorBidi" w:hAnsiTheme="majorBidi" w:cstheme="majorBidi"/>
          <w:lang w:bidi="ar-IQ"/>
        </w:rPr>
        <w:t>etc.</w:t>
      </w:r>
      <w:r w:rsidR="004E4030" w:rsidRPr="004E4030">
        <w:rPr>
          <w:rFonts w:asciiTheme="majorBidi" w:hAnsiTheme="majorBidi" w:cstheme="majorBidi"/>
          <w:b/>
          <w:bCs/>
          <w:lang w:bidi="ar-IQ"/>
        </w:rPr>
        <w:t>(4</w:t>
      </w:r>
      <w:r w:rsidR="004E4030">
        <w:rPr>
          <w:rFonts w:asciiTheme="majorBidi" w:hAnsiTheme="majorBidi" w:cstheme="majorBidi"/>
          <w:lang w:bidi="ar-IQ"/>
        </w:rPr>
        <w:t>).</w:t>
      </w:r>
      <w:r>
        <w:rPr>
          <w:rFonts w:asciiTheme="majorBidi" w:hAnsiTheme="majorBidi" w:cstheme="majorBidi"/>
          <w:lang w:bidi="ar-IQ"/>
        </w:rPr>
        <w:t xml:space="preserve">                                                                                                        </w:t>
      </w:r>
      <w:r w:rsidR="004707A4" w:rsidRPr="006E0645">
        <w:rPr>
          <w:rFonts w:asciiTheme="majorBidi" w:hAnsiTheme="majorBidi" w:cstheme="majorBidi"/>
          <w:lang w:bidi="ar-IQ"/>
        </w:rPr>
        <w:t xml:space="preserve"> </w:t>
      </w:r>
    </w:p>
    <w:p w:rsidR="008645B6" w:rsidRDefault="008645B6" w:rsidP="004E4030">
      <w:pPr>
        <w:jc w:val="mediumKashida"/>
        <w:rPr>
          <w:rFonts w:asciiTheme="majorBidi" w:hAnsiTheme="majorBidi" w:cstheme="majorBidi"/>
          <w:b/>
          <w:bCs/>
          <w:lang w:bidi="ar-IQ"/>
        </w:rPr>
      </w:pPr>
      <w:r>
        <w:rPr>
          <w:rFonts w:asciiTheme="majorBidi" w:hAnsiTheme="majorBidi" w:cstheme="majorBidi"/>
          <w:lang w:bidi="ar-IQ"/>
        </w:rPr>
        <w:t xml:space="preserve">           </w:t>
      </w:r>
      <w:r w:rsidR="004E4030">
        <w:rPr>
          <w:rFonts w:asciiTheme="majorBidi" w:hAnsiTheme="majorBidi" w:cstheme="majorBidi"/>
          <w:lang w:bidi="ar-IQ"/>
        </w:rPr>
        <w:t>While this drug</w:t>
      </w:r>
      <w:r w:rsidR="004707A4" w:rsidRPr="004707A4">
        <w:rPr>
          <w:rFonts w:asciiTheme="majorBidi" w:hAnsiTheme="majorBidi" w:cstheme="majorBidi"/>
          <w:lang w:bidi="ar-IQ"/>
        </w:rPr>
        <w:t xml:space="preserve"> lead to decrease total serum  </w:t>
      </w:r>
      <w:proofErr w:type="spellStart"/>
      <w:r w:rsidR="004707A4" w:rsidRPr="004707A4">
        <w:rPr>
          <w:rFonts w:asciiTheme="majorBidi" w:hAnsiTheme="majorBidi" w:cstheme="majorBidi"/>
          <w:lang w:bidi="ar-IQ"/>
        </w:rPr>
        <w:t>billirobin</w:t>
      </w:r>
      <w:proofErr w:type="spellEnd"/>
      <w:r w:rsidR="004707A4" w:rsidRPr="004707A4">
        <w:rPr>
          <w:rFonts w:asciiTheme="majorBidi" w:hAnsiTheme="majorBidi" w:cstheme="majorBidi"/>
          <w:lang w:bidi="ar-IQ"/>
        </w:rPr>
        <w:t xml:space="preserve"> level which lead to disappearance of jaundice although it delay some time more than res</w:t>
      </w:r>
      <w:r w:rsidR="004E4030">
        <w:rPr>
          <w:rFonts w:asciiTheme="majorBidi" w:hAnsiTheme="majorBidi" w:cstheme="majorBidi"/>
          <w:lang w:bidi="ar-IQ"/>
        </w:rPr>
        <w:t>toration of normal enzyme level, there wa</w:t>
      </w:r>
      <w:r w:rsidR="004707A4" w:rsidRPr="004707A4">
        <w:rPr>
          <w:rFonts w:asciiTheme="majorBidi" w:hAnsiTheme="majorBidi" w:cstheme="majorBidi"/>
          <w:lang w:bidi="ar-IQ"/>
        </w:rPr>
        <w:t>s some percentage of cases</w:t>
      </w:r>
      <w:r w:rsidR="004E4030">
        <w:rPr>
          <w:rFonts w:asciiTheme="majorBidi" w:hAnsiTheme="majorBidi" w:cstheme="majorBidi"/>
          <w:lang w:bidi="ar-IQ"/>
        </w:rPr>
        <w:t xml:space="preserve"> in our study</w:t>
      </w:r>
      <w:r w:rsidR="004707A4" w:rsidRPr="004707A4">
        <w:rPr>
          <w:rFonts w:asciiTheme="majorBidi" w:hAnsiTheme="majorBidi" w:cstheme="majorBidi"/>
          <w:lang w:bidi="ar-IQ"/>
        </w:rPr>
        <w:t>, that there was no any benefit from these treatment for</w:t>
      </w:r>
      <w:r w:rsidR="004707A4">
        <w:rPr>
          <w:rFonts w:asciiTheme="majorBidi" w:hAnsiTheme="majorBidi" w:cstheme="majorBidi"/>
          <w:lang w:bidi="ar-IQ"/>
        </w:rPr>
        <w:t xml:space="preserve"> </w:t>
      </w:r>
      <w:r w:rsidR="004707A4" w:rsidRPr="004707A4">
        <w:rPr>
          <w:rFonts w:asciiTheme="majorBidi" w:hAnsiTheme="majorBidi" w:cstheme="majorBidi"/>
          <w:lang w:bidi="ar-IQ"/>
        </w:rPr>
        <w:t xml:space="preserve"> </w:t>
      </w:r>
      <w:r w:rsidR="004707A4">
        <w:rPr>
          <w:rFonts w:asciiTheme="majorBidi" w:hAnsiTheme="majorBidi" w:cstheme="majorBidi"/>
          <w:lang w:bidi="ar-IQ"/>
        </w:rPr>
        <w:t>un</w:t>
      </w:r>
      <w:r w:rsidR="004707A4" w:rsidRPr="004707A4">
        <w:rPr>
          <w:rFonts w:asciiTheme="majorBidi" w:hAnsiTheme="majorBidi" w:cstheme="majorBidi"/>
          <w:lang w:bidi="ar-IQ"/>
        </w:rPr>
        <w:t>known cause</w:t>
      </w:r>
      <w:r w:rsidR="004707A4">
        <w:rPr>
          <w:rFonts w:asciiTheme="majorBidi" w:hAnsiTheme="majorBidi" w:cstheme="majorBidi"/>
          <w:lang w:bidi="ar-IQ"/>
        </w:rPr>
        <w:t>s</w:t>
      </w:r>
      <w:r w:rsidR="004707A4" w:rsidRPr="004707A4">
        <w:rPr>
          <w:rFonts w:asciiTheme="majorBidi" w:hAnsiTheme="majorBidi" w:cstheme="majorBidi"/>
          <w:lang w:bidi="ar-IQ"/>
        </w:rPr>
        <w:t xml:space="preserve"> as in mild cases 2 patients (6.8%)</w:t>
      </w:r>
      <w:r w:rsidR="004707A4">
        <w:rPr>
          <w:rFonts w:asciiTheme="majorBidi" w:hAnsiTheme="majorBidi" w:cstheme="majorBidi"/>
          <w:lang w:bidi="ar-IQ"/>
        </w:rPr>
        <w:t>,</w:t>
      </w:r>
      <w:r w:rsidR="004707A4" w:rsidRPr="004707A4">
        <w:rPr>
          <w:rFonts w:asciiTheme="majorBidi" w:hAnsiTheme="majorBidi" w:cstheme="majorBidi"/>
          <w:lang w:bidi="ar-IQ"/>
        </w:rPr>
        <w:t xml:space="preserve"> in moderate cases 5 patients (14.2%)</w:t>
      </w:r>
      <w:r w:rsidR="004707A4">
        <w:rPr>
          <w:rFonts w:asciiTheme="majorBidi" w:hAnsiTheme="majorBidi" w:cstheme="majorBidi"/>
          <w:lang w:bidi="ar-IQ"/>
        </w:rPr>
        <w:t>,</w:t>
      </w:r>
      <w:r w:rsidR="004707A4" w:rsidRPr="004707A4">
        <w:rPr>
          <w:rFonts w:asciiTheme="majorBidi" w:hAnsiTheme="majorBidi" w:cstheme="majorBidi"/>
          <w:lang w:bidi="ar-IQ"/>
        </w:rPr>
        <w:t xml:space="preserve"> and in severely</w:t>
      </w:r>
      <w:r w:rsidR="004707A4">
        <w:rPr>
          <w:rFonts w:asciiTheme="majorBidi" w:hAnsiTheme="majorBidi" w:cstheme="majorBidi"/>
          <w:lang w:bidi="ar-IQ"/>
        </w:rPr>
        <w:t xml:space="preserve"> affected patients,</w:t>
      </w:r>
      <w:r w:rsidR="004707A4" w:rsidRPr="004707A4">
        <w:rPr>
          <w:rFonts w:asciiTheme="majorBidi" w:hAnsiTheme="majorBidi" w:cstheme="majorBidi"/>
          <w:lang w:bidi="ar-IQ"/>
        </w:rPr>
        <w:t xml:space="preserve"> 6 patients (17.1%)</w:t>
      </w:r>
      <w:r w:rsidR="004707A4">
        <w:rPr>
          <w:rFonts w:asciiTheme="majorBidi" w:hAnsiTheme="majorBidi" w:cstheme="majorBidi"/>
          <w:lang w:bidi="ar-IQ"/>
        </w:rPr>
        <w:t xml:space="preserve"> </w:t>
      </w:r>
      <w:r w:rsidR="004707A4" w:rsidRPr="004707A4">
        <w:rPr>
          <w:rFonts w:asciiTheme="majorBidi" w:hAnsiTheme="majorBidi" w:cstheme="majorBidi"/>
          <w:lang w:bidi="ar-IQ"/>
        </w:rPr>
        <w:t xml:space="preserve"> so we need more study for these cases which carry no any beneficial effect from </w:t>
      </w:r>
      <w:r w:rsidR="004E4030">
        <w:rPr>
          <w:rFonts w:asciiTheme="majorBidi" w:hAnsiTheme="majorBidi" w:cstheme="majorBidi"/>
          <w:lang w:bidi="ar-IQ"/>
        </w:rPr>
        <w:t>hepamerze, this is may be</w:t>
      </w:r>
      <w:r w:rsidR="004E4030" w:rsidRPr="004E4030">
        <w:rPr>
          <w:rFonts w:asciiTheme="majorHAnsi" w:eastAsia="Times New Roman" w:hAnsiTheme="majorHAnsi" w:cs="Helvetica"/>
          <w:b/>
          <w:bCs/>
          <w:sz w:val="24"/>
          <w:szCs w:val="24"/>
        </w:rPr>
        <w:t xml:space="preserve"> </w:t>
      </w:r>
      <w:r w:rsidR="004E4030" w:rsidRPr="004E4030">
        <w:rPr>
          <w:rFonts w:asciiTheme="majorBidi" w:eastAsia="Times New Roman" w:hAnsiTheme="majorBidi" w:cstheme="majorBidi"/>
        </w:rPr>
        <w:t>accepted</w:t>
      </w:r>
      <w:r w:rsidR="004E4030">
        <w:rPr>
          <w:rFonts w:asciiTheme="majorBidi" w:hAnsiTheme="majorBidi" w:cstheme="majorBidi"/>
          <w:lang w:bidi="ar-IQ"/>
        </w:rPr>
        <w:t xml:space="preserve"> with</w:t>
      </w:r>
      <w:r w:rsidR="004E4030" w:rsidRPr="004E4030">
        <w:rPr>
          <w:rFonts w:asciiTheme="majorHAnsi" w:eastAsia="Times New Roman" w:hAnsiTheme="majorHAnsi" w:cs="Helvetica"/>
          <w:b/>
          <w:bCs/>
          <w:sz w:val="24"/>
          <w:szCs w:val="24"/>
        </w:rPr>
        <w:t xml:space="preserve"> </w:t>
      </w:r>
      <w:proofErr w:type="spellStart"/>
      <w:r w:rsidR="004E4030" w:rsidRPr="004E4030">
        <w:rPr>
          <w:rFonts w:asciiTheme="majorBidi" w:eastAsia="Times New Roman" w:hAnsiTheme="majorBidi" w:cstheme="majorBidi"/>
        </w:rPr>
        <w:t>Poo</w:t>
      </w:r>
      <w:proofErr w:type="spellEnd"/>
      <w:r w:rsidR="004E4030" w:rsidRPr="004E4030">
        <w:rPr>
          <w:rFonts w:asciiTheme="majorBidi" w:eastAsia="Times New Roman" w:hAnsiTheme="majorBidi" w:cstheme="majorBidi"/>
        </w:rPr>
        <w:t xml:space="preserve"> JL, </w:t>
      </w:r>
      <w:proofErr w:type="spellStart"/>
      <w:r w:rsidR="004E4030" w:rsidRPr="004E4030">
        <w:rPr>
          <w:rFonts w:asciiTheme="majorBidi" w:eastAsia="Times New Roman" w:hAnsiTheme="majorBidi" w:cstheme="majorBidi"/>
        </w:rPr>
        <w:t>Góngora</w:t>
      </w:r>
      <w:proofErr w:type="spellEnd"/>
      <w:r w:rsidR="004E4030" w:rsidRPr="004E4030">
        <w:rPr>
          <w:rFonts w:asciiTheme="majorBidi" w:eastAsia="Times New Roman" w:hAnsiTheme="majorBidi" w:cstheme="majorBidi"/>
        </w:rPr>
        <w:t xml:space="preserve"> J, </w:t>
      </w:r>
      <w:proofErr w:type="spellStart"/>
      <w:r w:rsidR="004E4030" w:rsidRPr="004E4030">
        <w:rPr>
          <w:rFonts w:asciiTheme="majorBidi" w:eastAsia="Times New Roman" w:hAnsiTheme="majorBidi" w:cstheme="majorBidi"/>
        </w:rPr>
        <w:t>Sánchez</w:t>
      </w:r>
      <w:proofErr w:type="spellEnd"/>
      <w:r w:rsidR="004E4030" w:rsidRPr="004E4030">
        <w:rPr>
          <w:rFonts w:asciiTheme="majorBidi" w:eastAsia="Times New Roman" w:hAnsiTheme="majorBidi" w:cstheme="majorBidi"/>
        </w:rPr>
        <w:t>-Avila F, et al.</w:t>
      </w:r>
      <w:r w:rsidR="004E4030">
        <w:rPr>
          <w:rFonts w:asciiTheme="majorBidi" w:hAnsiTheme="majorBidi" w:cstheme="majorBidi"/>
          <w:lang w:bidi="ar-IQ"/>
        </w:rPr>
        <w:t>, which they found in their study of hepamerze, that although the L-</w:t>
      </w:r>
      <w:proofErr w:type="spellStart"/>
      <w:r w:rsidR="004E4030">
        <w:rPr>
          <w:rFonts w:asciiTheme="majorBidi" w:hAnsiTheme="majorBidi" w:cstheme="majorBidi"/>
          <w:lang w:bidi="ar-IQ"/>
        </w:rPr>
        <w:t>asspartate</w:t>
      </w:r>
      <w:proofErr w:type="spellEnd"/>
      <w:r w:rsidR="004E4030">
        <w:rPr>
          <w:rFonts w:asciiTheme="majorBidi" w:hAnsiTheme="majorBidi" w:cstheme="majorBidi"/>
          <w:lang w:bidi="ar-IQ"/>
        </w:rPr>
        <w:t>, and L-</w:t>
      </w:r>
      <w:proofErr w:type="spellStart"/>
      <w:r w:rsidR="004E4030">
        <w:rPr>
          <w:rFonts w:asciiTheme="majorBidi" w:hAnsiTheme="majorBidi" w:cstheme="majorBidi"/>
          <w:lang w:bidi="ar-IQ"/>
        </w:rPr>
        <w:t>orthinate</w:t>
      </w:r>
      <w:proofErr w:type="spellEnd"/>
      <w:r w:rsidR="004E4030">
        <w:rPr>
          <w:rFonts w:asciiTheme="majorBidi" w:hAnsiTheme="majorBidi" w:cstheme="majorBidi"/>
          <w:lang w:bidi="ar-IQ"/>
        </w:rPr>
        <w:t xml:space="preserve"> </w:t>
      </w:r>
      <w:r w:rsidR="00122AFD">
        <w:rPr>
          <w:rFonts w:asciiTheme="majorBidi" w:hAnsiTheme="majorBidi" w:cstheme="majorBidi"/>
          <w:lang w:bidi="ar-IQ"/>
        </w:rPr>
        <w:t>had high efficacious treatment of some hepatic injuries, but it may be of low grad efficacy mainly for some disease, like malignant, or a diseases of unknown etiology</w:t>
      </w:r>
      <w:r w:rsidR="00122AFD" w:rsidRPr="00122AFD">
        <w:rPr>
          <w:rFonts w:asciiTheme="majorBidi" w:hAnsiTheme="majorBidi" w:cstheme="majorBidi"/>
          <w:b/>
          <w:bCs/>
          <w:lang w:bidi="ar-IQ"/>
        </w:rPr>
        <w:t>(4)</w:t>
      </w:r>
      <w:r w:rsidR="00122AFD">
        <w:rPr>
          <w:rFonts w:asciiTheme="majorBidi" w:hAnsiTheme="majorBidi" w:cstheme="majorBidi"/>
          <w:b/>
          <w:bCs/>
          <w:lang w:bidi="ar-IQ"/>
        </w:rPr>
        <w:t>.</w:t>
      </w:r>
      <w:r w:rsidR="00C51BC7">
        <w:rPr>
          <w:rFonts w:asciiTheme="majorBidi" w:hAnsiTheme="majorBidi" w:cstheme="majorBidi"/>
          <w:b/>
          <w:bCs/>
          <w:lang w:bidi="ar-IQ"/>
        </w:rPr>
        <w:t xml:space="preserve">                                                   </w:t>
      </w:r>
    </w:p>
    <w:p w:rsidR="004707A4" w:rsidRPr="004707A4" w:rsidRDefault="00C51BC7" w:rsidP="004E4030">
      <w:pPr>
        <w:jc w:val="mediumKashida"/>
        <w:rPr>
          <w:rFonts w:asciiTheme="majorBidi" w:hAnsiTheme="majorBidi" w:cstheme="majorBidi"/>
          <w:lang w:bidi="ar-IQ"/>
        </w:rPr>
      </w:pPr>
      <w:r>
        <w:rPr>
          <w:rFonts w:asciiTheme="majorBidi" w:hAnsiTheme="majorBidi" w:cstheme="majorBidi"/>
          <w:lang w:bidi="ar-IQ"/>
        </w:rPr>
        <w:t xml:space="preserve">             Also these results is</w:t>
      </w:r>
      <w:r w:rsidR="008645B6">
        <w:rPr>
          <w:rFonts w:asciiTheme="majorBidi" w:hAnsiTheme="majorBidi" w:cstheme="majorBidi"/>
          <w:lang w:bidi="ar-IQ"/>
        </w:rPr>
        <w:t xml:space="preserve"> </w:t>
      </w:r>
      <w:r>
        <w:rPr>
          <w:rFonts w:asciiTheme="majorBidi" w:hAnsiTheme="majorBidi" w:cstheme="majorBidi"/>
          <w:lang w:bidi="ar-IQ"/>
        </w:rPr>
        <w:t>agreement</w:t>
      </w:r>
      <w:r w:rsidR="008645B6">
        <w:rPr>
          <w:rFonts w:asciiTheme="majorBidi" w:hAnsiTheme="majorBidi" w:cstheme="majorBidi"/>
          <w:lang w:bidi="ar-IQ"/>
        </w:rPr>
        <w:t xml:space="preserve"> with </w:t>
      </w:r>
      <w:proofErr w:type="spellStart"/>
      <w:r w:rsidR="008645B6" w:rsidRPr="00CA25CA">
        <w:rPr>
          <w:rFonts w:asciiTheme="majorBidi" w:eastAsia="Times New Roman" w:hAnsiTheme="majorBidi" w:cstheme="majorBidi"/>
        </w:rPr>
        <w:t>Stauch</w:t>
      </w:r>
      <w:proofErr w:type="spellEnd"/>
      <w:r w:rsidR="008645B6" w:rsidRPr="00CA25CA">
        <w:rPr>
          <w:rFonts w:asciiTheme="majorBidi" w:eastAsia="Times New Roman" w:hAnsiTheme="majorBidi" w:cstheme="majorBidi"/>
        </w:rPr>
        <w:t xml:space="preserve"> S, </w:t>
      </w:r>
      <w:proofErr w:type="spellStart"/>
      <w:r w:rsidR="008645B6" w:rsidRPr="00CA25CA">
        <w:rPr>
          <w:rFonts w:asciiTheme="majorBidi" w:eastAsia="Times New Roman" w:hAnsiTheme="majorBidi" w:cstheme="majorBidi"/>
        </w:rPr>
        <w:t>Kircheis</w:t>
      </w:r>
      <w:proofErr w:type="spellEnd"/>
      <w:r w:rsidR="008645B6" w:rsidRPr="00CA25CA">
        <w:rPr>
          <w:rFonts w:asciiTheme="majorBidi" w:eastAsia="Times New Roman" w:hAnsiTheme="majorBidi" w:cstheme="majorBidi"/>
        </w:rPr>
        <w:t> G, Adler G, et al</w:t>
      </w:r>
      <w:r w:rsidR="008645B6">
        <w:rPr>
          <w:rFonts w:asciiTheme="majorBidi" w:hAnsiTheme="majorBidi" w:cstheme="majorBidi"/>
          <w:b/>
          <w:bCs/>
          <w:lang w:bidi="ar-IQ"/>
        </w:rPr>
        <w:t xml:space="preserve">, </w:t>
      </w:r>
      <w:r w:rsidR="008645B6" w:rsidRPr="00C51BC7">
        <w:rPr>
          <w:rFonts w:asciiTheme="majorBidi" w:hAnsiTheme="majorBidi" w:cstheme="majorBidi"/>
          <w:lang w:bidi="ar-IQ"/>
        </w:rPr>
        <w:t>that although</w:t>
      </w:r>
      <w:r>
        <w:rPr>
          <w:rFonts w:asciiTheme="majorBidi" w:hAnsiTheme="majorBidi" w:cstheme="majorBidi"/>
          <w:b/>
          <w:bCs/>
          <w:lang w:bidi="ar-IQ"/>
        </w:rPr>
        <w:t>,</w:t>
      </w:r>
      <w:r w:rsidR="008645B6">
        <w:rPr>
          <w:rFonts w:asciiTheme="majorBidi" w:hAnsiTheme="majorBidi" w:cstheme="majorBidi"/>
          <w:b/>
          <w:bCs/>
          <w:lang w:bidi="ar-IQ"/>
        </w:rPr>
        <w:t xml:space="preserve"> </w:t>
      </w:r>
      <w:r>
        <w:rPr>
          <w:rFonts w:asciiTheme="majorBidi" w:eastAsia="Times New Roman" w:hAnsiTheme="majorBidi" w:cstheme="majorBidi"/>
        </w:rPr>
        <w:t>o</w:t>
      </w:r>
      <w:r w:rsidRPr="00CA25CA">
        <w:rPr>
          <w:rFonts w:asciiTheme="majorBidi" w:eastAsia="Times New Roman" w:hAnsiTheme="majorBidi" w:cstheme="majorBidi"/>
        </w:rPr>
        <w:t>ral L-</w:t>
      </w:r>
      <w:proofErr w:type="spellStart"/>
      <w:r w:rsidRPr="00CA25CA">
        <w:rPr>
          <w:rFonts w:asciiTheme="majorBidi" w:eastAsia="Times New Roman" w:hAnsiTheme="majorBidi" w:cstheme="majorBidi"/>
        </w:rPr>
        <w:t>ornithine</w:t>
      </w:r>
      <w:proofErr w:type="spellEnd"/>
      <w:r w:rsidRPr="00CA25CA">
        <w:rPr>
          <w:rFonts w:asciiTheme="majorBidi" w:eastAsia="Times New Roman" w:hAnsiTheme="majorBidi" w:cstheme="majorBidi"/>
        </w:rPr>
        <w:t>-L-</w:t>
      </w:r>
      <w:proofErr w:type="spellStart"/>
      <w:r w:rsidRPr="00CA25CA">
        <w:rPr>
          <w:rFonts w:asciiTheme="majorBidi" w:eastAsia="Times New Roman" w:hAnsiTheme="majorBidi" w:cstheme="majorBidi"/>
        </w:rPr>
        <w:t>aspartate</w:t>
      </w:r>
      <w:proofErr w:type="spellEnd"/>
      <w:r>
        <w:rPr>
          <w:rFonts w:asciiTheme="majorBidi" w:eastAsia="Times New Roman" w:hAnsiTheme="majorBidi" w:cstheme="majorBidi"/>
        </w:rPr>
        <w:t xml:space="preserve"> was the</w:t>
      </w:r>
      <w:r w:rsidRPr="00CA25CA">
        <w:rPr>
          <w:rFonts w:asciiTheme="majorBidi" w:eastAsia="Times New Roman" w:hAnsiTheme="majorBidi" w:cstheme="majorBidi"/>
        </w:rPr>
        <w:t xml:space="preserve"> therapy of chronic hepatic encephalopathy</w:t>
      </w:r>
      <w:r>
        <w:rPr>
          <w:rFonts w:asciiTheme="majorBidi" w:hAnsiTheme="majorBidi" w:cstheme="majorBidi"/>
          <w:b/>
          <w:bCs/>
          <w:lang w:bidi="ar-IQ"/>
        </w:rPr>
        <w:t xml:space="preserve">, </w:t>
      </w:r>
      <w:r w:rsidRPr="00C51BC7">
        <w:rPr>
          <w:rFonts w:asciiTheme="majorBidi" w:hAnsiTheme="majorBidi" w:cstheme="majorBidi"/>
          <w:lang w:bidi="ar-IQ"/>
        </w:rPr>
        <w:t xml:space="preserve">but it may play a role in reliving of jaundice deposition in brain,  and by this way the total serum </w:t>
      </w:r>
      <w:proofErr w:type="spellStart"/>
      <w:r w:rsidRPr="00C51BC7">
        <w:rPr>
          <w:rFonts w:asciiTheme="majorBidi" w:hAnsiTheme="majorBidi" w:cstheme="majorBidi"/>
          <w:lang w:bidi="ar-IQ"/>
        </w:rPr>
        <w:t>bilirubine</w:t>
      </w:r>
      <w:proofErr w:type="spellEnd"/>
      <w:r w:rsidRPr="00C51BC7">
        <w:rPr>
          <w:rFonts w:asciiTheme="majorBidi" w:hAnsiTheme="majorBidi" w:cstheme="majorBidi"/>
          <w:lang w:bidi="ar-IQ"/>
        </w:rPr>
        <w:t xml:space="preserve"> will reduce</w:t>
      </w:r>
      <w:r>
        <w:rPr>
          <w:rFonts w:asciiTheme="majorBidi" w:hAnsiTheme="majorBidi" w:cstheme="majorBidi"/>
          <w:b/>
          <w:bCs/>
          <w:lang w:bidi="ar-IQ"/>
        </w:rPr>
        <w:t>(3)</w:t>
      </w:r>
      <w:r w:rsidR="00122AFD">
        <w:rPr>
          <w:rFonts w:asciiTheme="majorBidi" w:hAnsiTheme="majorBidi" w:cstheme="majorBidi"/>
          <w:b/>
          <w:bCs/>
          <w:lang w:bidi="ar-IQ"/>
        </w:rPr>
        <w:t xml:space="preserve">                                                   </w:t>
      </w:r>
      <w:r w:rsidR="004E4030" w:rsidRPr="00122AFD">
        <w:rPr>
          <w:rFonts w:asciiTheme="majorBidi" w:hAnsiTheme="majorBidi" w:cstheme="majorBidi"/>
          <w:b/>
          <w:bCs/>
          <w:lang w:bidi="ar-IQ"/>
        </w:rPr>
        <w:t xml:space="preserve">   </w:t>
      </w:r>
    </w:p>
    <w:p w:rsidR="004707A4" w:rsidRPr="004707A4" w:rsidRDefault="004707A4" w:rsidP="004707A4">
      <w:pPr>
        <w:jc w:val="right"/>
        <w:rPr>
          <w:rFonts w:asciiTheme="majorBidi" w:hAnsiTheme="majorBidi" w:cstheme="majorBidi"/>
          <w:b/>
          <w:bCs/>
          <w:lang w:bidi="ar-IQ"/>
        </w:rPr>
      </w:pPr>
      <w:r w:rsidRPr="004707A4">
        <w:rPr>
          <w:rFonts w:asciiTheme="majorBidi" w:hAnsiTheme="majorBidi" w:cstheme="majorBidi"/>
          <w:b/>
          <w:bCs/>
          <w:lang w:bidi="ar-IQ"/>
        </w:rPr>
        <w:t>CONCLUSION;</w:t>
      </w:r>
    </w:p>
    <w:p w:rsidR="008645B6" w:rsidRDefault="00502013" w:rsidP="004707A4">
      <w:pPr>
        <w:jc w:val="mediumKashida"/>
        <w:rPr>
          <w:rFonts w:asciiTheme="majorBidi" w:hAnsiTheme="majorBidi" w:cstheme="majorBidi"/>
          <w:lang w:bidi="ar-IQ"/>
        </w:rPr>
      </w:pPr>
      <w:r>
        <w:rPr>
          <w:rFonts w:asciiTheme="majorBidi" w:hAnsiTheme="majorBidi" w:cstheme="majorBidi"/>
          <w:lang w:bidi="ar-IQ"/>
        </w:rPr>
        <w:t xml:space="preserve">             </w:t>
      </w:r>
      <w:r w:rsidR="004707A4" w:rsidRPr="004707A4">
        <w:rPr>
          <w:rFonts w:asciiTheme="majorBidi" w:hAnsiTheme="majorBidi" w:cstheme="majorBidi"/>
          <w:lang w:bidi="ar-IQ"/>
        </w:rPr>
        <w:t>From</w:t>
      </w:r>
      <w:r>
        <w:rPr>
          <w:rFonts w:asciiTheme="majorBidi" w:hAnsiTheme="majorBidi" w:cstheme="majorBidi"/>
          <w:lang w:bidi="ar-IQ"/>
        </w:rPr>
        <w:t xml:space="preserve"> </w:t>
      </w:r>
      <w:r w:rsidR="004707A4" w:rsidRPr="004707A4">
        <w:rPr>
          <w:rFonts w:asciiTheme="majorBidi" w:hAnsiTheme="majorBidi" w:cstheme="majorBidi"/>
          <w:lang w:bidi="ar-IQ"/>
        </w:rPr>
        <w:t xml:space="preserve"> the</w:t>
      </w:r>
      <w:r>
        <w:rPr>
          <w:rFonts w:asciiTheme="majorBidi" w:hAnsiTheme="majorBidi" w:cstheme="majorBidi"/>
          <w:lang w:bidi="ar-IQ"/>
        </w:rPr>
        <w:t xml:space="preserve"> </w:t>
      </w:r>
      <w:r w:rsidR="004707A4" w:rsidRPr="004707A4">
        <w:rPr>
          <w:rFonts w:asciiTheme="majorBidi" w:hAnsiTheme="majorBidi" w:cstheme="majorBidi"/>
          <w:lang w:bidi="ar-IQ"/>
        </w:rPr>
        <w:t xml:space="preserve"> results</w:t>
      </w:r>
      <w:r>
        <w:rPr>
          <w:rFonts w:asciiTheme="majorBidi" w:hAnsiTheme="majorBidi" w:cstheme="majorBidi"/>
          <w:lang w:bidi="ar-IQ"/>
        </w:rPr>
        <w:t xml:space="preserve"> </w:t>
      </w:r>
      <w:r w:rsidR="004707A4" w:rsidRPr="004707A4">
        <w:rPr>
          <w:rFonts w:asciiTheme="majorBidi" w:hAnsiTheme="majorBidi" w:cstheme="majorBidi"/>
          <w:lang w:bidi="ar-IQ"/>
        </w:rPr>
        <w:t xml:space="preserve"> of  our  study</w:t>
      </w:r>
      <w:r>
        <w:rPr>
          <w:rFonts w:asciiTheme="majorBidi" w:hAnsiTheme="majorBidi" w:cstheme="majorBidi"/>
          <w:lang w:bidi="ar-IQ"/>
        </w:rPr>
        <w:t xml:space="preserve"> </w:t>
      </w:r>
      <w:r w:rsidR="004707A4" w:rsidRPr="004707A4">
        <w:rPr>
          <w:rFonts w:asciiTheme="majorBidi" w:hAnsiTheme="majorBidi" w:cstheme="majorBidi"/>
          <w:lang w:bidi="ar-IQ"/>
        </w:rPr>
        <w:t xml:space="preserve"> we</w:t>
      </w:r>
      <w:r>
        <w:rPr>
          <w:rFonts w:asciiTheme="majorBidi" w:hAnsiTheme="majorBidi" w:cstheme="majorBidi"/>
          <w:lang w:bidi="ar-IQ"/>
        </w:rPr>
        <w:t xml:space="preserve"> </w:t>
      </w:r>
      <w:r w:rsidR="004707A4" w:rsidRPr="004707A4">
        <w:rPr>
          <w:rFonts w:asciiTheme="majorBidi" w:hAnsiTheme="majorBidi" w:cstheme="majorBidi"/>
          <w:lang w:bidi="ar-IQ"/>
        </w:rPr>
        <w:t xml:space="preserve"> found</w:t>
      </w:r>
      <w:r>
        <w:rPr>
          <w:rFonts w:asciiTheme="majorBidi" w:hAnsiTheme="majorBidi" w:cstheme="majorBidi"/>
          <w:lang w:bidi="ar-IQ"/>
        </w:rPr>
        <w:t xml:space="preserve"> </w:t>
      </w:r>
      <w:r w:rsidR="004707A4" w:rsidRPr="004707A4">
        <w:rPr>
          <w:rFonts w:asciiTheme="majorBidi" w:hAnsiTheme="majorBidi" w:cstheme="majorBidi"/>
          <w:lang w:bidi="ar-IQ"/>
        </w:rPr>
        <w:t xml:space="preserve"> that</w:t>
      </w:r>
      <w:r>
        <w:rPr>
          <w:rFonts w:asciiTheme="majorBidi" w:hAnsiTheme="majorBidi" w:cstheme="majorBidi"/>
          <w:lang w:bidi="ar-IQ"/>
        </w:rPr>
        <w:t xml:space="preserve"> </w:t>
      </w:r>
      <w:r w:rsidR="004707A4" w:rsidRPr="004707A4">
        <w:rPr>
          <w:rFonts w:asciiTheme="majorBidi" w:hAnsiTheme="majorBidi" w:cstheme="majorBidi"/>
          <w:lang w:bidi="ar-IQ"/>
        </w:rPr>
        <w:t xml:space="preserve"> the</w:t>
      </w:r>
      <w:r>
        <w:rPr>
          <w:rFonts w:asciiTheme="majorBidi" w:hAnsiTheme="majorBidi" w:cstheme="majorBidi"/>
          <w:lang w:bidi="ar-IQ"/>
        </w:rPr>
        <w:t xml:space="preserve"> </w:t>
      </w:r>
      <w:r w:rsidR="004707A4" w:rsidRPr="004707A4">
        <w:rPr>
          <w:rFonts w:asciiTheme="majorBidi" w:hAnsiTheme="majorBidi" w:cstheme="majorBidi"/>
          <w:lang w:bidi="ar-IQ"/>
        </w:rPr>
        <w:t xml:space="preserve"> incidence</w:t>
      </w:r>
      <w:r>
        <w:rPr>
          <w:rFonts w:asciiTheme="majorBidi" w:hAnsiTheme="majorBidi" w:cstheme="majorBidi"/>
          <w:lang w:bidi="ar-IQ"/>
        </w:rPr>
        <w:t xml:space="preserve"> </w:t>
      </w:r>
      <w:r w:rsidR="004707A4" w:rsidRPr="004707A4">
        <w:rPr>
          <w:rFonts w:asciiTheme="majorBidi" w:hAnsiTheme="majorBidi" w:cstheme="majorBidi"/>
          <w:lang w:bidi="ar-IQ"/>
        </w:rPr>
        <w:t xml:space="preserve"> of </w:t>
      </w:r>
      <w:r>
        <w:rPr>
          <w:rFonts w:asciiTheme="majorBidi" w:hAnsiTheme="majorBidi" w:cstheme="majorBidi"/>
          <w:lang w:bidi="ar-IQ"/>
        </w:rPr>
        <w:t xml:space="preserve"> </w:t>
      </w:r>
      <w:r w:rsidR="004707A4" w:rsidRPr="004707A4">
        <w:rPr>
          <w:rFonts w:asciiTheme="majorBidi" w:hAnsiTheme="majorBidi" w:cstheme="majorBidi"/>
          <w:lang w:bidi="ar-IQ"/>
        </w:rPr>
        <w:t xml:space="preserve"> viral hepatitis with B&amp; C  in our city</w:t>
      </w:r>
      <w:r>
        <w:rPr>
          <w:rFonts w:asciiTheme="majorBidi" w:hAnsiTheme="majorBidi" w:cstheme="majorBidi"/>
          <w:lang w:bidi="ar-IQ"/>
        </w:rPr>
        <w:t xml:space="preserve"> </w:t>
      </w:r>
      <w:r w:rsidR="004707A4" w:rsidRPr="004707A4">
        <w:rPr>
          <w:rFonts w:asciiTheme="majorBidi" w:hAnsiTheme="majorBidi" w:cstheme="majorBidi"/>
          <w:lang w:bidi="ar-IQ"/>
        </w:rPr>
        <w:t xml:space="preserve"> were high so we   need centers for early detection of acute viral hepatitis mainly B&amp;C because hepamerze had high efficacy on mild and moderate cases we found from our study that in mild cases 31 patients with viral hepatitis</w:t>
      </w:r>
      <w:r>
        <w:rPr>
          <w:rFonts w:asciiTheme="majorBidi" w:hAnsiTheme="majorBidi" w:cstheme="majorBidi"/>
          <w:lang w:bidi="ar-IQ"/>
        </w:rPr>
        <w:t xml:space="preserve">     </w:t>
      </w:r>
      <w:r w:rsidR="004707A4" w:rsidRPr="004707A4">
        <w:rPr>
          <w:rFonts w:asciiTheme="majorBidi" w:hAnsiTheme="majorBidi" w:cstheme="majorBidi"/>
          <w:lang w:bidi="ar-IQ"/>
        </w:rPr>
        <w:t xml:space="preserve"> (B&amp;C)</w:t>
      </w:r>
      <w:r>
        <w:rPr>
          <w:rFonts w:asciiTheme="majorBidi" w:hAnsiTheme="majorBidi" w:cstheme="majorBidi"/>
          <w:lang w:bidi="ar-IQ"/>
        </w:rPr>
        <w:t xml:space="preserve">        </w:t>
      </w:r>
      <w:r w:rsidR="004707A4" w:rsidRPr="004707A4">
        <w:rPr>
          <w:rFonts w:asciiTheme="majorBidi" w:hAnsiTheme="majorBidi" w:cstheme="majorBidi"/>
          <w:lang w:bidi="ar-IQ"/>
        </w:rPr>
        <w:t xml:space="preserve"> from        33</w:t>
      </w:r>
      <w:r>
        <w:rPr>
          <w:rFonts w:asciiTheme="majorBidi" w:hAnsiTheme="majorBidi" w:cstheme="majorBidi"/>
          <w:lang w:bidi="ar-IQ"/>
        </w:rPr>
        <w:t xml:space="preserve">       </w:t>
      </w:r>
      <w:r w:rsidR="004707A4" w:rsidRPr="004707A4">
        <w:rPr>
          <w:rFonts w:asciiTheme="majorBidi" w:hAnsiTheme="majorBidi" w:cstheme="majorBidi"/>
          <w:lang w:bidi="ar-IQ"/>
        </w:rPr>
        <w:t xml:space="preserve"> total</w:t>
      </w:r>
      <w:r>
        <w:rPr>
          <w:rFonts w:asciiTheme="majorBidi" w:hAnsiTheme="majorBidi" w:cstheme="majorBidi"/>
          <w:lang w:bidi="ar-IQ"/>
        </w:rPr>
        <w:t xml:space="preserve">      </w:t>
      </w:r>
      <w:r w:rsidR="004707A4" w:rsidRPr="004707A4">
        <w:rPr>
          <w:rFonts w:asciiTheme="majorBidi" w:hAnsiTheme="majorBidi" w:cstheme="majorBidi"/>
          <w:lang w:bidi="ar-IQ"/>
        </w:rPr>
        <w:t xml:space="preserve"> number</w:t>
      </w:r>
      <w:r>
        <w:rPr>
          <w:rFonts w:asciiTheme="majorBidi" w:hAnsiTheme="majorBidi" w:cstheme="majorBidi"/>
          <w:lang w:bidi="ar-IQ"/>
        </w:rPr>
        <w:t xml:space="preserve"> </w:t>
      </w:r>
      <w:r w:rsidR="004707A4" w:rsidRPr="004707A4">
        <w:rPr>
          <w:rFonts w:asciiTheme="majorBidi" w:hAnsiTheme="majorBidi" w:cstheme="majorBidi"/>
          <w:lang w:bidi="ar-IQ"/>
        </w:rPr>
        <w:t xml:space="preserve"> with</w:t>
      </w:r>
      <w:r>
        <w:rPr>
          <w:rFonts w:asciiTheme="majorBidi" w:hAnsiTheme="majorBidi" w:cstheme="majorBidi"/>
          <w:lang w:bidi="ar-IQ"/>
        </w:rPr>
        <w:t xml:space="preserve"> </w:t>
      </w:r>
      <w:r w:rsidR="004707A4" w:rsidRPr="004707A4">
        <w:rPr>
          <w:rFonts w:asciiTheme="majorBidi" w:hAnsiTheme="majorBidi" w:cstheme="majorBidi"/>
          <w:lang w:bidi="ar-IQ"/>
        </w:rPr>
        <w:t xml:space="preserve"> mild</w:t>
      </w:r>
      <w:r>
        <w:rPr>
          <w:rFonts w:asciiTheme="majorBidi" w:hAnsiTheme="majorBidi" w:cstheme="majorBidi"/>
          <w:lang w:bidi="ar-IQ"/>
        </w:rPr>
        <w:t xml:space="preserve"> </w:t>
      </w:r>
      <w:r w:rsidR="004707A4" w:rsidRPr="004707A4">
        <w:rPr>
          <w:rFonts w:asciiTheme="majorBidi" w:hAnsiTheme="majorBidi" w:cstheme="majorBidi"/>
          <w:lang w:bidi="ar-IQ"/>
        </w:rPr>
        <w:t xml:space="preserve"> infection (93.9%) were improved within 28 days  and in moderate cases 30(85.7%) patients </w:t>
      </w:r>
      <w:r w:rsidR="004707A4" w:rsidRPr="004707A4">
        <w:rPr>
          <w:rFonts w:asciiTheme="majorBidi" w:hAnsiTheme="majorBidi" w:cstheme="majorBidi"/>
          <w:lang w:bidi="ar-IQ"/>
        </w:rPr>
        <w:lastRenderedPageBreak/>
        <w:t>from 35 cases were improve within 28 days but in severely affected patients there were</w:t>
      </w:r>
      <w:r w:rsidR="008645B6">
        <w:rPr>
          <w:rFonts w:asciiTheme="majorBidi" w:hAnsiTheme="majorBidi" w:cstheme="majorBidi"/>
          <w:lang w:bidi="ar-IQ"/>
        </w:rPr>
        <w:t xml:space="preserve"> </w:t>
      </w:r>
      <w:r w:rsidR="004707A4" w:rsidRPr="004707A4">
        <w:rPr>
          <w:rFonts w:asciiTheme="majorBidi" w:hAnsiTheme="majorBidi" w:cstheme="majorBidi"/>
          <w:lang w:bidi="ar-IQ"/>
        </w:rPr>
        <w:t xml:space="preserve"> high</w:t>
      </w:r>
      <w:r w:rsidR="008645B6">
        <w:rPr>
          <w:rFonts w:asciiTheme="majorBidi" w:hAnsiTheme="majorBidi" w:cstheme="majorBidi"/>
          <w:lang w:bidi="ar-IQ"/>
        </w:rPr>
        <w:t xml:space="preserve"> </w:t>
      </w:r>
      <w:r w:rsidR="004707A4" w:rsidRPr="004707A4">
        <w:rPr>
          <w:rFonts w:asciiTheme="majorBidi" w:hAnsiTheme="majorBidi" w:cstheme="majorBidi"/>
          <w:lang w:bidi="ar-IQ"/>
        </w:rPr>
        <w:t xml:space="preserve"> percentage of not responses to this trea</w:t>
      </w:r>
      <w:r w:rsidR="008645B6">
        <w:rPr>
          <w:rFonts w:asciiTheme="majorBidi" w:hAnsiTheme="majorBidi" w:cstheme="majorBidi"/>
          <w:lang w:bidi="ar-IQ"/>
        </w:rPr>
        <w:t xml:space="preserve">tments about 6 patients (20.6%).   </w:t>
      </w:r>
    </w:p>
    <w:p w:rsidR="004707A4" w:rsidRPr="004707A4" w:rsidRDefault="008645B6" w:rsidP="004707A4">
      <w:pPr>
        <w:jc w:val="mediumKashida"/>
        <w:rPr>
          <w:rFonts w:asciiTheme="majorBidi" w:eastAsia="Times New Roman" w:hAnsiTheme="majorBidi" w:cstheme="majorBidi"/>
        </w:rPr>
      </w:pPr>
      <w:r>
        <w:rPr>
          <w:rFonts w:asciiTheme="majorBidi" w:hAnsiTheme="majorBidi" w:cstheme="majorBidi"/>
          <w:lang w:bidi="ar-IQ"/>
        </w:rPr>
        <w:t xml:space="preserve">          S</w:t>
      </w:r>
      <w:r w:rsidR="004707A4" w:rsidRPr="004707A4">
        <w:rPr>
          <w:rFonts w:asciiTheme="majorBidi" w:hAnsiTheme="majorBidi" w:cstheme="majorBidi"/>
          <w:lang w:bidi="ar-IQ"/>
        </w:rPr>
        <w:t>o early detection of cases means a good prognosis for returning of normal liver enzyme although in severely affected</w:t>
      </w:r>
      <w:r w:rsidR="00502013">
        <w:rPr>
          <w:rFonts w:asciiTheme="majorBidi" w:hAnsiTheme="majorBidi" w:cstheme="majorBidi"/>
          <w:lang w:bidi="ar-IQ"/>
        </w:rPr>
        <w:t xml:space="preserve">     </w:t>
      </w:r>
      <w:r w:rsidR="004707A4" w:rsidRPr="004707A4">
        <w:rPr>
          <w:rFonts w:asciiTheme="majorBidi" w:hAnsiTheme="majorBidi" w:cstheme="majorBidi"/>
          <w:lang w:bidi="ar-IQ"/>
        </w:rPr>
        <w:t xml:space="preserve"> cases</w:t>
      </w:r>
      <w:r w:rsidR="00502013">
        <w:rPr>
          <w:rFonts w:asciiTheme="majorBidi" w:hAnsiTheme="majorBidi" w:cstheme="majorBidi"/>
          <w:lang w:bidi="ar-IQ"/>
        </w:rPr>
        <w:t xml:space="preserve">      </w:t>
      </w:r>
      <w:r w:rsidR="004707A4" w:rsidRPr="004707A4">
        <w:rPr>
          <w:rFonts w:asciiTheme="majorBidi" w:hAnsiTheme="majorBidi" w:cstheme="majorBidi"/>
          <w:lang w:bidi="ar-IQ"/>
        </w:rPr>
        <w:t xml:space="preserve"> hepamerze</w:t>
      </w:r>
      <w:r w:rsidR="00502013">
        <w:rPr>
          <w:rFonts w:asciiTheme="majorBidi" w:hAnsiTheme="majorBidi" w:cstheme="majorBidi"/>
          <w:lang w:bidi="ar-IQ"/>
        </w:rPr>
        <w:t xml:space="preserve">   </w:t>
      </w:r>
      <w:r w:rsidR="004707A4" w:rsidRPr="004707A4">
        <w:rPr>
          <w:rFonts w:asciiTheme="majorBidi" w:hAnsiTheme="majorBidi" w:cstheme="majorBidi"/>
          <w:lang w:bidi="ar-IQ"/>
        </w:rPr>
        <w:t xml:space="preserve"> also effective</w:t>
      </w:r>
      <w:r w:rsidR="00502013">
        <w:rPr>
          <w:rFonts w:asciiTheme="majorBidi" w:hAnsiTheme="majorBidi" w:cstheme="majorBidi"/>
          <w:lang w:bidi="ar-IQ"/>
        </w:rPr>
        <w:t xml:space="preserve">  </w:t>
      </w:r>
      <w:r w:rsidR="004707A4" w:rsidRPr="004707A4">
        <w:rPr>
          <w:rFonts w:asciiTheme="majorBidi" w:hAnsiTheme="majorBidi" w:cstheme="majorBidi"/>
          <w:lang w:bidi="ar-IQ"/>
        </w:rPr>
        <w:t xml:space="preserve"> but less</w:t>
      </w:r>
      <w:r w:rsidR="00502013">
        <w:rPr>
          <w:rFonts w:asciiTheme="majorBidi" w:hAnsiTheme="majorBidi" w:cstheme="majorBidi"/>
          <w:lang w:bidi="ar-IQ"/>
        </w:rPr>
        <w:t xml:space="preserve"> </w:t>
      </w:r>
      <w:r w:rsidR="004707A4" w:rsidRPr="004707A4">
        <w:rPr>
          <w:rFonts w:asciiTheme="majorBidi" w:hAnsiTheme="majorBidi" w:cstheme="majorBidi"/>
          <w:lang w:bidi="ar-IQ"/>
        </w:rPr>
        <w:t>than</w:t>
      </w:r>
      <w:r w:rsidR="00502013">
        <w:rPr>
          <w:rFonts w:asciiTheme="majorBidi" w:hAnsiTheme="majorBidi" w:cstheme="majorBidi"/>
          <w:lang w:bidi="ar-IQ"/>
        </w:rPr>
        <w:t xml:space="preserve"> </w:t>
      </w:r>
      <w:r w:rsidR="004707A4" w:rsidRPr="004707A4">
        <w:rPr>
          <w:rFonts w:asciiTheme="majorBidi" w:hAnsiTheme="majorBidi" w:cstheme="majorBidi"/>
          <w:lang w:bidi="ar-IQ"/>
        </w:rPr>
        <w:t>in</w:t>
      </w:r>
      <w:r w:rsidR="00502013">
        <w:rPr>
          <w:rFonts w:asciiTheme="majorBidi" w:hAnsiTheme="majorBidi" w:cstheme="majorBidi"/>
          <w:lang w:bidi="ar-IQ"/>
        </w:rPr>
        <w:t xml:space="preserve"> mild </w:t>
      </w:r>
      <w:r w:rsidR="004707A4" w:rsidRPr="004707A4">
        <w:rPr>
          <w:rFonts w:asciiTheme="majorBidi" w:hAnsiTheme="majorBidi" w:cstheme="majorBidi"/>
          <w:lang w:bidi="ar-IQ"/>
        </w:rPr>
        <w:t>and</w:t>
      </w:r>
      <w:r w:rsidR="00502013">
        <w:rPr>
          <w:rFonts w:asciiTheme="majorBidi" w:hAnsiTheme="majorBidi" w:cstheme="majorBidi"/>
          <w:lang w:bidi="ar-IQ"/>
        </w:rPr>
        <w:t xml:space="preserve"> moderate </w:t>
      </w:r>
      <w:r w:rsidR="004707A4" w:rsidRPr="004707A4">
        <w:rPr>
          <w:rFonts w:asciiTheme="majorBidi" w:hAnsiTheme="majorBidi" w:cstheme="majorBidi"/>
          <w:lang w:bidi="ar-IQ"/>
        </w:rPr>
        <w:t>cases</w:t>
      </w:r>
      <w:r w:rsidR="00502013">
        <w:rPr>
          <w:rFonts w:asciiTheme="majorBidi" w:eastAsia="Times New Roman" w:hAnsiTheme="majorBidi" w:cstheme="majorBidi"/>
        </w:rPr>
        <w:t xml:space="preserve">.                                                                                                              </w:t>
      </w:r>
    </w:p>
    <w:p w:rsidR="004707A4" w:rsidRPr="004707A4" w:rsidRDefault="00502013" w:rsidP="00502013">
      <w:pPr>
        <w:jc w:val="mediumKashida"/>
        <w:rPr>
          <w:rFonts w:asciiTheme="majorBidi" w:hAnsiTheme="majorBidi" w:cstheme="majorBidi"/>
          <w:rtl/>
          <w:lang w:bidi="ar-IQ"/>
        </w:rPr>
      </w:pPr>
      <w:r>
        <w:rPr>
          <w:rFonts w:asciiTheme="majorBidi" w:eastAsia="Times New Roman" w:hAnsiTheme="majorBidi" w:cstheme="majorBidi"/>
        </w:rPr>
        <w:t xml:space="preserve">        </w:t>
      </w:r>
      <w:r w:rsidR="004707A4" w:rsidRPr="004707A4">
        <w:rPr>
          <w:rFonts w:asciiTheme="majorBidi" w:eastAsia="Times New Roman" w:hAnsiTheme="majorBidi" w:cstheme="majorBidi"/>
        </w:rPr>
        <w:t xml:space="preserve"> </w:t>
      </w:r>
      <w:proofErr w:type="spellStart"/>
      <w:r w:rsidR="004707A4" w:rsidRPr="004707A4">
        <w:rPr>
          <w:rFonts w:asciiTheme="majorBidi" w:eastAsia="Times New Roman" w:hAnsiTheme="majorBidi" w:cstheme="majorBidi"/>
        </w:rPr>
        <w:t>Hepa-Merz</w:t>
      </w:r>
      <w:proofErr w:type="spellEnd"/>
      <w:r w:rsidR="004707A4" w:rsidRPr="004707A4">
        <w:rPr>
          <w:rFonts w:asciiTheme="majorBidi" w:eastAsia="Times New Roman" w:hAnsiTheme="majorBidi" w:cstheme="majorBidi"/>
        </w:rPr>
        <w:t xml:space="preserve"> is safe - </w:t>
      </w:r>
      <w:proofErr w:type="spellStart"/>
      <w:r w:rsidR="004707A4" w:rsidRPr="004707A4">
        <w:rPr>
          <w:rFonts w:asciiTheme="majorBidi" w:eastAsia="Times New Roman" w:hAnsiTheme="majorBidi" w:cstheme="majorBidi"/>
        </w:rPr>
        <w:t>ornithine-aspartate</w:t>
      </w:r>
      <w:proofErr w:type="spellEnd"/>
      <w:r>
        <w:rPr>
          <w:rFonts w:asciiTheme="majorBidi" w:eastAsia="Times New Roman" w:hAnsiTheme="majorBidi" w:cstheme="majorBidi"/>
        </w:rPr>
        <w:t xml:space="preserve">  </w:t>
      </w:r>
      <w:r w:rsidR="004707A4" w:rsidRPr="004707A4">
        <w:rPr>
          <w:rFonts w:asciiTheme="majorBidi" w:eastAsia="Times New Roman" w:hAnsiTheme="majorBidi" w:cstheme="majorBidi"/>
        </w:rPr>
        <w:t xml:space="preserve"> is a natural ch</w:t>
      </w:r>
      <w:r>
        <w:rPr>
          <w:rFonts w:asciiTheme="majorBidi" w:eastAsia="Times New Roman" w:hAnsiTheme="majorBidi" w:cstheme="majorBidi"/>
        </w:rPr>
        <w:t xml:space="preserve">ain in tricarboxylic acid cycle.                                                                                                                            </w:t>
      </w:r>
    </w:p>
    <w:p w:rsidR="004707A4" w:rsidRPr="004707A4" w:rsidRDefault="004707A4" w:rsidP="004707A4">
      <w:pPr>
        <w:jc w:val="right"/>
        <w:rPr>
          <w:rFonts w:asciiTheme="majorBidi" w:hAnsiTheme="majorBidi" w:cstheme="majorBidi"/>
          <w:rtl/>
          <w:lang w:bidi="ar-IQ"/>
        </w:rPr>
      </w:pPr>
    </w:p>
    <w:p w:rsidR="00156D09" w:rsidRPr="00953061" w:rsidRDefault="00156D09" w:rsidP="00156D09">
      <w:pPr>
        <w:jc w:val="mediumKashida"/>
        <w:rPr>
          <w:rFonts w:asciiTheme="majorHAnsi" w:hAnsiTheme="majorHAnsi"/>
          <w:b/>
          <w:bCs/>
          <w:color w:val="FF0000"/>
          <w:sz w:val="24"/>
          <w:szCs w:val="24"/>
          <w:rtl/>
          <w:lang w:bidi="ar-IQ"/>
        </w:rPr>
      </w:pPr>
    </w:p>
    <w:p w:rsidR="00156D09" w:rsidRPr="00953061" w:rsidRDefault="00156D09" w:rsidP="00156D09">
      <w:pPr>
        <w:jc w:val="mediumKashida"/>
        <w:rPr>
          <w:rFonts w:asciiTheme="majorHAnsi" w:hAnsiTheme="majorHAnsi"/>
          <w:b/>
          <w:bCs/>
          <w:color w:val="FF0000"/>
          <w:sz w:val="24"/>
          <w:szCs w:val="24"/>
          <w:rtl/>
          <w:lang w:bidi="ar-IQ"/>
        </w:rPr>
      </w:pPr>
    </w:p>
    <w:p w:rsidR="00156D09" w:rsidRPr="00953061" w:rsidRDefault="00156D09" w:rsidP="00156D09">
      <w:pPr>
        <w:jc w:val="mediumKashida"/>
        <w:rPr>
          <w:rFonts w:asciiTheme="majorHAnsi" w:hAnsiTheme="majorHAnsi"/>
          <w:b/>
          <w:bCs/>
          <w:color w:val="FF0000"/>
          <w:sz w:val="24"/>
          <w:szCs w:val="24"/>
          <w:rtl/>
          <w:lang w:bidi="ar-IQ"/>
        </w:rPr>
      </w:pPr>
    </w:p>
    <w:p w:rsidR="00156D09" w:rsidRPr="00953061" w:rsidRDefault="00156D09" w:rsidP="00156D09">
      <w:pPr>
        <w:jc w:val="mediumKashida"/>
        <w:rPr>
          <w:rFonts w:asciiTheme="majorHAnsi" w:hAnsiTheme="majorHAnsi"/>
          <w:b/>
          <w:bCs/>
          <w:color w:val="FF0000"/>
          <w:sz w:val="24"/>
          <w:szCs w:val="24"/>
          <w:rtl/>
          <w:lang w:bidi="ar-IQ"/>
        </w:rPr>
      </w:pPr>
    </w:p>
    <w:p w:rsidR="00156D09" w:rsidRPr="00953061" w:rsidRDefault="00156D09" w:rsidP="00156D09">
      <w:pPr>
        <w:jc w:val="mediumKashida"/>
        <w:rPr>
          <w:rFonts w:asciiTheme="majorHAnsi" w:hAnsiTheme="majorHAnsi"/>
          <w:b/>
          <w:bCs/>
          <w:color w:val="FF0000"/>
          <w:sz w:val="24"/>
          <w:szCs w:val="24"/>
          <w:rtl/>
          <w:lang w:bidi="ar-IQ"/>
        </w:rPr>
      </w:pPr>
    </w:p>
    <w:p w:rsidR="00156D09" w:rsidRDefault="00156D09" w:rsidP="00156D09">
      <w:pPr>
        <w:jc w:val="mediumKashida"/>
        <w:rPr>
          <w:rFonts w:asciiTheme="majorHAnsi" w:hAnsiTheme="majorHAnsi"/>
          <w:b/>
          <w:bCs/>
          <w:color w:val="FF0000"/>
          <w:sz w:val="24"/>
          <w:szCs w:val="24"/>
          <w:rtl/>
          <w:lang w:bidi="ar-IQ"/>
        </w:rPr>
      </w:pPr>
    </w:p>
    <w:p w:rsidR="00156D09" w:rsidRDefault="00156D09" w:rsidP="00156D09">
      <w:pPr>
        <w:jc w:val="mediumKashida"/>
        <w:rPr>
          <w:rFonts w:asciiTheme="majorHAnsi" w:hAnsiTheme="majorHAnsi"/>
          <w:b/>
          <w:bCs/>
          <w:color w:val="FF0000"/>
          <w:sz w:val="24"/>
          <w:szCs w:val="24"/>
          <w:rtl/>
          <w:lang w:bidi="ar-IQ"/>
        </w:rPr>
      </w:pPr>
    </w:p>
    <w:p w:rsidR="00156D09" w:rsidRDefault="00156D09" w:rsidP="00156D09">
      <w:pPr>
        <w:jc w:val="mediumKashida"/>
        <w:rPr>
          <w:rFonts w:asciiTheme="majorHAnsi" w:hAnsiTheme="majorHAnsi"/>
          <w:b/>
          <w:bCs/>
          <w:color w:val="FF0000"/>
          <w:sz w:val="24"/>
          <w:szCs w:val="24"/>
          <w:rtl/>
          <w:lang w:bidi="ar-IQ"/>
        </w:rPr>
      </w:pPr>
    </w:p>
    <w:p w:rsidR="00156D09" w:rsidRDefault="00156D09" w:rsidP="00156D09">
      <w:pPr>
        <w:jc w:val="mediumKashida"/>
        <w:rPr>
          <w:rFonts w:asciiTheme="majorHAnsi" w:hAnsiTheme="majorHAnsi"/>
          <w:b/>
          <w:bCs/>
          <w:color w:val="FF0000"/>
          <w:sz w:val="24"/>
          <w:szCs w:val="24"/>
          <w:rtl/>
          <w:lang w:bidi="ar-IQ"/>
        </w:rPr>
      </w:pPr>
    </w:p>
    <w:p w:rsidR="00156D09" w:rsidRDefault="00156D09" w:rsidP="00156D09">
      <w:pPr>
        <w:jc w:val="mediumKashida"/>
        <w:rPr>
          <w:rFonts w:asciiTheme="majorHAnsi" w:hAnsiTheme="majorHAnsi"/>
          <w:b/>
          <w:bCs/>
          <w:color w:val="FF0000"/>
          <w:sz w:val="24"/>
          <w:szCs w:val="24"/>
          <w:rtl/>
          <w:lang w:bidi="ar-IQ"/>
        </w:rPr>
      </w:pPr>
    </w:p>
    <w:p w:rsidR="00156D09" w:rsidRDefault="00156D09" w:rsidP="00156D09">
      <w:pPr>
        <w:jc w:val="mediumKashida"/>
        <w:rPr>
          <w:rFonts w:asciiTheme="majorHAnsi" w:hAnsiTheme="majorHAnsi"/>
          <w:b/>
          <w:bCs/>
          <w:color w:val="FF0000"/>
          <w:sz w:val="24"/>
          <w:szCs w:val="24"/>
          <w:rtl/>
          <w:lang w:bidi="ar-IQ"/>
        </w:rPr>
      </w:pPr>
    </w:p>
    <w:p w:rsidR="00156D09" w:rsidRDefault="00156D09" w:rsidP="00156D09">
      <w:pPr>
        <w:jc w:val="mediumKashida"/>
        <w:rPr>
          <w:rFonts w:asciiTheme="majorHAnsi" w:hAnsiTheme="majorHAnsi"/>
          <w:b/>
          <w:bCs/>
          <w:color w:val="FF0000"/>
          <w:sz w:val="24"/>
          <w:szCs w:val="24"/>
          <w:rtl/>
          <w:lang w:bidi="ar-IQ"/>
        </w:rPr>
      </w:pPr>
    </w:p>
    <w:p w:rsidR="00156D09" w:rsidRPr="00953061" w:rsidRDefault="00156D09" w:rsidP="00156D09">
      <w:pPr>
        <w:jc w:val="mediumKashida"/>
        <w:rPr>
          <w:rFonts w:asciiTheme="majorHAnsi" w:hAnsiTheme="majorHAnsi"/>
          <w:b/>
          <w:bCs/>
          <w:color w:val="FF0000"/>
          <w:sz w:val="24"/>
          <w:szCs w:val="24"/>
          <w:rtl/>
          <w:lang w:bidi="ar-IQ"/>
        </w:rPr>
      </w:pPr>
    </w:p>
    <w:p w:rsidR="00156D09" w:rsidRPr="00953061" w:rsidRDefault="00156D09" w:rsidP="00156D09">
      <w:pPr>
        <w:jc w:val="mediumKashida"/>
        <w:rPr>
          <w:rFonts w:asciiTheme="majorHAnsi" w:hAnsiTheme="majorHAnsi"/>
          <w:b/>
          <w:bCs/>
          <w:color w:val="FF0000"/>
          <w:sz w:val="24"/>
          <w:szCs w:val="24"/>
          <w:lang w:bidi="ar-IQ"/>
        </w:rPr>
      </w:pPr>
    </w:p>
    <w:p w:rsidR="008369CD" w:rsidRPr="00C51BC7" w:rsidRDefault="008369CD" w:rsidP="00C51BC7">
      <w:pPr>
        <w:rPr>
          <w:rFonts w:ascii="Algerian" w:hAnsi="Algerian"/>
          <w:sz w:val="96"/>
          <w:szCs w:val="96"/>
          <w:rtl/>
          <w:lang w:bidi="ar-IQ"/>
        </w:rPr>
      </w:pPr>
    </w:p>
    <w:p w:rsidR="008369CD" w:rsidRDefault="008369CD" w:rsidP="003E6FD0">
      <w:pPr>
        <w:jc w:val="center"/>
        <w:rPr>
          <w:rFonts w:ascii="Algerian" w:hAnsi="Algerian" w:cstheme="minorHAnsi"/>
          <w:b/>
          <w:bCs/>
          <w:sz w:val="96"/>
          <w:szCs w:val="96"/>
          <w:lang w:bidi="ar-IQ"/>
        </w:rPr>
      </w:pPr>
    </w:p>
    <w:p w:rsidR="003E6FD0" w:rsidRPr="0022470E" w:rsidRDefault="00156D09" w:rsidP="003E6FD0">
      <w:pPr>
        <w:jc w:val="center"/>
        <w:rPr>
          <w:rFonts w:ascii="Algerian" w:hAnsi="Algerian"/>
          <w:b/>
          <w:bCs/>
          <w:sz w:val="96"/>
          <w:szCs w:val="96"/>
          <w:lang w:bidi="ar-IQ"/>
        </w:rPr>
      </w:pPr>
      <w:r w:rsidRPr="0022470E">
        <w:rPr>
          <w:rFonts w:ascii="Algerian" w:hAnsi="Algerian" w:cstheme="minorHAnsi"/>
          <w:b/>
          <w:bCs/>
          <w:sz w:val="96"/>
          <w:szCs w:val="96"/>
          <w:lang w:bidi="ar-IQ"/>
        </w:rPr>
        <w:lastRenderedPageBreak/>
        <w:t>Paragraphs;</w:t>
      </w:r>
    </w:p>
    <w:p w:rsidR="0095047B" w:rsidRDefault="0095047B" w:rsidP="00156D09">
      <w:pPr>
        <w:jc w:val="mediumKashida"/>
        <w:rPr>
          <w:rFonts w:asciiTheme="majorHAnsi" w:hAnsiTheme="majorHAnsi" w:cs="Arial"/>
          <w:b/>
          <w:bCs/>
          <w:color w:val="FF0000"/>
          <w:sz w:val="24"/>
          <w:szCs w:val="24"/>
          <w:lang w:bidi="ar-IQ"/>
        </w:rPr>
      </w:pPr>
    </w:p>
    <w:bookmarkStart w:id="0" w:name="_MON_1426940715"/>
    <w:bookmarkEnd w:id="0"/>
    <w:p w:rsidR="00156D09" w:rsidRPr="00953061" w:rsidRDefault="00156D09" w:rsidP="00156D09">
      <w:pPr>
        <w:jc w:val="mediumKashida"/>
        <w:rPr>
          <w:rFonts w:asciiTheme="majorHAnsi" w:hAnsiTheme="majorHAnsi"/>
          <w:b/>
          <w:bCs/>
          <w:color w:val="FF0000"/>
          <w:sz w:val="24"/>
          <w:szCs w:val="24"/>
          <w:lang w:bidi="ar-IQ"/>
        </w:rPr>
      </w:pPr>
      <w:r w:rsidRPr="00953061">
        <w:rPr>
          <w:rFonts w:asciiTheme="majorHAnsi" w:hAnsiTheme="majorHAnsi" w:cs="Arial"/>
          <w:b/>
          <w:bCs/>
          <w:color w:val="FF0000"/>
          <w:sz w:val="24"/>
          <w:szCs w:val="24"/>
          <w:lang w:bidi="ar-IQ"/>
        </w:rPr>
        <w:object w:dxaOrig="8400" w:dyaOrig="982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20pt;height:491.25pt" o:ole="">
            <v:imagedata r:id="rId175" o:title=""/>
          </v:shape>
          <o:OLEObject Type="Embed" ProgID="Word.Document.12" ShapeID="_x0000_i1025" DrawAspect="Content" ObjectID="_1433793743" r:id="rId176">
            <o:FieldCodes>\s</o:FieldCodes>
          </o:OLEObject>
        </w:object>
      </w:r>
    </w:p>
    <w:p w:rsidR="00156D09" w:rsidRPr="00953061" w:rsidRDefault="00156D09" w:rsidP="00156D09">
      <w:pPr>
        <w:jc w:val="mediumKashida"/>
        <w:rPr>
          <w:rFonts w:asciiTheme="majorHAnsi" w:hAnsiTheme="majorHAnsi"/>
          <w:b/>
          <w:bCs/>
          <w:color w:val="FF0000"/>
          <w:sz w:val="24"/>
          <w:szCs w:val="24"/>
          <w:rtl/>
          <w:lang w:bidi="ar-IQ"/>
        </w:rPr>
      </w:pPr>
    </w:p>
    <w:p w:rsidR="00156D09" w:rsidRPr="00953061" w:rsidRDefault="00156D09" w:rsidP="00156D09">
      <w:pPr>
        <w:jc w:val="mediumKashida"/>
        <w:rPr>
          <w:rFonts w:asciiTheme="majorHAnsi" w:hAnsiTheme="majorHAnsi"/>
          <w:b/>
          <w:bCs/>
          <w:color w:val="FF0000"/>
          <w:sz w:val="24"/>
          <w:szCs w:val="24"/>
          <w:rtl/>
          <w:lang w:bidi="ar-IQ"/>
        </w:rPr>
      </w:pPr>
    </w:p>
    <w:p w:rsidR="00156D09" w:rsidRPr="00953061" w:rsidRDefault="00156D09" w:rsidP="00156D09">
      <w:pPr>
        <w:jc w:val="mediumKashida"/>
        <w:rPr>
          <w:rFonts w:asciiTheme="majorHAnsi" w:hAnsiTheme="majorHAnsi"/>
          <w:b/>
          <w:bCs/>
          <w:color w:val="FF0000"/>
          <w:sz w:val="24"/>
          <w:szCs w:val="24"/>
          <w:rtl/>
          <w:lang w:bidi="ar-IQ"/>
        </w:rPr>
      </w:pPr>
    </w:p>
    <w:bookmarkStart w:id="1" w:name="_MON_1429208488"/>
    <w:bookmarkEnd w:id="1"/>
    <w:p w:rsidR="00156D09" w:rsidRPr="00953061" w:rsidRDefault="00156D09" w:rsidP="00156D09">
      <w:pPr>
        <w:jc w:val="mediumKashida"/>
        <w:rPr>
          <w:rFonts w:asciiTheme="majorHAnsi" w:hAnsiTheme="majorHAnsi"/>
          <w:b/>
          <w:bCs/>
          <w:color w:val="FF0000"/>
          <w:sz w:val="24"/>
          <w:szCs w:val="24"/>
          <w:lang w:bidi="ar-IQ"/>
        </w:rPr>
      </w:pPr>
      <w:r w:rsidRPr="00953061">
        <w:rPr>
          <w:rFonts w:asciiTheme="majorHAnsi" w:hAnsiTheme="majorHAnsi" w:cs="Arial"/>
          <w:b/>
          <w:bCs/>
          <w:color w:val="FF0000"/>
          <w:sz w:val="24"/>
          <w:szCs w:val="24"/>
          <w:lang w:bidi="ar-IQ"/>
        </w:rPr>
        <w:object w:dxaOrig="8400" w:dyaOrig="7163">
          <v:shape id="_x0000_i1026" type="#_x0000_t75" style="width:420pt;height:358.5pt" o:ole="">
            <v:imagedata r:id="rId177" o:title=""/>
          </v:shape>
          <o:OLEObject Type="Embed" ProgID="Word.Document.12" ShapeID="_x0000_i1026" DrawAspect="Content" ObjectID="_1433793744" r:id="rId178">
            <o:FieldCodes>\s</o:FieldCodes>
          </o:OLEObject>
        </w:object>
      </w:r>
    </w:p>
    <w:p w:rsidR="00156D09" w:rsidRPr="00953061" w:rsidRDefault="00156D09" w:rsidP="00156D09">
      <w:pPr>
        <w:jc w:val="mediumKashida"/>
        <w:rPr>
          <w:rFonts w:asciiTheme="majorHAnsi" w:hAnsiTheme="majorHAnsi"/>
          <w:b/>
          <w:bCs/>
          <w:color w:val="FF0000"/>
          <w:sz w:val="24"/>
          <w:szCs w:val="24"/>
          <w:lang w:bidi="ar-IQ"/>
        </w:rPr>
      </w:pPr>
    </w:p>
    <w:p w:rsidR="00156D09" w:rsidRPr="00953061" w:rsidRDefault="00156D09" w:rsidP="00156D09">
      <w:pPr>
        <w:jc w:val="mediumKashida"/>
        <w:rPr>
          <w:rFonts w:asciiTheme="majorHAnsi" w:hAnsiTheme="majorHAnsi"/>
          <w:b/>
          <w:bCs/>
          <w:color w:val="FF0000"/>
          <w:sz w:val="24"/>
          <w:szCs w:val="24"/>
          <w:lang w:bidi="ar-IQ"/>
        </w:rPr>
      </w:pPr>
    </w:p>
    <w:bookmarkStart w:id="2" w:name="_MON_1429208574"/>
    <w:bookmarkEnd w:id="2"/>
    <w:p w:rsidR="00156D09" w:rsidRPr="00953061" w:rsidRDefault="00156D09" w:rsidP="00156D09">
      <w:pPr>
        <w:jc w:val="mediumKashida"/>
        <w:rPr>
          <w:rFonts w:asciiTheme="majorHAnsi" w:hAnsiTheme="majorHAnsi" w:cs="Arial"/>
          <w:b/>
          <w:bCs/>
          <w:color w:val="FF0000"/>
          <w:sz w:val="24"/>
          <w:szCs w:val="24"/>
          <w:rtl/>
          <w:lang w:bidi="ar-IQ"/>
        </w:rPr>
      </w:pPr>
      <w:r w:rsidRPr="00953061">
        <w:rPr>
          <w:rFonts w:asciiTheme="majorHAnsi" w:hAnsiTheme="majorHAnsi" w:cs="Arial"/>
          <w:b/>
          <w:bCs/>
          <w:color w:val="FF0000"/>
          <w:sz w:val="24"/>
          <w:szCs w:val="24"/>
          <w:lang w:bidi="ar-IQ"/>
        </w:rPr>
        <w:object w:dxaOrig="8400" w:dyaOrig="6560">
          <v:shape id="_x0000_i1027" type="#_x0000_t75" style="width:420pt;height:327.75pt" o:ole="">
            <v:imagedata r:id="rId179" o:title=""/>
          </v:shape>
          <o:OLEObject Type="Embed" ProgID="Word.Document.12" ShapeID="_x0000_i1027" DrawAspect="Content" ObjectID="_1433793745" r:id="rId180">
            <o:FieldCodes>\s</o:FieldCodes>
          </o:OLEObject>
        </w:object>
      </w:r>
    </w:p>
    <w:bookmarkStart w:id="3" w:name="_MON_1429208619"/>
    <w:bookmarkEnd w:id="3"/>
    <w:p w:rsidR="00156D09" w:rsidRPr="00953061" w:rsidRDefault="00156D09" w:rsidP="00156D09">
      <w:pPr>
        <w:jc w:val="mediumKashida"/>
        <w:rPr>
          <w:rFonts w:asciiTheme="majorHAnsi" w:hAnsiTheme="majorHAnsi" w:cs="Arial"/>
          <w:b/>
          <w:bCs/>
          <w:color w:val="FF0000"/>
          <w:sz w:val="24"/>
          <w:szCs w:val="24"/>
          <w:rtl/>
          <w:lang w:bidi="ar-IQ"/>
        </w:rPr>
      </w:pPr>
      <w:r w:rsidRPr="00953061">
        <w:rPr>
          <w:rFonts w:asciiTheme="majorHAnsi" w:hAnsiTheme="majorHAnsi" w:cs="Arial"/>
          <w:b/>
          <w:bCs/>
          <w:color w:val="FF0000"/>
          <w:sz w:val="24"/>
          <w:szCs w:val="24"/>
          <w:lang w:bidi="ar-IQ"/>
        </w:rPr>
        <w:object w:dxaOrig="8400" w:dyaOrig="6578">
          <v:shape id="_x0000_i1028" type="#_x0000_t75" style="width:420pt;height:329.25pt" o:ole="">
            <v:imagedata r:id="rId181" o:title=""/>
          </v:shape>
          <o:OLEObject Type="Embed" ProgID="Word.Document.12" ShapeID="_x0000_i1028" DrawAspect="Content" ObjectID="_1433793746" r:id="rId182">
            <o:FieldCodes>\s</o:FieldCodes>
          </o:OLEObject>
        </w:object>
      </w:r>
    </w:p>
    <w:p w:rsidR="00156D09" w:rsidRPr="00953061" w:rsidRDefault="00156D09" w:rsidP="00156D09">
      <w:pPr>
        <w:jc w:val="mediumKashida"/>
        <w:rPr>
          <w:rFonts w:asciiTheme="majorHAnsi" w:hAnsiTheme="majorHAnsi" w:cs="Arial"/>
          <w:b/>
          <w:bCs/>
          <w:color w:val="FF0000"/>
          <w:sz w:val="24"/>
          <w:szCs w:val="24"/>
          <w:rtl/>
          <w:lang w:bidi="ar-IQ"/>
        </w:rPr>
      </w:pPr>
    </w:p>
    <w:bookmarkStart w:id="4" w:name="_MON_1426778337"/>
    <w:bookmarkEnd w:id="4"/>
    <w:p w:rsidR="00156D09" w:rsidRPr="00953061" w:rsidRDefault="00156D09" w:rsidP="00156D09">
      <w:pPr>
        <w:jc w:val="mediumKashida"/>
        <w:rPr>
          <w:rFonts w:asciiTheme="majorHAnsi" w:hAnsiTheme="majorHAnsi" w:cs="Arial"/>
          <w:b/>
          <w:bCs/>
          <w:color w:val="FF0000"/>
          <w:sz w:val="24"/>
          <w:szCs w:val="24"/>
          <w:rtl/>
          <w:lang w:bidi="ar-IQ"/>
        </w:rPr>
      </w:pPr>
      <w:r w:rsidRPr="00953061">
        <w:rPr>
          <w:rFonts w:asciiTheme="majorHAnsi" w:hAnsiTheme="majorHAnsi" w:cs="Arial"/>
          <w:b/>
          <w:bCs/>
          <w:color w:val="FF0000"/>
          <w:sz w:val="24"/>
          <w:szCs w:val="24"/>
          <w:lang w:bidi="ar-IQ"/>
        </w:rPr>
        <w:object w:dxaOrig="8400" w:dyaOrig="6634">
          <v:shape id="_x0000_i1029" type="#_x0000_t75" style="width:420pt;height:331.5pt" o:ole="">
            <v:imagedata r:id="rId183" o:title=""/>
          </v:shape>
          <o:OLEObject Type="Embed" ProgID="Word.Document.12" ShapeID="_x0000_i1029" DrawAspect="Content" ObjectID="_1433793747" r:id="rId184">
            <o:FieldCodes>\s</o:FieldCodes>
          </o:OLEObject>
        </w:object>
      </w:r>
    </w:p>
    <w:p w:rsidR="00156D09" w:rsidRPr="001B6123" w:rsidRDefault="00156D09" w:rsidP="00156D09">
      <w:pPr>
        <w:bidi w:val="0"/>
        <w:spacing w:before="100" w:beforeAutospacing="1" w:after="100" w:afterAutospacing="1"/>
        <w:jc w:val="mediumKashida"/>
        <w:textAlignment w:val="bottom"/>
        <w:rPr>
          <w:rFonts w:asciiTheme="majorHAnsi" w:eastAsia="Times New Roman" w:hAnsiTheme="majorHAnsi" w:cs="Tahoma"/>
          <w:b/>
          <w:bCs/>
          <w:sz w:val="24"/>
          <w:szCs w:val="24"/>
          <w:rtl/>
          <w:lang w:bidi="ar-IQ"/>
        </w:rPr>
      </w:pPr>
    </w:p>
    <w:p w:rsidR="00156D09" w:rsidRPr="00EC59DF" w:rsidRDefault="00EC59DF" w:rsidP="00156D09">
      <w:pPr>
        <w:jc w:val="right"/>
        <w:rPr>
          <w:rFonts w:cstheme="minorHAnsi"/>
          <w:b/>
          <w:bCs/>
          <w:i/>
          <w:iCs/>
          <w:sz w:val="24"/>
          <w:szCs w:val="24"/>
          <w:lang w:bidi="ar-IQ"/>
        </w:rPr>
      </w:pPr>
      <w:r w:rsidRPr="00EC59DF">
        <w:rPr>
          <w:rFonts w:cstheme="minorHAnsi"/>
          <w:b/>
          <w:bCs/>
          <w:i/>
          <w:iCs/>
          <w:sz w:val="24"/>
          <w:szCs w:val="24"/>
          <w:lang w:bidi="ar-IQ"/>
        </w:rPr>
        <w:t>REFRENCES</w:t>
      </w:r>
      <w:r w:rsidR="00156D09" w:rsidRPr="00EC59DF">
        <w:rPr>
          <w:rFonts w:cstheme="minorHAnsi"/>
          <w:b/>
          <w:bCs/>
          <w:i/>
          <w:iCs/>
          <w:sz w:val="24"/>
          <w:szCs w:val="24"/>
          <w:lang w:bidi="ar-IQ"/>
        </w:rPr>
        <w:t>;</w:t>
      </w:r>
    </w:p>
    <w:p w:rsidR="005C0563" w:rsidRPr="00CA25CA" w:rsidRDefault="005C0563" w:rsidP="0095047B">
      <w:pPr>
        <w:pBdr>
          <w:top w:val="single" w:sz="12" w:space="0" w:color="CCCCCC"/>
          <w:left w:val="single" w:sz="2" w:space="31" w:color="CCCCCC"/>
          <w:bottom w:val="single" w:sz="6" w:space="4" w:color="EEEEEE"/>
          <w:right w:val="single" w:sz="2" w:space="0" w:color="CCCCCC"/>
        </w:pBdr>
        <w:shd w:val="clear" w:color="auto" w:fill="FFFFFF"/>
        <w:bidi w:val="0"/>
        <w:spacing w:before="100" w:beforeAutospacing="1" w:after="100" w:afterAutospacing="1" w:line="240" w:lineRule="auto"/>
        <w:ind w:left="1134" w:right="150"/>
        <w:jc w:val="both"/>
        <w:rPr>
          <w:rFonts w:asciiTheme="majorBidi" w:eastAsia="Times New Roman" w:hAnsiTheme="majorBidi" w:cstheme="majorBidi"/>
        </w:rPr>
      </w:pPr>
      <w:r>
        <w:rPr>
          <w:rFonts w:asciiTheme="majorBidi" w:hAnsiTheme="majorBidi" w:cstheme="majorBidi"/>
          <w:b/>
          <w:bCs/>
          <w:color w:val="FF0000"/>
          <w:lang w:bidi="ar-IQ"/>
        </w:rPr>
        <w:t>1-</w:t>
      </w:r>
      <w:r w:rsidRPr="00CA25CA">
        <w:rPr>
          <w:rFonts w:asciiTheme="majorBidi" w:eastAsia="Times New Roman" w:hAnsiTheme="majorBidi" w:cstheme="majorBidi"/>
        </w:rPr>
        <w:t xml:space="preserve">Staedt U, Leweling H, Gladisch R, et al. Effects of ornithine aspartate on plasma ammonia and plasma amino acids in patients with cirrhosis (A double-blind, randomized study using a four-fold crossover design). </w:t>
      </w:r>
      <w:r w:rsidRPr="00CA25CA">
        <w:rPr>
          <w:rFonts w:asciiTheme="majorBidi" w:eastAsia="Times New Roman" w:hAnsiTheme="majorBidi" w:cstheme="majorBidi"/>
          <w:i/>
          <w:iCs/>
        </w:rPr>
        <w:t>J Hepatol</w:t>
      </w:r>
      <w:r w:rsidRPr="00CA25CA">
        <w:rPr>
          <w:rFonts w:asciiTheme="majorBidi" w:eastAsia="Times New Roman" w:hAnsiTheme="majorBidi" w:cstheme="majorBidi"/>
        </w:rPr>
        <w:t>. 1993;19:424–430</w:t>
      </w:r>
    </w:p>
    <w:p w:rsidR="00156D09" w:rsidRPr="00CA25CA" w:rsidRDefault="00156D09" w:rsidP="0095047B">
      <w:pPr>
        <w:ind w:left="1134" w:right="150"/>
        <w:jc w:val="both"/>
        <w:rPr>
          <w:rFonts w:asciiTheme="majorBidi" w:hAnsiTheme="majorBidi" w:cstheme="majorBidi"/>
          <w:b/>
          <w:bCs/>
          <w:color w:val="FF0000"/>
          <w:lang w:bidi="ar-IQ"/>
        </w:rPr>
      </w:pPr>
    </w:p>
    <w:p w:rsidR="00156D09" w:rsidRPr="00CA25CA" w:rsidRDefault="0022470E" w:rsidP="0095047B">
      <w:pPr>
        <w:pBdr>
          <w:top w:val="single" w:sz="12" w:space="0" w:color="CCCCCC"/>
          <w:left w:val="single" w:sz="2" w:space="31" w:color="CCCCCC"/>
          <w:bottom w:val="single" w:sz="6" w:space="26" w:color="EEEEEE"/>
          <w:right w:val="single" w:sz="2" w:space="0" w:color="CCCCCC"/>
        </w:pBdr>
        <w:shd w:val="clear" w:color="auto" w:fill="FFFFFF"/>
        <w:bidi w:val="0"/>
        <w:spacing w:before="100" w:beforeAutospacing="1" w:after="100" w:afterAutospacing="1" w:line="240" w:lineRule="auto"/>
        <w:ind w:left="1134" w:right="150"/>
        <w:jc w:val="both"/>
        <w:rPr>
          <w:rFonts w:asciiTheme="majorBidi" w:eastAsia="Times New Roman" w:hAnsiTheme="majorBidi" w:cstheme="majorBidi"/>
        </w:rPr>
      </w:pPr>
      <w:r>
        <w:rPr>
          <w:rFonts w:asciiTheme="majorBidi" w:eastAsia="Times New Roman" w:hAnsiTheme="majorBidi" w:cstheme="majorBidi"/>
        </w:rPr>
        <w:t>2-</w:t>
      </w:r>
      <w:r w:rsidR="00156D09" w:rsidRPr="00CA25CA">
        <w:rPr>
          <w:rFonts w:asciiTheme="majorBidi" w:eastAsia="Times New Roman" w:hAnsiTheme="majorBidi" w:cstheme="majorBidi"/>
        </w:rPr>
        <w:t>Kircheis G, Nilius R, Held C, et al. Therapeutic efficacy of L-ornithine-L-aspartate infusions in patients with cirrhosis and hepatic encephalopathy: results of a placebo-controlled, double-blind study.</w:t>
      </w:r>
      <w:r w:rsidR="008369CD">
        <w:rPr>
          <w:rFonts w:asciiTheme="majorBidi" w:eastAsia="Times New Roman" w:hAnsiTheme="majorBidi" w:cstheme="majorBidi"/>
        </w:rPr>
        <w:t xml:space="preserve"> </w:t>
      </w:r>
      <w:r w:rsidR="00156D09" w:rsidRPr="00CA25CA">
        <w:rPr>
          <w:rFonts w:asciiTheme="majorBidi" w:eastAsia="Times New Roman" w:hAnsiTheme="majorBidi" w:cstheme="majorBidi"/>
        </w:rPr>
        <w:t xml:space="preserve"> </w:t>
      </w:r>
      <w:r w:rsidR="00156D09" w:rsidRPr="00CA25CA">
        <w:rPr>
          <w:rFonts w:asciiTheme="majorBidi" w:eastAsia="Times New Roman" w:hAnsiTheme="majorBidi" w:cstheme="majorBidi"/>
          <w:i/>
          <w:iCs/>
        </w:rPr>
        <w:t>Hepatology</w:t>
      </w:r>
      <w:r w:rsidR="00156D09" w:rsidRPr="00CA25CA">
        <w:rPr>
          <w:rFonts w:asciiTheme="majorBidi" w:eastAsia="Times New Roman" w:hAnsiTheme="majorBidi" w:cstheme="majorBidi"/>
        </w:rPr>
        <w:t>. 1997;25:1351–1</w:t>
      </w:r>
    </w:p>
    <w:p w:rsidR="00156D09" w:rsidRPr="00CA25CA" w:rsidRDefault="0022470E" w:rsidP="0095047B">
      <w:pPr>
        <w:pBdr>
          <w:top w:val="single" w:sz="12" w:space="0" w:color="CCCCCC"/>
          <w:left w:val="single" w:sz="2" w:space="0" w:color="CCCCCC"/>
          <w:bottom w:val="single" w:sz="6" w:space="0" w:color="EEEEEE"/>
          <w:right w:val="single" w:sz="2" w:space="0" w:color="CCCCCC"/>
        </w:pBdr>
        <w:shd w:val="clear" w:color="auto" w:fill="FFFFFF"/>
        <w:bidi w:val="0"/>
        <w:spacing w:before="100" w:beforeAutospacing="1" w:after="100" w:afterAutospacing="1" w:line="240" w:lineRule="auto"/>
        <w:ind w:left="1134" w:right="150"/>
        <w:jc w:val="both"/>
        <w:rPr>
          <w:rFonts w:asciiTheme="majorBidi" w:eastAsia="Times New Roman" w:hAnsiTheme="majorBidi" w:cstheme="majorBidi"/>
        </w:rPr>
      </w:pPr>
      <w:r>
        <w:rPr>
          <w:rFonts w:asciiTheme="majorBidi" w:eastAsia="Times New Roman" w:hAnsiTheme="majorBidi" w:cstheme="majorBidi"/>
        </w:rPr>
        <w:t>3-</w:t>
      </w:r>
      <w:r w:rsidR="00156D09" w:rsidRPr="00CA25CA">
        <w:rPr>
          <w:rFonts w:asciiTheme="majorBidi" w:eastAsia="Times New Roman" w:hAnsiTheme="majorBidi" w:cstheme="majorBidi"/>
        </w:rPr>
        <w:t xml:space="preserve">Stauch S, Kircheis G, Adler G, et al. Oral L-ornithine-L-aspartate therapy of chronic hepatic encephalopathy: results of a placebo-controlled double-blind study. </w:t>
      </w:r>
      <w:r w:rsidR="00156D09" w:rsidRPr="00CA25CA">
        <w:rPr>
          <w:rFonts w:asciiTheme="majorBidi" w:eastAsia="Times New Roman" w:hAnsiTheme="majorBidi" w:cstheme="majorBidi"/>
          <w:i/>
          <w:iCs/>
        </w:rPr>
        <w:t>J Hepatol</w:t>
      </w:r>
      <w:r w:rsidR="00156D09" w:rsidRPr="00CA25CA">
        <w:rPr>
          <w:rFonts w:asciiTheme="majorBidi" w:eastAsia="Times New Roman" w:hAnsiTheme="majorBidi" w:cstheme="majorBidi"/>
        </w:rPr>
        <w:t>. 1998;28:856–864</w:t>
      </w:r>
    </w:p>
    <w:p w:rsidR="00156D09" w:rsidRPr="00CA25CA" w:rsidRDefault="0022470E" w:rsidP="0095047B">
      <w:pPr>
        <w:pBdr>
          <w:top w:val="single" w:sz="12" w:space="0" w:color="CCCCCC"/>
          <w:left w:val="single" w:sz="2" w:space="0" w:color="CCCCCC"/>
          <w:bottom w:val="single" w:sz="6" w:space="0" w:color="EEEEEE"/>
          <w:right w:val="single" w:sz="2" w:space="0" w:color="CCCCCC"/>
        </w:pBdr>
        <w:shd w:val="clear" w:color="auto" w:fill="FFFFFF"/>
        <w:bidi w:val="0"/>
        <w:spacing w:before="100" w:beforeAutospacing="1" w:after="100" w:afterAutospacing="1" w:line="240" w:lineRule="auto"/>
        <w:ind w:left="1134" w:right="150"/>
        <w:jc w:val="both"/>
        <w:rPr>
          <w:rFonts w:asciiTheme="majorBidi" w:eastAsia="Times New Roman" w:hAnsiTheme="majorBidi" w:cstheme="majorBidi"/>
        </w:rPr>
      </w:pPr>
      <w:r>
        <w:rPr>
          <w:rFonts w:asciiTheme="majorBidi" w:eastAsia="Times New Roman" w:hAnsiTheme="majorBidi" w:cstheme="majorBidi"/>
        </w:rPr>
        <w:lastRenderedPageBreak/>
        <w:t xml:space="preserve">                   4-</w:t>
      </w:r>
      <w:r w:rsidR="00156D09" w:rsidRPr="00CA25CA">
        <w:rPr>
          <w:rFonts w:asciiTheme="majorBidi" w:eastAsia="Times New Roman" w:hAnsiTheme="majorBidi" w:cstheme="majorBidi"/>
        </w:rPr>
        <w:t xml:space="preserve">Poo JL, Góngora J, Sánchez-Avila F, et al. Efficacy of oral L-ornithine-L-aspartate in cirrhotic patients with hyperammonemic hepatic encephalopathy (Results of a randomized, lactulose-controlled study). </w:t>
      </w:r>
      <w:r w:rsidR="00156D09" w:rsidRPr="00CA25CA">
        <w:rPr>
          <w:rFonts w:asciiTheme="majorBidi" w:eastAsia="Times New Roman" w:hAnsiTheme="majorBidi" w:cstheme="majorBidi"/>
          <w:i/>
          <w:iCs/>
        </w:rPr>
        <w:t>Ann Hepatol</w:t>
      </w:r>
      <w:r w:rsidR="00156D09" w:rsidRPr="00CA25CA">
        <w:rPr>
          <w:rFonts w:asciiTheme="majorBidi" w:eastAsia="Times New Roman" w:hAnsiTheme="majorBidi" w:cstheme="majorBidi"/>
        </w:rPr>
        <w:t>. 2006;5:281–288</w:t>
      </w:r>
      <w:r w:rsidR="00C9771F" w:rsidRPr="00CA25CA">
        <w:rPr>
          <w:rFonts w:asciiTheme="majorBidi" w:eastAsia="Times New Roman" w:hAnsiTheme="majorBidi" w:cstheme="majorBidi"/>
        </w:rPr>
        <w:object w:dxaOrig="225" w:dyaOrig="225">
          <v:shape id="_x0000_i1033" type="#_x0000_t75" style="width:1in;height:18pt" o:ole="">
            <v:imagedata r:id="rId185" o:title=""/>
          </v:shape>
          <w:control r:id="rId186" w:name="DefaultOcxName261" w:shapeid="_x0000_i1033"/>
        </w:object>
      </w:r>
    </w:p>
    <w:p w:rsidR="00156D09" w:rsidRPr="00CA25CA" w:rsidRDefault="0022470E" w:rsidP="0095047B">
      <w:pPr>
        <w:pBdr>
          <w:top w:val="single" w:sz="12" w:space="0" w:color="CCCCCC"/>
          <w:left w:val="single" w:sz="2" w:space="0" w:color="CCCCCC"/>
          <w:bottom w:val="single" w:sz="6" w:space="0" w:color="EEEEEE"/>
          <w:right w:val="single" w:sz="2" w:space="0" w:color="CCCCCC"/>
        </w:pBdr>
        <w:shd w:val="clear" w:color="auto" w:fill="FFFFFF"/>
        <w:bidi w:val="0"/>
        <w:spacing w:before="100" w:beforeAutospacing="1" w:after="100" w:afterAutospacing="1" w:line="240" w:lineRule="auto"/>
        <w:ind w:left="1134" w:right="150"/>
        <w:jc w:val="both"/>
        <w:rPr>
          <w:rFonts w:asciiTheme="majorBidi" w:eastAsia="Times New Roman" w:hAnsiTheme="majorBidi" w:cstheme="majorBidi"/>
        </w:rPr>
      </w:pPr>
      <w:r>
        <w:rPr>
          <w:rFonts w:asciiTheme="majorBidi" w:eastAsia="Times New Roman" w:hAnsiTheme="majorBidi" w:cstheme="majorBidi"/>
        </w:rPr>
        <w:t xml:space="preserve">                   5-</w:t>
      </w:r>
      <w:r w:rsidR="00156D09" w:rsidRPr="00CA25CA">
        <w:rPr>
          <w:rFonts w:asciiTheme="majorBidi" w:eastAsia="Times New Roman" w:hAnsiTheme="majorBidi" w:cstheme="majorBidi"/>
        </w:rPr>
        <w:t xml:space="preserve">Clemmesen JO, Kondrup J, Ott P. Splanchnic and leg exchange of amino acids and ammonia in acute liver failure. </w:t>
      </w:r>
      <w:r w:rsidR="00156D09" w:rsidRPr="00CA25CA">
        <w:rPr>
          <w:rFonts w:asciiTheme="majorBidi" w:eastAsia="Times New Roman" w:hAnsiTheme="majorBidi" w:cstheme="majorBidi"/>
          <w:i/>
          <w:iCs/>
        </w:rPr>
        <w:t>Gastroenterology</w:t>
      </w:r>
      <w:r w:rsidR="00156D09" w:rsidRPr="00CA25CA">
        <w:rPr>
          <w:rFonts w:asciiTheme="majorBidi" w:eastAsia="Times New Roman" w:hAnsiTheme="majorBidi" w:cstheme="majorBidi"/>
        </w:rPr>
        <w:t>. 2000;118:1131–1139</w:t>
      </w:r>
    </w:p>
    <w:p w:rsidR="00156D09" w:rsidRPr="00CA25CA" w:rsidRDefault="0022470E" w:rsidP="0095047B">
      <w:pPr>
        <w:pBdr>
          <w:top w:val="single" w:sz="12" w:space="0" w:color="CCCCCC"/>
          <w:left w:val="single" w:sz="2" w:space="0" w:color="CCCCCC"/>
          <w:bottom w:val="single" w:sz="6" w:space="0" w:color="EEEEEE"/>
          <w:right w:val="single" w:sz="2" w:space="0" w:color="CCCCCC"/>
        </w:pBdr>
        <w:shd w:val="clear" w:color="auto" w:fill="FFFFFF"/>
        <w:bidi w:val="0"/>
        <w:spacing w:before="100" w:beforeAutospacing="1" w:after="100" w:afterAutospacing="1" w:line="240" w:lineRule="auto"/>
        <w:ind w:left="1134" w:right="150"/>
        <w:jc w:val="both"/>
        <w:rPr>
          <w:rFonts w:asciiTheme="majorBidi" w:eastAsia="Times New Roman" w:hAnsiTheme="majorBidi" w:cstheme="majorBidi"/>
        </w:rPr>
      </w:pPr>
      <w:r>
        <w:rPr>
          <w:rFonts w:asciiTheme="majorBidi" w:eastAsia="Times New Roman" w:hAnsiTheme="majorBidi" w:cstheme="majorBidi"/>
        </w:rPr>
        <w:t xml:space="preserve">                     6-</w:t>
      </w:r>
      <w:r w:rsidR="00156D09" w:rsidRPr="00CA25CA">
        <w:rPr>
          <w:rFonts w:asciiTheme="majorBidi" w:eastAsia="Times New Roman" w:hAnsiTheme="majorBidi" w:cstheme="majorBidi"/>
        </w:rPr>
        <w:t xml:space="preserve">Rees CJ, Oppong K, Al Mardini H, et al. Effect of L-ornithine-L-aspartate </w:t>
      </w:r>
      <w:r>
        <w:rPr>
          <w:rFonts w:asciiTheme="majorBidi" w:eastAsia="Times New Roman" w:hAnsiTheme="majorBidi" w:cstheme="majorBidi"/>
        </w:rPr>
        <w:t xml:space="preserve">                 </w:t>
      </w:r>
      <w:r w:rsidR="00156D09" w:rsidRPr="00CA25CA">
        <w:rPr>
          <w:rFonts w:asciiTheme="majorBidi" w:eastAsia="Times New Roman" w:hAnsiTheme="majorBidi" w:cstheme="majorBidi"/>
        </w:rPr>
        <w:t xml:space="preserve">on patients with and without TIPS undergoing glutamine challenge: a double blind, placebo controlled trial. </w:t>
      </w:r>
      <w:r w:rsidR="00156D09" w:rsidRPr="00CA25CA">
        <w:rPr>
          <w:rFonts w:asciiTheme="majorBidi" w:eastAsia="Times New Roman" w:hAnsiTheme="majorBidi" w:cstheme="majorBidi"/>
          <w:i/>
          <w:iCs/>
        </w:rPr>
        <w:t>Gut</w:t>
      </w:r>
      <w:r w:rsidR="00156D09" w:rsidRPr="00CA25CA">
        <w:rPr>
          <w:rFonts w:asciiTheme="majorBidi" w:eastAsia="Times New Roman" w:hAnsiTheme="majorBidi" w:cstheme="majorBidi"/>
        </w:rPr>
        <w:t>. 2000;47:571–574</w:t>
      </w:r>
    </w:p>
    <w:p w:rsidR="00156D09" w:rsidRPr="00CA25CA" w:rsidRDefault="00156D09" w:rsidP="0095047B">
      <w:pPr>
        <w:bidi w:val="0"/>
        <w:spacing w:before="100" w:beforeAutospacing="1" w:after="100" w:afterAutospacing="1" w:line="240" w:lineRule="auto"/>
        <w:ind w:left="1134" w:right="150"/>
        <w:jc w:val="both"/>
        <w:rPr>
          <w:rFonts w:asciiTheme="majorBidi" w:eastAsia="Times New Roman" w:hAnsiTheme="majorBidi" w:cstheme="majorBidi"/>
        </w:rPr>
      </w:pPr>
      <w:r w:rsidRPr="00CA25CA">
        <w:rPr>
          <w:rFonts w:asciiTheme="majorBidi" w:hAnsiTheme="majorBidi" w:cstheme="majorBidi"/>
        </w:rPr>
        <w:t>7-</w:t>
      </w:r>
      <w:r w:rsidRPr="00CA25CA">
        <w:rPr>
          <w:rFonts w:asciiTheme="majorBidi" w:eastAsia="Times New Roman" w:hAnsiTheme="majorBidi" w:cstheme="majorBidi"/>
        </w:rPr>
        <w:t xml:space="preserve"> Barker LF, Shulman NR, Murray R, Hirschman RJ, Ratner F, Diefenbach WC, Geller HM </w:t>
      </w:r>
      <w:r w:rsidR="00CA25CA" w:rsidRPr="00CA25CA">
        <w:rPr>
          <w:rFonts w:asciiTheme="majorBidi" w:eastAsia="Times New Roman" w:hAnsiTheme="majorBidi" w:cstheme="majorBidi"/>
        </w:rPr>
        <w:t>.</w:t>
      </w:r>
      <w:r w:rsidRPr="00CA25CA">
        <w:rPr>
          <w:rFonts w:asciiTheme="majorBidi" w:eastAsia="Times New Roman" w:hAnsiTheme="majorBidi" w:cstheme="majorBidi"/>
        </w:rPr>
        <w:t xml:space="preserve"> "Transmission of serum hepatitis. 1970". </w:t>
      </w:r>
      <w:r w:rsidRPr="00CA25CA">
        <w:rPr>
          <w:rFonts w:asciiTheme="majorBidi" w:eastAsia="Times New Roman" w:hAnsiTheme="majorBidi" w:cstheme="majorBidi"/>
          <w:i/>
          <w:iCs/>
        </w:rPr>
        <w:t>Journal of the American Medical Association</w:t>
      </w:r>
      <w:r w:rsidR="00CA25CA" w:rsidRPr="00CA25CA">
        <w:rPr>
          <w:rFonts w:asciiTheme="majorBidi" w:eastAsia="Times New Roman" w:hAnsiTheme="majorBidi" w:cstheme="majorBidi"/>
        </w:rPr>
        <w:t>; (1996);</w:t>
      </w:r>
      <w:r w:rsidRPr="00CA25CA">
        <w:rPr>
          <w:rFonts w:asciiTheme="majorBidi" w:eastAsia="Times New Roman" w:hAnsiTheme="majorBidi" w:cstheme="majorBidi"/>
        </w:rPr>
        <w:t xml:space="preserve"> 276 (10): 841–844. </w:t>
      </w:r>
    </w:p>
    <w:p w:rsidR="00156D09" w:rsidRPr="00CA25CA" w:rsidRDefault="00156D09" w:rsidP="0095047B">
      <w:pPr>
        <w:bidi w:val="0"/>
        <w:spacing w:before="100" w:beforeAutospacing="1" w:after="100" w:afterAutospacing="1" w:line="240" w:lineRule="auto"/>
        <w:ind w:left="1134" w:right="150"/>
        <w:jc w:val="both"/>
        <w:rPr>
          <w:rFonts w:asciiTheme="majorBidi" w:eastAsia="Times New Roman" w:hAnsiTheme="majorBidi" w:cstheme="majorBidi"/>
        </w:rPr>
      </w:pPr>
      <w:r w:rsidRPr="00CA25CA">
        <w:rPr>
          <w:rFonts w:asciiTheme="majorBidi" w:hAnsiTheme="majorBidi" w:cstheme="majorBidi"/>
        </w:rPr>
        <w:t>8-</w:t>
      </w:r>
      <w:r w:rsidR="00CA25CA" w:rsidRPr="00CA25CA">
        <w:rPr>
          <w:rFonts w:asciiTheme="majorBidi" w:eastAsia="Times New Roman" w:hAnsiTheme="majorBidi" w:cstheme="majorBidi"/>
        </w:rPr>
        <w:t xml:space="preserve"> Williams R.</w:t>
      </w:r>
      <w:r w:rsidRPr="00CA25CA">
        <w:rPr>
          <w:rFonts w:asciiTheme="majorBidi" w:eastAsia="Times New Roman" w:hAnsiTheme="majorBidi" w:cstheme="majorBidi"/>
        </w:rPr>
        <w:t xml:space="preserve"> "Global challenges in liver disease". </w:t>
      </w:r>
      <w:r w:rsidRPr="00CA25CA">
        <w:rPr>
          <w:rFonts w:asciiTheme="majorBidi" w:eastAsia="Times New Roman" w:hAnsiTheme="majorBidi" w:cstheme="majorBidi"/>
          <w:i/>
          <w:iCs/>
        </w:rPr>
        <w:t>Hepatology (Baltimore, Md.)</w:t>
      </w:r>
      <w:r w:rsidR="00CA25CA" w:rsidRPr="00CA25CA">
        <w:rPr>
          <w:rFonts w:asciiTheme="majorBidi" w:eastAsia="Times New Roman" w:hAnsiTheme="majorBidi" w:cstheme="majorBidi"/>
        </w:rPr>
        <w:t>;2006);</w:t>
      </w:r>
      <w:r w:rsidRPr="00CA25CA">
        <w:rPr>
          <w:rFonts w:asciiTheme="majorBidi" w:eastAsia="Times New Roman" w:hAnsiTheme="majorBidi" w:cstheme="majorBidi"/>
        </w:rPr>
        <w:t xml:space="preserve"> 44 (3): 521–526.</w:t>
      </w:r>
      <w:r w:rsidRPr="00CA25CA">
        <w:rPr>
          <w:rFonts w:asciiTheme="majorBidi" w:eastAsia="Times New Roman" w:hAnsiTheme="majorBidi" w:cstheme="majorBidi"/>
          <w:vanish/>
        </w:rPr>
        <w:t> </w:t>
      </w:r>
    </w:p>
    <w:p w:rsidR="00156D09" w:rsidRPr="00CA25CA" w:rsidRDefault="00156D09" w:rsidP="0022470E">
      <w:pPr>
        <w:bidi w:val="0"/>
        <w:spacing w:before="100" w:beforeAutospacing="1" w:after="100" w:afterAutospacing="1" w:line="240" w:lineRule="auto"/>
        <w:ind w:left="1080" w:right="150"/>
        <w:jc w:val="both"/>
        <w:rPr>
          <w:rFonts w:asciiTheme="majorBidi" w:eastAsia="Times New Roman" w:hAnsiTheme="majorBidi" w:cstheme="majorBidi"/>
        </w:rPr>
      </w:pPr>
      <w:r w:rsidRPr="00CA25CA">
        <w:rPr>
          <w:rFonts w:asciiTheme="majorBidi" w:eastAsia="Times New Roman" w:hAnsiTheme="majorBidi" w:cstheme="majorBidi"/>
        </w:rPr>
        <w:t>9</w:t>
      </w:r>
      <w:r w:rsidR="00EC59DF" w:rsidRPr="00CA25CA">
        <w:rPr>
          <w:rFonts w:asciiTheme="majorBidi" w:eastAsia="Times New Roman" w:hAnsiTheme="majorBidi" w:cstheme="majorBidi"/>
        </w:rPr>
        <w:t>-</w:t>
      </w:r>
      <w:r w:rsidRPr="00CA25CA">
        <w:rPr>
          <w:rFonts w:asciiTheme="majorBidi" w:eastAsia="Times New Roman" w:hAnsiTheme="majorBidi" w:cstheme="majorBidi"/>
        </w:rPr>
        <w:t xml:space="preserve"> </w:t>
      </w:r>
      <w:hyperlink r:id="rId187" w:history="1">
        <w:r w:rsidRPr="00CA25CA">
          <w:rPr>
            <w:rFonts w:asciiTheme="majorBidi" w:eastAsia="Times New Roman" w:hAnsiTheme="majorBidi" w:cstheme="majorBidi"/>
          </w:rPr>
          <w:t>"Hepatitis B"</w:t>
        </w:r>
      </w:hyperlink>
      <w:r w:rsidRPr="00CA25CA">
        <w:rPr>
          <w:rFonts w:asciiTheme="majorBidi" w:eastAsia="Times New Roman" w:hAnsiTheme="majorBidi" w:cstheme="majorBidi"/>
        </w:rPr>
        <w:t xml:space="preserve">. </w:t>
      </w:r>
      <w:hyperlink r:id="rId188" w:tooltip="World Health Organization" w:history="1">
        <w:r w:rsidRPr="00CA25CA">
          <w:rPr>
            <w:rFonts w:asciiTheme="majorBidi" w:eastAsia="Times New Roman" w:hAnsiTheme="majorBidi" w:cstheme="majorBidi"/>
          </w:rPr>
          <w:t>World Health Organization</w:t>
        </w:r>
      </w:hyperlink>
      <w:r w:rsidRPr="00CA25CA">
        <w:rPr>
          <w:rFonts w:asciiTheme="majorBidi" w:eastAsia="Times New Roman" w:hAnsiTheme="majorBidi" w:cstheme="majorBidi"/>
        </w:rPr>
        <w:t xml:space="preserve"> (WHO). Retrieved 2009-09-19.</w:t>
      </w:r>
      <w:r w:rsidRPr="00CA25CA">
        <w:rPr>
          <w:rFonts w:asciiTheme="majorBidi" w:eastAsia="Times New Roman" w:hAnsiTheme="majorBidi" w:cstheme="majorBidi"/>
          <w:vanish/>
        </w:rPr>
        <w:t> </w:t>
      </w:r>
    </w:p>
    <w:p w:rsidR="00156D09" w:rsidRPr="00CA25CA" w:rsidRDefault="00156D09" w:rsidP="0022470E">
      <w:pPr>
        <w:bidi w:val="0"/>
        <w:spacing w:before="100" w:beforeAutospacing="1" w:after="100" w:afterAutospacing="1" w:line="240" w:lineRule="auto"/>
        <w:ind w:left="1080" w:right="150"/>
        <w:jc w:val="both"/>
        <w:rPr>
          <w:rFonts w:asciiTheme="majorBidi" w:eastAsia="Times New Roman" w:hAnsiTheme="majorBidi" w:cstheme="majorBidi"/>
        </w:rPr>
      </w:pPr>
      <w:r w:rsidRPr="00CA25CA">
        <w:rPr>
          <w:rFonts w:asciiTheme="majorBidi" w:hAnsiTheme="majorBidi" w:cstheme="majorBidi"/>
        </w:rPr>
        <w:t>10-</w:t>
      </w:r>
      <w:hyperlink r:id="rId189" w:anchor="cite_ref-4" w:history="1">
        <w:r w:rsidRPr="00CA25CA">
          <w:rPr>
            <w:rFonts w:asciiTheme="majorBidi" w:eastAsia="Times New Roman" w:hAnsiTheme="majorBidi" w:cstheme="majorBidi"/>
            <w:u w:val="single"/>
          </w:rPr>
          <w:t>^</w:t>
        </w:r>
      </w:hyperlink>
      <w:r w:rsidRPr="00CA25CA">
        <w:rPr>
          <w:rFonts w:asciiTheme="majorBidi" w:eastAsia="Times New Roman" w:hAnsiTheme="majorBidi" w:cstheme="majorBidi"/>
        </w:rPr>
        <w:t xml:space="preserve"> </w:t>
      </w:r>
      <w:hyperlink r:id="rId190" w:history="1">
        <w:r w:rsidRPr="00CA25CA">
          <w:rPr>
            <w:rFonts w:asciiTheme="majorBidi" w:eastAsia="Times New Roman" w:hAnsiTheme="majorBidi" w:cstheme="majorBidi"/>
          </w:rPr>
          <w:t>"FAQ about Hepatitis B"</w:t>
        </w:r>
      </w:hyperlink>
      <w:r w:rsidRPr="00CA25CA">
        <w:rPr>
          <w:rFonts w:asciiTheme="majorBidi" w:eastAsia="Times New Roman" w:hAnsiTheme="majorBidi" w:cstheme="majorBidi"/>
        </w:rPr>
        <w:t xml:space="preserve">. Stanford School of Medicine. 2008-07-10. Retrieved </w:t>
      </w:r>
      <w:r w:rsidR="00CA25CA" w:rsidRPr="00CA25CA">
        <w:rPr>
          <w:rFonts w:asciiTheme="majorBidi" w:eastAsia="Times New Roman" w:hAnsiTheme="majorBidi" w:cstheme="majorBidi"/>
        </w:rPr>
        <w:t>(</w:t>
      </w:r>
      <w:r w:rsidRPr="00CA25CA">
        <w:rPr>
          <w:rFonts w:asciiTheme="majorBidi" w:eastAsia="Times New Roman" w:hAnsiTheme="majorBidi" w:cstheme="majorBidi"/>
        </w:rPr>
        <w:t>2009</w:t>
      </w:r>
      <w:r w:rsidR="00CA25CA" w:rsidRPr="00CA25CA">
        <w:rPr>
          <w:rFonts w:asciiTheme="majorBidi" w:eastAsia="Times New Roman" w:hAnsiTheme="majorBidi" w:cstheme="majorBidi"/>
        </w:rPr>
        <w:t xml:space="preserve">), </w:t>
      </w:r>
      <w:r w:rsidRPr="00CA25CA">
        <w:rPr>
          <w:rFonts w:asciiTheme="majorBidi" w:eastAsia="Times New Roman" w:hAnsiTheme="majorBidi" w:cstheme="majorBidi"/>
        </w:rPr>
        <w:t>9-19.</w:t>
      </w:r>
      <w:r w:rsidRPr="00CA25CA">
        <w:rPr>
          <w:rFonts w:asciiTheme="majorBidi" w:eastAsia="Times New Roman" w:hAnsiTheme="majorBidi" w:cstheme="majorBidi"/>
          <w:vanish/>
        </w:rPr>
        <w:t> </w:t>
      </w:r>
    </w:p>
    <w:p w:rsidR="00156D09" w:rsidRPr="00CA25CA" w:rsidRDefault="00156D09" w:rsidP="0022470E">
      <w:pPr>
        <w:bidi w:val="0"/>
        <w:spacing w:before="100" w:beforeAutospacing="1" w:after="100" w:afterAutospacing="1" w:line="240" w:lineRule="auto"/>
        <w:ind w:left="1080" w:right="150"/>
        <w:jc w:val="both"/>
        <w:rPr>
          <w:rFonts w:asciiTheme="majorBidi" w:eastAsia="Times New Roman" w:hAnsiTheme="majorBidi" w:cstheme="majorBidi"/>
        </w:rPr>
      </w:pPr>
      <w:r w:rsidRPr="00CA25CA">
        <w:rPr>
          <w:rFonts w:asciiTheme="majorBidi" w:hAnsiTheme="majorBidi" w:cstheme="majorBidi"/>
        </w:rPr>
        <w:t>11-</w:t>
      </w:r>
      <w:r w:rsidRPr="00CA25CA">
        <w:rPr>
          <w:rFonts w:asciiTheme="majorBidi" w:eastAsia="Times New Roman" w:hAnsiTheme="majorBidi" w:cstheme="majorBidi"/>
        </w:rPr>
        <w:t xml:space="preserve"> Coopstead, Lee-Ellen C. </w:t>
      </w:r>
      <w:r w:rsidRPr="00CA25CA">
        <w:rPr>
          <w:rFonts w:asciiTheme="majorBidi" w:eastAsia="Times New Roman" w:hAnsiTheme="majorBidi" w:cstheme="majorBidi"/>
          <w:i/>
          <w:iCs/>
        </w:rPr>
        <w:t>Pathophysiology</w:t>
      </w:r>
      <w:r w:rsidR="0098416C" w:rsidRPr="00CA25CA">
        <w:rPr>
          <w:rFonts w:asciiTheme="majorBidi" w:eastAsia="Times New Roman" w:hAnsiTheme="majorBidi" w:cstheme="majorBidi"/>
        </w:rPr>
        <w:t xml:space="preserve">. Missouri: Saunders, "Vaccination  for liver diseases". </w:t>
      </w:r>
      <w:r w:rsidR="00201806" w:rsidRPr="00CA25CA">
        <w:rPr>
          <w:rFonts w:asciiTheme="majorBidi" w:eastAsia="Times New Roman" w:hAnsiTheme="majorBidi" w:cstheme="majorBidi"/>
        </w:rPr>
        <w:t xml:space="preserve"> (2010),</w:t>
      </w:r>
      <w:r w:rsidRPr="00CA25CA">
        <w:rPr>
          <w:rFonts w:asciiTheme="majorBidi" w:eastAsia="Times New Roman" w:hAnsiTheme="majorBidi" w:cstheme="majorBidi"/>
        </w:rPr>
        <w:t> 886–887.</w:t>
      </w:r>
      <w:r w:rsidRPr="00CA25CA">
        <w:rPr>
          <w:rFonts w:asciiTheme="majorBidi" w:eastAsia="Times New Roman" w:hAnsiTheme="majorBidi" w:cstheme="majorBidi"/>
          <w:vanish/>
        </w:rPr>
        <w:t> </w:t>
      </w:r>
    </w:p>
    <w:p w:rsidR="00156D09" w:rsidRPr="00CA25CA" w:rsidRDefault="00156D09" w:rsidP="0022470E">
      <w:pPr>
        <w:bidi w:val="0"/>
        <w:spacing w:before="100" w:beforeAutospacing="1" w:after="100" w:afterAutospacing="1" w:line="240" w:lineRule="auto"/>
        <w:ind w:left="1080" w:right="150"/>
        <w:jc w:val="both"/>
        <w:rPr>
          <w:rFonts w:asciiTheme="majorBidi" w:eastAsia="Times New Roman" w:hAnsiTheme="majorBidi" w:cstheme="majorBidi"/>
        </w:rPr>
      </w:pPr>
      <w:r w:rsidRPr="00CA25CA">
        <w:rPr>
          <w:rFonts w:asciiTheme="majorBidi" w:hAnsiTheme="majorBidi" w:cstheme="majorBidi"/>
        </w:rPr>
        <w:t>12-</w:t>
      </w:r>
      <w:r w:rsidRPr="00CA25CA">
        <w:rPr>
          <w:rFonts w:asciiTheme="majorBidi" w:eastAsia="Times New Roman" w:hAnsiTheme="majorBidi" w:cstheme="majorBidi"/>
        </w:rPr>
        <w:t xml:space="preserve"> Sleisenger, MH; Feldman M, Friedman LS </w:t>
      </w:r>
      <w:r w:rsidRPr="00CA25CA">
        <w:rPr>
          <w:rFonts w:asciiTheme="majorBidi" w:eastAsia="Times New Roman" w:hAnsiTheme="majorBidi" w:cstheme="majorBidi"/>
          <w:i/>
          <w:iCs/>
        </w:rPr>
        <w:t>Fordtran's gastrointestinal and liver disease: pathophysiology, diagnosis, management</w:t>
      </w:r>
      <w:r w:rsidRPr="00CA25CA">
        <w:rPr>
          <w:rFonts w:asciiTheme="majorBidi" w:eastAsia="Times New Roman" w:hAnsiTheme="majorBidi" w:cstheme="majorBidi"/>
        </w:rPr>
        <w:t xml:space="preserve"> (8th ed.). Philadelphia: Saunders</w:t>
      </w:r>
      <w:r w:rsidR="00201806" w:rsidRPr="00CA25CA">
        <w:rPr>
          <w:rFonts w:asciiTheme="majorBidi" w:eastAsia="Times New Roman" w:hAnsiTheme="majorBidi" w:cstheme="majorBidi"/>
        </w:rPr>
        <w:t>(2006), 303-23.</w:t>
      </w:r>
      <w:r w:rsidRPr="00CA25CA">
        <w:rPr>
          <w:rFonts w:asciiTheme="majorBidi" w:eastAsia="Times New Roman" w:hAnsiTheme="majorBidi" w:cstheme="majorBidi"/>
          <w:vanish/>
        </w:rPr>
        <w:t> </w:t>
      </w:r>
    </w:p>
    <w:p w:rsidR="00156D09" w:rsidRPr="00CA25CA" w:rsidRDefault="00156D09" w:rsidP="0022470E">
      <w:pPr>
        <w:bidi w:val="0"/>
        <w:spacing w:before="100" w:beforeAutospacing="1" w:after="100" w:afterAutospacing="1" w:line="240" w:lineRule="auto"/>
        <w:ind w:left="1080" w:right="150"/>
        <w:jc w:val="both"/>
        <w:rPr>
          <w:rFonts w:asciiTheme="majorBidi" w:eastAsia="Times New Roman" w:hAnsiTheme="majorBidi" w:cstheme="majorBidi"/>
        </w:rPr>
      </w:pPr>
      <w:r w:rsidRPr="00CA25CA">
        <w:rPr>
          <w:rFonts w:asciiTheme="majorBidi" w:hAnsiTheme="majorBidi" w:cstheme="majorBidi"/>
        </w:rPr>
        <w:t>13-</w:t>
      </w:r>
      <w:r w:rsidRPr="00CA25CA">
        <w:rPr>
          <w:rFonts w:asciiTheme="majorBidi" w:eastAsia="Times New Roman" w:hAnsiTheme="majorBidi" w:cstheme="majorBidi"/>
        </w:rPr>
        <w:t xml:space="preserve"> Kidd-Ljunggren K, Holmberg A, Bläckberg J, Lindqvist B (December 2006). "High levels of hepatitis B virus DNA in body fluids from chronic carriers". </w:t>
      </w:r>
      <w:r w:rsidRPr="00CA25CA">
        <w:rPr>
          <w:rFonts w:asciiTheme="majorBidi" w:eastAsia="Times New Roman" w:hAnsiTheme="majorBidi" w:cstheme="majorBidi"/>
          <w:i/>
          <w:iCs/>
        </w:rPr>
        <w:t>The Journal of Hospital Infection</w:t>
      </w:r>
      <w:r w:rsidRPr="00CA25CA">
        <w:rPr>
          <w:rFonts w:asciiTheme="majorBidi" w:eastAsia="Times New Roman" w:hAnsiTheme="majorBidi" w:cstheme="majorBidi"/>
        </w:rPr>
        <w:t xml:space="preserve"> 64 (4): 352–7.</w:t>
      </w:r>
      <w:r w:rsidRPr="00CA25CA">
        <w:rPr>
          <w:rFonts w:asciiTheme="majorBidi" w:eastAsia="Times New Roman" w:hAnsiTheme="majorBidi" w:cstheme="majorBidi"/>
          <w:vanish/>
        </w:rPr>
        <w:t> </w:t>
      </w:r>
    </w:p>
    <w:p w:rsidR="00156D09" w:rsidRPr="00CA25CA" w:rsidRDefault="00156D09" w:rsidP="0022470E">
      <w:pPr>
        <w:bidi w:val="0"/>
        <w:spacing w:before="100" w:beforeAutospacing="1" w:after="100" w:afterAutospacing="1" w:line="240" w:lineRule="auto"/>
        <w:ind w:left="1080" w:right="150"/>
        <w:jc w:val="both"/>
        <w:rPr>
          <w:rFonts w:asciiTheme="majorBidi" w:eastAsia="Times New Roman" w:hAnsiTheme="majorBidi" w:cstheme="majorBidi"/>
        </w:rPr>
      </w:pPr>
      <w:r w:rsidRPr="00CA25CA">
        <w:rPr>
          <w:rFonts w:asciiTheme="majorBidi" w:eastAsia="Times New Roman" w:hAnsiTheme="majorBidi" w:cstheme="majorBidi"/>
        </w:rPr>
        <w:t xml:space="preserve">14- </w:t>
      </w:r>
      <w:hyperlink r:id="rId191" w:anchor="transmission" w:history="1">
        <w:r w:rsidRPr="00CA25CA">
          <w:rPr>
            <w:rFonts w:asciiTheme="majorBidi" w:eastAsia="Times New Roman" w:hAnsiTheme="majorBidi" w:cstheme="majorBidi"/>
          </w:rPr>
          <w:t>"Hepatitis B FAQs for the Public — Transmission"</w:t>
        </w:r>
      </w:hyperlink>
      <w:r w:rsidRPr="00CA25CA">
        <w:rPr>
          <w:rFonts w:asciiTheme="majorBidi" w:eastAsia="Times New Roman" w:hAnsiTheme="majorBidi" w:cstheme="majorBidi"/>
        </w:rPr>
        <w:t xml:space="preserve">. U.S. </w:t>
      </w:r>
      <w:hyperlink r:id="rId192" w:tooltip="Centers for Disease Control and Prevention" w:history="1">
        <w:r w:rsidRPr="00CA25CA">
          <w:rPr>
            <w:rFonts w:asciiTheme="majorBidi" w:eastAsia="Times New Roman" w:hAnsiTheme="majorBidi" w:cstheme="majorBidi"/>
          </w:rPr>
          <w:t>Centers</w:t>
        </w:r>
        <w:r w:rsidRPr="00CA25CA">
          <w:rPr>
            <w:rFonts w:asciiTheme="majorBidi" w:eastAsia="Times New Roman" w:hAnsiTheme="majorBidi" w:cstheme="majorBidi"/>
            <w:u w:val="single"/>
          </w:rPr>
          <w:t xml:space="preserve"> </w:t>
        </w:r>
        <w:r w:rsidRPr="00CA25CA">
          <w:rPr>
            <w:rFonts w:asciiTheme="majorBidi" w:eastAsia="Times New Roman" w:hAnsiTheme="majorBidi" w:cstheme="majorBidi"/>
          </w:rPr>
          <w:t>for Disease Control and Prevention</w:t>
        </w:r>
      </w:hyperlink>
      <w:r w:rsidRPr="00CA25CA">
        <w:rPr>
          <w:rFonts w:asciiTheme="majorBidi" w:eastAsia="Times New Roman" w:hAnsiTheme="majorBidi" w:cstheme="majorBidi"/>
        </w:rPr>
        <w:t xml:space="preserve"> (CDC). Retrieved 2011-11-29.</w:t>
      </w:r>
      <w:r w:rsidRPr="00CA25CA">
        <w:rPr>
          <w:rFonts w:asciiTheme="majorBidi" w:eastAsia="Times New Roman" w:hAnsiTheme="majorBidi" w:cstheme="majorBidi"/>
          <w:vanish/>
        </w:rPr>
        <w:t> </w:t>
      </w:r>
    </w:p>
    <w:p w:rsidR="00156D09" w:rsidRPr="00CA25CA" w:rsidRDefault="00156D09" w:rsidP="0022470E">
      <w:pPr>
        <w:bidi w:val="0"/>
        <w:spacing w:before="100" w:beforeAutospacing="1" w:after="100" w:afterAutospacing="1" w:line="240" w:lineRule="auto"/>
        <w:ind w:left="1080" w:right="150"/>
        <w:jc w:val="both"/>
        <w:rPr>
          <w:rFonts w:asciiTheme="majorBidi" w:eastAsia="Times New Roman" w:hAnsiTheme="majorBidi" w:cstheme="majorBidi"/>
        </w:rPr>
      </w:pPr>
      <w:r w:rsidRPr="00CA25CA">
        <w:rPr>
          <w:rFonts w:asciiTheme="majorBidi" w:hAnsiTheme="majorBidi" w:cstheme="majorBidi"/>
        </w:rPr>
        <w:t>15-</w:t>
      </w:r>
      <w:hyperlink r:id="rId193" w:history="1">
        <w:r w:rsidRPr="00CA25CA">
          <w:rPr>
            <w:rFonts w:asciiTheme="majorBidi" w:eastAsia="Times New Roman" w:hAnsiTheme="majorBidi" w:cstheme="majorBidi"/>
          </w:rPr>
          <w:t>"Hepatitis B</w:t>
        </w:r>
        <w:r w:rsidRPr="00CA25CA">
          <w:rPr>
            <w:rFonts w:asciiTheme="majorBidi" w:eastAsia="Times New Roman" w:hAnsiTheme="majorBidi" w:cstheme="majorBidi"/>
            <w:u w:val="single"/>
          </w:rPr>
          <w:t>"</w:t>
        </w:r>
      </w:hyperlink>
      <w:r w:rsidRPr="00CA25CA">
        <w:rPr>
          <w:rFonts w:asciiTheme="majorBidi" w:eastAsia="Times New Roman" w:hAnsiTheme="majorBidi" w:cstheme="majorBidi"/>
        </w:rPr>
        <w:t>. National Institute of Health. Retrieved 2010-11-23.</w:t>
      </w:r>
      <w:r w:rsidRPr="00CA25CA">
        <w:rPr>
          <w:rFonts w:asciiTheme="majorBidi" w:eastAsia="Times New Roman" w:hAnsiTheme="majorBidi" w:cstheme="majorBidi"/>
          <w:vanish/>
        </w:rPr>
        <w:t> </w:t>
      </w:r>
    </w:p>
    <w:p w:rsidR="00156D09" w:rsidRPr="00CA25CA" w:rsidRDefault="00156D09" w:rsidP="0022470E">
      <w:pPr>
        <w:bidi w:val="0"/>
        <w:spacing w:before="100" w:beforeAutospacing="1" w:after="100" w:afterAutospacing="1" w:line="240" w:lineRule="auto"/>
        <w:ind w:left="1080" w:right="150"/>
        <w:jc w:val="both"/>
        <w:rPr>
          <w:rFonts w:asciiTheme="majorBidi" w:eastAsia="Times New Roman" w:hAnsiTheme="majorBidi" w:cstheme="majorBidi"/>
        </w:rPr>
      </w:pPr>
      <w:r w:rsidRPr="00CA25CA">
        <w:rPr>
          <w:rFonts w:asciiTheme="majorBidi" w:hAnsiTheme="majorBidi" w:cstheme="majorBidi"/>
        </w:rPr>
        <w:t>16-</w:t>
      </w:r>
      <w:r w:rsidRPr="00CA25CA">
        <w:rPr>
          <w:rFonts w:asciiTheme="majorBidi" w:eastAsia="Times New Roman" w:hAnsiTheme="majorBidi" w:cstheme="majorBidi"/>
        </w:rPr>
        <w:t xml:space="preserve"> Chang MH (June 2007). "Hepatitis B virus infection". </w:t>
      </w:r>
      <w:r w:rsidRPr="00CA25CA">
        <w:rPr>
          <w:rFonts w:asciiTheme="majorBidi" w:eastAsia="Times New Roman" w:hAnsiTheme="majorBidi" w:cstheme="majorBidi"/>
          <w:i/>
          <w:iCs/>
        </w:rPr>
        <w:t>Semin Fetal Neonatal Med</w:t>
      </w:r>
      <w:r w:rsidRPr="00CA25CA">
        <w:rPr>
          <w:rFonts w:asciiTheme="majorBidi" w:eastAsia="Times New Roman" w:hAnsiTheme="majorBidi" w:cstheme="majorBidi"/>
        </w:rPr>
        <w:t xml:space="preserve"> 12 (3): 160–167. </w:t>
      </w:r>
    </w:p>
    <w:p w:rsidR="00156D09" w:rsidRPr="00CA25CA" w:rsidRDefault="00156D09" w:rsidP="0022470E">
      <w:pPr>
        <w:bidi w:val="0"/>
        <w:spacing w:before="100" w:beforeAutospacing="1" w:after="100" w:afterAutospacing="1" w:line="240" w:lineRule="auto"/>
        <w:ind w:left="1080" w:right="150"/>
        <w:jc w:val="both"/>
        <w:rPr>
          <w:rFonts w:asciiTheme="majorBidi" w:eastAsia="Times New Roman" w:hAnsiTheme="majorBidi" w:cstheme="majorBidi"/>
        </w:rPr>
      </w:pPr>
      <w:r w:rsidRPr="00CA25CA">
        <w:rPr>
          <w:rFonts w:asciiTheme="majorBidi" w:hAnsiTheme="majorBidi" w:cstheme="majorBidi"/>
        </w:rPr>
        <w:t>17-</w:t>
      </w:r>
      <w:r w:rsidRPr="00CA25CA">
        <w:rPr>
          <w:rFonts w:asciiTheme="majorBidi" w:eastAsia="Times New Roman" w:hAnsiTheme="majorBidi" w:cstheme="majorBidi"/>
        </w:rPr>
        <w:t xml:space="preserve"> Pungpapong S, Kim WR, Poterucha JJ (2007). "Natural History of Hepatitis B Virus Infection: an Update for Clinicians". </w:t>
      </w:r>
      <w:r w:rsidRPr="00CA25CA">
        <w:rPr>
          <w:rFonts w:asciiTheme="majorBidi" w:eastAsia="Times New Roman" w:hAnsiTheme="majorBidi" w:cstheme="majorBidi"/>
          <w:i/>
          <w:iCs/>
        </w:rPr>
        <w:t>Mayo Clinic Proceedings</w:t>
      </w:r>
      <w:r w:rsidRPr="00CA25CA">
        <w:rPr>
          <w:rFonts w:asciiTheme="majorBidi" w:eastAsia="Times New Roman" w:hAnsiTheme="majorBidi" w:cstheme="majorBidi"/>
        </w:rPr>
        <w:t xml:space="preserve"> 82 (8): 967–975. </w:t>
      </w:r>
    </w:p>
    <w:p w:rsidR="00156D09" w:rsidRPr="00CA25CA" w:rsidRDefault="00156D09" w:rsidP="0022470E">
      <w:pPr>
        <w:bidi w:val="0"/>
        <w:spacing w:before="100" w:beforeAutospacing="1" w:after="100" w:afterAutospacing="1" w:line="240" w:lineRule="auto"/>
        <w:ind w:left="1080" w:right="150"/>
        <w:jc w:val="both"/>
        <w:rPr>
          <w:rFonts w:asciiTheme="majorBidi" w:eastAsia="Times New Roman" w:hAnsiTheme="majorBidi" w:cstheme="majorBidi"/>
        </w:rPr>
      </w:pPr>
      <w:r w:rsidRPr="00CA25CA">
        <w:rPr>
          <w:rFonts w:asciiTheme="majorBidi" w:eastAsia="Times New Roman" w:hAnsiTheme="majorBidi" w:cstheme="majorBidi"/>
        </w:rPr>
        <w:t xml:space="preserve">18 Zuckerman AJ (1996). </w:t>
      </w:r>
      <w:hyperlink r:id="rId194" w:history="1">
        <w:r w:rsidRPr="00CA25CA">
          <w:rPr>
            <w:rFonts w:asciiTheme="majorBidi" w:eastAsia="Times New Roman" w:hAnsiTheme="majorBidi" w:cstheme="majorBidi"/>
          </w:rPr>
          <w:t>"Hepatitis Viruses"</w:t>
        </w:r>
      </w:hyperlink>
      <w:r w:rsidRPr="00CA25CA">
        <w:rPr>
          <w:rFonts w:asciiTheme="majorBidi" w:eastAsia="Times New Roman" w:hAnsiTheme="majorBidi" w:cstheme="majorBidi"/>
        </w:rPr>
        <w:t xml:space="preserve">. In Baron S, </w:t>
      </w:r>
      <w:r w:rsidRPr="00CA25CA">
        <w:rPr>
          <w:rFonts w:asciiTheme="majorBidi" w:eastAsia="Times New Roman" w:hAnsiTheme="majorBidi" w:cstheme="majorBidi"/>
          <w:i/>
          <w:iCs/>
        </w:rPr>
        <w:t>et al.</w:t>
      </w:r>
      <w:r w:rsidRPr="00CA25CA">
        <w:rPr>
          <w:rFonts w:asciiTheme="majorBidi" w:eastAsia="Times New Roman" w:hAnsiTheme="majorBidi" w:cstheme="majorBidi"/>
        </w:rPr>
        <w:t xml:space="preserve">. </w:t>
      </w:r>
      <w:r w:rsidRPr="00CA25CA">
        <w:rPr>
          <w:rFonts w:asciiTheme="majorBidi" w:eastAsia="Times New Roman" w:hAnsiTheme="majorBidi" w:cstheme="majorBidi"/>
          <w:i/>
          <w:iCs/>
        </w:rPr>
        <w:t>Baron's Medical Microbiology</w:t>
      </w:r>
      <w:r w:rsidRPr="00CA25CA">
        <w:rPr>
          <w:rFonts w:asciiTheme="majorBidi" w:eastAsia="Times New Roman" w:hAnsiTheme="majorBidi" w:cstheme="majorBidi"/>
        </w:rPr>
        <w:t xml:space="preserve"> (4th ed.). University of Texas Medical Branch. </w:t>
      </w:r>
      <w:hyperlink r:id="rId195" w:tooltip="International Standard Book Number" w:history="1">
        <w:r w:rsidRPr="00CA25CA">
          <w:rPr>
            <w:rFonts w:asciiTheme="majorBidi" w:eastAsia="Times New Roman" w:hAnsiTheme="majorBidi" w:cstheme="majorBidi"/>
          </w:rPr>
          <w:t>ISBN</w:t>
        </w:r>
      </w:hyperlink>
      <w:r w:rsidRPr="00CA25CA">
        <w:rPr>
          <w:rFonts w:asciiTheme="majorBidi" w:eastAsia="Times New Roman" w:hAnsiTheme="majorBidi" w:cstheme="majorBidi"/>
        </w:rPr>
        <w:t> </w:t>
      </w:r>
      <w:hyperlink r:id="rId196" w:tooltip="Special:BookSources/0-9631172-1-1" w:history="1">
        <w:r w:rsidRPr="00CA25CA">
          <w:rPr>
            <w:rFonts w:asciiTheme="majorBidi" w:eastAsia="Times New Roman" w:hAnsiTheme="majorBidi" w:cstheme="majorBidi"/>
          </w:rPr>
          <w:t>0-9631172-1-1</w:t>
        </w:r>
      </w:hyperlink>
      <w:r w:rsidRPr="00CA25CA">
        <w:rPr>
          <w:rFonts w:asciiTheme="majorBidi" w:eastAsia="Times New Roman" w:hAnsiTheme="majorBidi" w:cstheme="majorBidi"/>
        </w:rPr>
        <w:t>.</w:t>
      </w:r>
      <w:r w:rsidRPr="00CA25CA">
        <w:rPr>
          <w:rFonts w:asciiTheme="majorBidi" w:eastAsia="Times New Roman" w:hAnsiTheme="majorBidi" w:cstheme="majorBidi"/>
          <w:vanish/>
        </w:rPr>
        <w:t> </w:t>
      </w:r>
    </w:p>
    <w:p w:rsidR="00156D09" w:rsidRPr="00CA25CA" w:rsidRDefault="00156D09" w:rsidP="0022470E">
      <w:pPr>
        <w:bidi w:val="0"/>
        <w:spacing w:before="100" w:beforeAutospacing="1" w:after="100" w:afterAutospacing="1" w:line="240" w:lineRule="auto"/>
        <w:ind w:left="1080" w:right="150"/>
        <w:jc w:val="both"/>
        <w:rPr>
          <w:rFonts w:asciiTheme="majorBidi" w:eastAsia="Times New Roman" w:hAnsiTheme="majorBidi" w:cstheme="majorBidi"/>
        </w:rPr>
      </w:pPr>
      <w:r w:rsidRPr="00CA25CA">
        <w:rPr>
          <w:rFonts w:asciiTheme="majorBidi" w:eastAsia="Times New Roman" w:hAnsiTheme="majorBidi" w:cstheme="majorBidi"/>
        </w:rPr>
        <w:lastRenderedPageBreak/>
        <w:t xml:space="preserve">19- Locarnini S </w:t>
      </w:r>
      <w:r w:rsidR="00CA25CA" w:rsidRPr="00CA25CA">
        <w:rPr>
          <w:rFonts w:asciiTheme="majorBidi" w:eastAsia="Times New Roman" w:hAnsiTheme="majorBidi" w:cstheme="majorBidi"/>
        </w:rPr>
        <w:t>.</w:t>
      </w:r>
      <w:r w:rsidRPr="00CA25CA">
        <w:rPr>
          <w:rFonts w:asciiTheme="majorBidi" w:eastAsia="Times New Roman" w:hAnsiTheme="majorBidi" w:cstheme="majorBidi"/>
        </w:rPr>
        <w:t xml:space="preserve"> "Molecular virology of hepatitis B virus". </w:t>
      </w:r>
      <w:r w:rsidRPr="00CA25CA">
        <w:rPr>
          <w:rFonts w:asciiTheme="majorBidi" w:eastAsia="Times New Roman" w:hAnsiTheme="majorBidi" w:cstheme="majorBidi"/>
          <w:i/>
          <w:iCs/>
        </w:rPr>
        <w:t>Semin. Liver Dis</w:t>
      </w:r>
      <w:r w:rsidRPr="00CA25CA">
        <w:rPr>
          <w:rFonts w:asciiTheme="majorBidi" w:eastAsia="Times New Roman" w:hAnsiTheme="majorBidi" w:cstheme="majorBidi"/>
        </w:rPr>
        <w:t>.</w:t>
      </w:r>
      <w:r w:rsidR="00CA25CA" w:rsidRPr="00CA25CA">
        <w:rPr>
          <w:rFonts w:asciiTheme="majorBidi" w:eastAsia="Times New Roman" w:hAnsiTheme="majorBidi" w:cstheme="majorBidi"/>
        </w:rPr>
        <w:t>(2004)</w:t>
      </w:r>
      <w:r w:rsidRPr="00CA25CA">
        <w:rPr>
          <w:rFonts w:asciiTheme="majorBidi" w:eastAsia="Times New Roman" w:hAnsiTheme="majorBidi" w:cstheme="majorBidi"/>
        </w:rPr>
        <w:t xml:space="preserve"> 24 Suppl 1: 3–10. </w:t>
      </w:r>
    </w:p>
    <w:p w:rsidR="00156D09" w:rsidRPr="00CA25CA" w:rsidRDefault="00156D09" w:rsidP="0022470E">
      <w:pPr>
        <w:bidi w:val="0"/>
        <w:spacing w:before="100" w:beforeAutospacing="1" w:after="100" w:afterAutospacing="1" w:line="240" w:lineRule="auto"/>
        <w:ind w:left="1080" w:right="150"/>
        <w:jc w:val="both"/>
        <w:rPr>
          <w:rFonts w:asciiTheme="majorBidi" w:eastAsia="Times New Roman" w:hAnsiTheme="majorBidi" w:cstheme="majorBidi"/>
        </w:rPr>
      </w:pPr>
      <w:r w:rsidRPr="00CA25CA">
        <w:rPr>
          <w:rFonts w:asciiTheme="majorBidi" w:hAnsiTheme="majorBidi" w:cstheme="majorBidi"/>
        </w:rPr>
        <w:t>20-</w:t>
      </w:r>
      <w:hyperlink r:id="rId197" w:history="1">
        <w:r w:rsidRPr="00CA25CA">
          <w:rPr>
            <w:rFonts w:asciiTheme="majorBidi" w:eastAsia="Times New Roman" w:hAnsiTheme="majorBidi" w:cstheme="majorBidi"/>
          </w:rPr>
          <w:t>Hepatitis B Foundation: Blood Test FAQ</w:t>
        </w:r>
      </w:hyperlink>
      <w:r w:rsidR="00CA25CA" w:rsidRPr="00CA25CA">
        <w:rPr>
          <w:rFonts w:asciiTheme="majorBidi" w:eastAsia="Times New Roman" w:hAnsiTheme="majorBidi" w:cstheme="majorBidi"/>
        </w:rPr>
        <w:t>,2011.</w:t>
      </w:r>
    </w:p>
    <w:p w:rsidR="00156D09" w:rsidRPr="00CA25CA" w:rsidRDefault="00156D09" w:rsidP="0022470E">
      <w:pPr>
        <w:bidi w:val="0"/>
        <w:spacing w:before="100" w:beforeAutospacing="1" w:after="100" w:afterAutospacing="1" w:line="240" w:lineRule="auto"/>
        <w:ind w:left="1080" w:right="150"/>
        <w:jc w:val="both"/>
        <w:rPr>
          <w:rFonts w:asciiTheme="majorBidi" w:eastAsia="Times New Roman" w:hAnsiTheme="majorBidi" w:cstheme="majorBidi"/>
        </w:rPr>
      </w:pPr>
      <w:r w:rsidRPr="00CA25CA">
        <w:rPr>
          <w:rFonts w:asciiTheme="majorBidi" w:hAnsiTheme="majorBidi" w:cstheme="majorBidi"/>
        </w:rPr>
        <w:t>21-</w:t>
      </w:r>
      <w:hyperlink r:id="rId198" w:history="1">
        <w:r w:rsidR="00EC59DF" w:rsidRPr="00CA25CA">
          <w:rPr>
            <w:rStyle w:val="Hyperlink"/>
            <w:rFonts w:asciiTheme="majorBidi" w:eastAsia="Times New Roman" w:hAnsiTheme="majorBidi" w:cstheme="majorBidi"/>
            <w:color w:val="auto"/>
            <w:u w:val="none"/>
          </w:rPr>
          <w:t>http://www.who.int/mediacentre/factsheets/fs204/en/</w:t>
        </w:r>
      </w:hyperlink>
    </w:p>
    <w:p w:rsidR="00156D09" w:rsidRPr="00CA25CA" w:rsidRDefault="00156D09" w:rsidP="0022470E">
      <w:pPr>
        <w:bidi w:val="0"/>
        <w:spacing w:before="100" w:beforeAutospacing="1" w:after="100" w:afterAutospacing="1" w:line="240" w:lineRule="auto"/>
        <w:ind w:left="1080" w:right="150"/>
        <w:jc w:val="both"/>
        <w:rPr>
          <w:rFonts w:asciiTheme="majorBidi" w:eastAsia="Times New Roman" w:hAnsiTheme="majorBidi" w:cstheme="majorBidi"/>
        </w:rPr>
      </w:pPr>
      <w:r w:rsidRPr="00CA25CA">
        <w:rPr>
          <w:rFonts w:asciiTheme="majorBidi" w:hAnsiTheme="majorBidi" w:cstheme="majorBidi"/>
        </w:rPr>
        <w:t>22</w:t>
      </w:r>
      <w:r w:rsidRPr="00CA25CA">
        <w:rPr>
          <w:rFonts w:asciiTheme="majorBidi" w:eastAsia="Times New Roman" w:hAnsiTheme="majorBidi" w:cstheme="majorBidi"/>
        </w:rPr>
        <w:t xml:space="preserve"> Terrault N, Roche B, Samuel D (July 2005). "Management of the hepatitis B virus in the liver transplantation setting: a European and an American perspective". </w:t>
      </w:r>
      <w:r w:rsidRPr="00CA25CA">
        <w:rPr>
          <w:rFonts w:asciiTheme="majorBidi" w:eastAsia="Times New Roman" w:hAnsiTheme="majorBidi" w:cstheme="majorBidi"/>
          <w:i/>
          <w:iCs/>
        </w:rPr>
        <w:t>Liver Transpl.</w:t>
      </w:r>
      <w:r w:rsidRPr="00CA25CA">
        <w:rPr>
          <w:rFonts w:asciiTheme="majorBidi" w:eastAsia="Times New Roman" w:hAnsiTheme="majorBidi" w:cstheme="majorBidi"/>
        </w:rPr>
        <w:t xml:space="preserve"> 11 (7): 716–32.</w:t>
      </w:r>
      <w:r w:rsidRPr="00CA25CA">
        <w:rPr>
          <w:rFonts w:asciiTheme="majorBidi" w:eastAsia="Times New Roman" w:hAnsiTheme="majorBidi" w:cstheme="majorBidi"/>
          <w:vanish/>
        </w:rPr>
        <w:t> </w:t>
      </w:r>
    </w:p>
    <w:p w:rsidR="00156D09" w:rsidRPr="00CA25CA" w:rsidRDefault="00156D09" w:rsidP="0022470E">
      <w:pPr>
        <w:bidi w:val="0"/>
        <w:spacing w:before="100" w:beforeAutospacing="1" w:after="100" w:afterAutospacing="1" w:line="240" w:lineRule="auto"/>
        <w:ind w:left="1080" w:right="150"/>
        <w:jc w:val="both"/>
        <w:rPr>
          <w:rFonts w:asciiTheme="majorBidi" w:eastAsia="Times New Roman" w:hAnsiTheme="majorBidi" w:cstheme="majorBidi"/>
        </w:rPr>
      </w:pPr>
      <w:r w:rsidRPr="00CA25CA">
        <w:rPr>
          <w:rFonts w:asciiTheme="majorBidi" w:hAnsiTheme="majorBidi" w:cstheme="majorBidi"/>
        </w:rPr>
        <w:t>23-</w:t>
      </w:r>
      <w:r w:rsidRPr="00CA25CA">
        <w:rPr>
          <w:rFonts w:asciiTheme="majorBidi" w:eastAsia="Times New Roman" w:hAnsiTheme="majorBidi" w:cstheme="majorBidi"/>
        </w:rPr>
        <w:t xml:space="preserve">Kay A, Zoulim F (2007). "Hepatitis B virus genetic variability and evolution". </w:t>
      </w:r>
      <w:r w:rsidRPr="00CA25CA">
        <w:rPr>
          <w:rFonts w:asciiTheme="majorBidi" w:eastAsia="Times New Roman" w:hAnsiTheme="majorBidi" w:cstheme="majorBidi"/>
          <w:i/>
          <w:iCs/>
        </w:rPr>
        <w:t>Virus research</w:t>
      </w:r>
      <w:r w:rsidRPr="00CA25CA">
        <w:rPr>
          <w:rFonts w:asciiTheme="majorBidi" w:eastAsia="Times New Roman" w:hAnsiTheme="majorBidi" w:cstheme="majorBidi"/>
        </w:rPr>
        <w:t xml:space="preserve"> 127 (2): 164–176. </w:t>
      </w:r>
    </w:p>
    <w:p w:rsidR="00156D09" w:rsidRPr="00CA25CA" w:rsidRDefault="00156D09" w:rsidP="0022470E">
      <w:pPr>
        <w:bidi w:val="0"/>
        <w:spacing w:before="100" w:beforeAutospacing="1" w:after="100" w:afterAutospacing="1" w:line="240" w:lineRule="auto"/>
        <w:ind w:left="1080" w:right="150"/>
        <w:jc w:val="both"/>
        <w:rPr>
          <w:rFonts w:asciiTheme="majorBidi" w:eastAsia="Times New Roman" w:hAnsiTheme="majorBidi" w:cstheme="majorBidi"/>
        </w:rPr>
      </w:pPr>
      <w:r w:rsidRPr="00CA25CA">
        <w:rPr>
          <w:rFonts w:asciiTheme="majorBidi" w:eastAsia="Times New Roman" w:hAnsiTheme="majorBidi" w:cstheme="majorBidi"/>
        </w:rPr>
        <w:t xml:space="preserve">24-Beck J, Nassal M (January 2007). "Hepatitis B virus replication". </w:t>
      </w:r>
      <w:r w:rsidRPr="00CA25CA">
        <w:rPr>
          <w:rFonts w:asciiTheme="majorBidi" w:eastAsia="Times New Roman" w:hAnsiTheme="majorBidi" w:cstheme="majorBidi"/>
          <w:i/>
          <w:iCs/>
        </w:rPr>
        <w:t>World J. Gastroenterol.</w:t>
      </w:r>
      <w:r w:rsidRPr="00CA25CA">
        <w:rPr>
          <w:rFonts w:asciiTheme="majorBidi" w:eastAsia="Times New Roman" w:hAnsiTheme="majorBidi" w:cstheme="majorBidi"/>
        </w:rPr>
        <w:t xml:space="preserve"> 13 (1): 48–64. </w:t>
      </w:r>
    </w:p>
    <w:p w:rsidR="00156D09" w:rsidRPr="00CA25CA" w:rsidRDefault="00156D09" w:rsidP="0022470E">
      <w:pPr>
        <w:bidi w:val="0"/>
        <w:spacing w:before="100" w:beforeAutospacing="1" w:after="100" w:afterAutospacing="1" w:line="240" w:lineRule="auto"/>
        <w:ind w:left="1080" w:right="150"/>
        <w:jc w:val="both"/>
        <w:rPr>
          <w:rFonts w:asciiTheme="majorBidi" w:eastAsia="Times New Roman" w:hAnsiTheme="majorBidi" w:cstheme="majorBidi"/>
        </w:rPr>
      </w:pPr>
      <w:r w:rsidRPr="00CA25CA">
        <w:rPr>
          <w:rFonts w:asciiTheme="majorBidi" w:hAnsiTheme="majorBidi" w:cstheme="majorBidi"/>
        </w:rPr>
        <w:t>25-</w:t>
      </w:r>
      <w:r w:rsidRPr="00CA25CA">
        <w:rPr>
          <w:rFonts w:asciiTheme="majorBidi" w:eastAsia="Times New Roman" w:hAnsiTheme="majorBidi" w:cstheme="majorBidi"/>
        </w:rPr>
        <w:t xml:space="preserve">Li W, Miao X, Qi Z, Zeng W, Liang J, Liang Z (2010). </w:t>
      </w:r>
      <w:hyperlink r:id="rId199" w:history="1">
        <w:r w:rsidRPr="00CA25CA">
          <w:rPr>
            <w:rFonts w:asciiTheme="majorBidi" w:eastAsia="Times New Roman" w:hAnsiTheme="majorBidi" w:cstheme="majorBidi"/>
          </w:rPr>
          <w:t>"Hepatitis B virus X protein upregulates HSP90alpha expression via activation of c-Myc in human hepatocarcinoma cell line, HepG2"</w:t>
        </w:r>
      </w:hyperlink>
      <w:r w:rsidRPr="00CA25CA">
        <w:rPr>
          <w:rFonts w:asciiTheme="majorBidi" w:eastAsia="Times New Roman" w:hAnsiTheme="majorBidi" w:cstheme="majorBidi"/>
        </w:rPr>
        <w:t xml:space="preserve">. </w:t>
      </w:r>
      <w:r w:rsidRPr="00CA25CA">
        <w:rPr>
          <w:rFonts w:asciiTheme="majorBidi" w:eastAsia="Times New Roman" w:hAnsiTheme="majorBidi" w:cstheme="majorBidi"/>
          <w:i/>
          <w:iCs/>
        </w:rPr>
        <w:t>Virol. J.</w:t>
      </w:r>
      <w:r w:rsidRPr="00CA25CA">
        <w:rPr>
          <w:rFonts w:asciiTheme="majorBidi" w:eastAsia="Times New Roman" w:hAnsiTheme="majorBidi" w:cstheme="majorBidi"/>
        </w:rPr>
        <w:t xml:space="preserve"> </w:t>
      </w:r>
      <w:r w:rsidR="00CA25CA" w:rsidRPr="00CA25CA">
        <w:rPr>
          <w:rFonts w:asciiTheme="majorBidi" w:eastAsia="Times New Roman" w:hAnsiTheme="majorBidi" w:cstheme="majorBidi"/>
        </w:rPr>
        <w:t xml:space="preserve">(2005) </w:t>
      </w:r>
      <w:r w:rsidRPr="00CA25CA">
        <w:rPr>
          <w:rFonts w:asciiTheme="majorBidi" w:eastAsia="Times New Roman" w:hAnsiTheme="majorBidi" w:cstheme="majorBidi"/>
        </w:rPr>
        <w:t>7</w:t>
      </w:r>
      <w:r w:rsidR="00CA25CA" w:rsidRPr="00CA25CA">
        <w:rPr>
          <w:rFonts w:asciiTheme="majorBidi" w:eastAsia="Times New Roman" w:hAnsiTheme="majorBidi" w:cstheme="majorBidi"/>
        </w:rPr>
        <w:t>(3) 201-212</w:t>
      </w:r>
      <w:r w:rsidRPr="00CA25CA">
        <w:rPr>
          <w:rFonts w:asciiTheme="majorBidi" w:eastAsia="Times New Roman" w:hAnsiTheme="majorBidi" w:cstheme="majorBidi"/>
        </w:rPr>
        <w:t>.</w:t>
      </w:r>
      <w:r w:rsidRPr="00CA25CA">
        <w:rPr>
          <w:rFonts w:asciiTheme="majorBidi" w:eastAsia="Times New Roman" w:hAnsiTheme="majorBidi" w:cstheme="majorBidi"/>
          <w:vanish/>
        </w:rPr>
        <w:t> </w:t>
      </w:r>
    </w:p>
    <w:p w:rsidR="00156D09" w:rsidRPr="00CA25CA" w:rsidRDefault="00156D09" w:rsidP="0022470E">
      <w:pPr>
        <w:bidi w:val="0"/>
        <w:spacing w:before="100" w:beforeAutospacing="1" w:after="100" w:afterAutospacing="1" w:line="240" w:lineRule="auto"/>
        <w:ind w:left="1080" w:right="150"/>
        <w:jc w:val="both"/>
        <w:rPr>
          <w:rFonts w:asciiTheme="majorBidi" w:eastAsia="Times New Roman" w:hAnsiTheme="majorBidi" w:cstheme="majorBidi"/>
        </w:rPr>
      </w:pPr>
      <w:r w:rsidRPr="00CA25CA">
        <w:rPr>
          <w:rFonts w:asciiTheme="majorBidi" w:eastAsia="Times New Roman" w:hAnsiTheme="majorBidi" w:cstheme="majorBidi"/>
        </w:rPr>
        <w:t>26</w:t>
      </w:r>
      <w:r w:rsidR="00E90571" w:rsidRPr="00CA25CA">
        <w:rPr>
          <w:rFonts w:asciiTheme="majorBidi" w:eastAsia="Times New Roman" w:hAnsiTheme="majorBidi" w:cstheme="majorBidi"/>
          <w:i/>
          <w:iCs/>
          <w:u w:val="single"/>
          <w:vertAlign w:val="superscript"/>
        </w:rPr>
        <w:t>_</w:t>
      </w:r>
      <w:r w:rsidRPr="00CA25CA">
        <w:rPr>
          <w:rFonts w:asciiTheme="majorBidi" w:eastAsia="Times New Roman" w:hAnsiTheme="majorBidi" w:cstheme="majorBidi"/>
        </w:rPr>
        <w:t xml:space="preserve">Yan, H.; Zhong, G.; Xu, G.; He, W.; Jing, Z.; Gao, Z.; Huang, Y.; Qi, Y. et al. (2012). </w:t>
      </w:r>
      <w:hyperlink r:id="rId200" w:history="1">
        <w:r w:rsidRPr="00CA25CA">
          <w:rPr>
            <w:rFonts w:asciiTheme="majorBidi" w:eastAsia="Times New Roman" w:hAnsiTheme="majorBidi" w:cstheme="majorBidi"/>
          </w:rPr>
          <w:t>"Sodium taurocholate cotransporting polypeptide is a functional receptor for human hepatitis B and D virus"</w:t>
        </w:r>
      </w:hyperlink>
      <w:r w:rsidRPr="00CA25CA">
        <w:rPr>
          <w:rFonts w:asciiTheme="majorBidi" w:eastAsia="Times New Roman" w:hAnsiTheme="majorBidi" w:cstheme="majorBidi"/>
        </w:rPr>
        <w:t xml:space="preserve">. </w:t>
      </w:r>
      <w:r w:rsidRPr="00CA25CA">
        <w:rPr>
          <w:rFonts w:asciiTheme="majorBidi" w:eastAsia="Times New Roman" w:hAnsiTheme="majorBidi" w:cstheme="majorBidi"/>
          <w:i/>
          <w:iCs/>
        </w:rPr>
        <w:t>ELife</w:t>
      </w:r>
      <w:r w:rsidRPr="00CA25CA">
        <w:rPr>
          <w:rFonts w:asciiTheme="majorBidi" w:eastAsia="Times New Roman" w:hAnsiTheme="majorBidi" w:cstheme="majorBidi"/>
        </w:rPr>
        <w:t xml:space="preserve"> 1: e00049. </w:t>
      </w:r>
      <w:hyperlink r:id="rId201" w:tooltip="Digital object identifier" w:history="1">
        <w:r w:rsidRPr="00CA25CA">
          <w:rPr>
            <w:rFonts w:asciiTheme="majorBidi" w:eastAsia="Times New Roman" w:hAnsiTheme="majorBidi" w:cstheme="majorBidi"/>
          </w:rPr>
          <w:t>doi</w:t>
        </w:r>
      </w:hyperlink>
      <w:r w:rsidRPr="00CA25CA">
        <w:rPr>
          <w:rFonts w:asciiTheme="majorBidi" w:eastAsia="Times New Roman" w:hAnsiTheme="majorBidi" w:cstheme="majorBidi"/>
        </w:rPr>
        <w:t>:</w:t>
      </w:r>
      <w:hyperlink r:id="rId202" w:history="1">
        <w:r w:rsidRPr="00CA25CA">
          <w:rPr>
            <w:rFonts w:asciiTheme="majorBidi" w:eastAsia="Times New Roman" w:hAnsiTheme="majorBidi" w:cstheme="majorBidi"/>
          </w:rPr>
          <w:t>10.7554/eLife.00049</w:t>
        </w:r>
      </w:hyperlink>
      <w:r w:rsidRPr="00CA25CA">
        <w:rPr>
          <w:rFonts w:asciiTheme="majorBidi" w:eastAsia="Times New Roman" w:hAnsiTheme="majorBidi" w:cstheme="majorBidi"/>
        </w:rPr>
        <w:t xml:space="preserve">. </w:t>
      </w:r>
      <w:hyperlink r:id="rId203" w:tooltip="PubMed Central" w:history="1">
        <w:r w:rsidRPr="00CA25CA">
          <w:rPr>
            <w:rFonts w:asciiTheme="majorBidi" w:eastAsia="Times New Roman" w:hAnsiTheme="majorBidi" w:cstheme="majorBidi"/>
          </w:rPr>
          <w:t>PMC</w:t>
        </w:r>
      </w:hyperlink>
      <w:r w:rsidRPr="00CA25CA">
        <w:rPr>
          <w:rFonts w:asciiTheme="majorBidi" w:eastAsia="Times New Roman" w:hAnsiTheme="majorBidi" w:cstheme="majorBidi"/>
        </w:rPr>
        <w:t> </w:t>
      </w:r>
      <w:hyperlink r:id="rId204" w:history="1">
        <w:r w:rsidRPr="00CA25CA">
          <w:rPr>
            <w:rFonts w:asciiTheme="majorBidi" w:eastAsia="Times New Roman" w:hAnsiTheme="majorBidi" w:cstheme="majorBidi"/>
          </w:rPr>
          <w:t>3485615</w:t>
        </w:r>
      </w:hyperlink>
      <w:r w:rsidRPr="00CA25CA">
        <w:rPr>
          <w:rFonts w:asciiTheme="majorBidi" w:eastAsia="Times New Roman" w:hAnsiTheme="majorBidi" w:cstheme="majorBidi"/>
        </w:rPr>
        <w:t xml:space="preserve">. </w:t>
      </w:r>
      <w:hyperlink r:id="rId205" w:tooltip="PubMed Identifier" w:history="1">
        <w:r w:rsidRPr="00CA25CA">
          <w:rPr>
            <w:rFonts w:asciiTheme="majorBidi" w:eastAsia="Times New Roman" w:hAnsiTheme="majorBidi" w:cstheme="majorBidi"/>
          </w:rPr>
          <w:t>PMID</w:t>
        </w:r>
      </w:hyperlink>
      <w:r w:rsidRPr="00CA25CA">
        <w:rPr>
          <w:rFonts w:asciiTheme="majorBidi" w:eastAsia="Times New Roman" w:hAnsiTheme="majorBidi" w:cstheme="majorBidi"/>
        </w:rPr>
        <w:t> </w:t>
      </w:r>
      <w:hyperlink r:id="rId206" w:history="1">
        <w:r w:rsidRPr="00CA25CA">
          <w:rPr>
            <w:rFonts w:asciiTheme="majorBidi" w:eastAsia="Times New Roman" w:hAnsiTheme="majorBidi" w:cstheme="majorBidi"/>
          </w:rPr>
          <w:t>23150796</w:t>
        </w:r>
      </w:hyperlink>
      <w:r w:rsidRPr="00CA25CA">
        <w:rPr>
          <w:rFonts w:asciiTheme="majorBidi" w:eastAsia="Times New Roman" w:hAnsiTheme="majorBidi" w:cstheme="majorBidi"/>
        </w:rPr>
        <w:t>.</w:t>
      </w:r>
      <w:r w:rsidRPr="00CA25CA">
        <w:rPr>
          <w:rFonts w:asciiTheme="majorBidi" w:eastAsia="Times New Roman" w:hAnsiTheme="majorBidi" w:cstheme="majorBidi"/>
          <w:vanish/>
        </w:rPr>
        <w:t> Citation uses old-style implicit et al. for authors</w:t>
      </w:r>
      <w:r w:rsidRPr="00CA25CA">
        <w:rPr>
          <w:rFonts w:asciiTheme="majorBidi" w:eastAsia="Times New Roman" w:hAnsiTheme="majorBidi" w:cstheme="majorBidi"/>
        </w:rPr>
        <w:t> </w:t>
      </w:r>
      <w:hyperlink r:id="rId207" w:history="1">
        <w:r w:rsidRPr="00CA25CA">
          <w:rPr>
            <w:rFonts w:asciiTheme="majorBidi" w:eastAsia="Times New Roman" w:hAnsiTheme="majorBidi" w:cstheme="majorBidi"/>
          </w:rPr>
          <w:t>edit</w:t>
        </w:r>
      </w:hyperlink>
    </w:p>
    <w:p w:rsidR="00156D09" w:rsidRPr="00CA25CA" w:rsidRDefault="00156D09" w:rsidP="0022470E">
      <w:pPr>
        <w:bidi w:val="0"/>
        <w:spacing w:before="100" w:beforeAutospacing="1" w:after="100" w:afterAutospacing="1" w:line="240" w:lineRule="auto"/>
        <w:ind w:left="1080" w:right="150"/>
        <w:jc w:val="both"/>
        <w:rPr>
          <w:rFonts w:asciiTheme="majorBidi" w:eastAsia="Times New Roman" w:hAnsiTheme="majorBidi" w:cstheme="majorBidi"/>
        </w:rPr>
      </w:pPr>
      <w:r w:rsidRPr="00CA25CA">
        <w:rPr>
          <w:rFonts w:asciiTheme="majorBidi" w:hAnsiTheme="majorBidi" w:cstheme="majorBidi"/>
        </w:rPr>
        <w:t>27-</w:t>
      </w:r>
      <w:r w:rsidRPr="00CA25CA">
        <w:rPr>
          <w:rFonts w:asciiTheme="majorBidi" w:eastAsia="Times New Roman" w:hAnsiTheme="majorBidi" w:cstheme="majorBidi"/>
        </w:rPr>
        <w:t xml:space="preserve">Bruss V </w:t>
      </w:r>
      <w:r w:rsidR="00E40149" w:rsidRPr="00CA25CA">
        <w:rPr>
          <w:rFonts w:asciiTheme="majorBidi" w:eastAsia="Times New Roman" w:hAnsiTheme="majorBidi" w:cstheme="majorBidi"/>
        </w:rPr>
        <w:t>.</w:t>
      </w:r>
      <w:r w:rsidRPr="00CA25CA">
        <w:rPr>
          <w:rFonts w:asciiTheme="majorBidi" w:eastAsia="Times New Roman" w:hAnsiTheme="majorBidi" w:cstheme="majorBidi"/>
        </w:rPr>
        <w:t xml:space="preserve"> "Hepatitis B virus morphogenesis". </w:t>
      </w:r>
      <w:r w:rsidRPr="00CA25CA">
        <w:rPr>
          <w:rFonts w:asciiTheme="majorBidi" w:eastAsia="Times New Roman" w:hAnsiTheme="majorBidi" w:cstheme="majorBidi"/>
          <w:i/>
          <w:iCs/>
        </w:rPr>
        <w:t>World J. Gastroenterol.</w:t>
      </w:r>
      <w:r w:rsidR="00E40149" w:rsidRPr="00CA25CA">
        <w:rPr>
          <w:rFonts w:asciiTheme="majorBidi" w:eastAsia="Times New Roman" w:hAnsiTheme="majorBidi" w:cstheme="majorBidi"/>
        </w:rPr>
        <w:t>(2007);</w:t>
      </w:r>
      <w:r w:rsidRPr="00CA25CA">
        <w:rPr>
          <w:rFonts w:asciiTheme="majorBidi" w:eastAsia="Times New Roman" w:hAnsiTheme="majorBidi" w:cstheme="majorBidi"/>
        </w:rPr>
        <w:t xml:space="preserve"> 13 (1): 65–73. </w:t>
      </w:r>
    </w:p>
    <w:p w:rsidR="00156D09" w:rsidRPr="00CA25CA" w:rsidRDefault="00156D09" w:rsidP="0022470E">
      <w:pPr>
        <w:bidi w:val="0"/>
        <w:spacing w:before="100" w:beforeAutospacing="1" w:after="100" w:afterAutospacing="1" w:line="240" w:lineRule="auto"/>
        <w:ind w:left="1080" w:right="150"/>
        <w:jc w:val="both"/>
        <w:rPr>
          <w:rFonts w:asciiTheme="majorBidi" w:eastAsia="Times New Roman" w:hAnsiTheme="majorBidi" w:cstheme="majorBidi"/>
        </w:rPr>
      </w:pPr>
      <w:r w:rsidRPr="00CA25CA">
        <w:rPr>
          <w:rFonts w:asciiTheme="majorBidi" w:hAnsiTheme="majorBidi" w:cstheme="majorBidi"/>
        </w:rPr>
        <w:t>28-</w:t>
      </w:r>
      <w:r w:rsidRPr="00CA25CA">
        <w:rPr>
          <w:rFonts w:asciiTheme="majorBidi" w:eastAsia="Times New Roman" w:hAnsiTheme="majorBidi" w:cstheme="majorBidi"/>
        </w:rPr>
        <w:t xml:space="preserve">Kramvis A, Kew M, François G </w:t>
      </w:r>
      <w:r w:rsidR="00E40149" w:rsidRPr="00CA25CA">
        <w:rPr>
          <w:rFonts w:asciiTheme="majorBidi" w:eastAsia="Times New Roman" w:hAnsiTheme="majorBidi" w:cstheme="majorBidi"/>
        </w:rPr>
        <w:t>.</w:t>
      </w:r>
      <w:r w:rsidRPr="00CA25CA">
        <w:rPr>
          <w:rFonts w:asciiTheme="majorBidi" w:eastAsia="Times New Roman" w:hAnsiTheme="majorBidi" w:cstheme="majorBidi"/>
        </w:rPr>
        <w:t xml:space="preserve"> "Hepatitis B virus genotypes". </w:t>
      </w:r>
      <w:r w:rsidRPr="00CA25CA">
        <w:rPr>
          <w:rFonts w:asciiTheme="majorBidi" w:eastAsia="Times New Roman" w:hAnsiTheme="majorBidi" w:cstheme="majorBidi"/>
          <w:i/>
          <w:iCs/>
        </w:rPr>
        <w:t>Vaccine</w:t>
      </w:r>
      <w:r w:rsidRPr="00CA25CA">
        <w:rPr>
          <w:rFonts w:asciiTheme="majorBidi" w:eastAsia="Times New Roman" w:hAnsiTheme="majorBidi" w:cstheme="majorBidi"/>
        </w:rPr>
        <w:t xml:space="preserve"> </w:t>
      </w:r>
      <w:r w:rsidR="00E40149" w:rsidRPr="00CA25CA">
        <w:rPr>
          <w:rFonts w:asciiTheme="majorBidi" w:eastAsia="Times New Roman" w:hAnsiTheme="majorBidi" w:cstheme="majorBidi"/>
        </w:rPr>
        <w:t xml:space="preserve">;2005; </w:t>
      </w:r>
      <w:r w:rsidRPr="00CA25CA">
        <w:rPr>
          <w:rFonts w:asciiTheme="majorBidi" w:eastAsia="Times New Roman" w:hAnsiTheme="majorBidi" w:cstheme="majorBidi"/>
        </w:rPr>
        <w:t xml:space="preserve">23 (19): 2409–23. </w:t>
      </w:r>
    </w:p>
    <w:p w:rsidR="00156D09" w:rsidRPr="00CA25CA" w:rsidRDefault="00156D09" w:rsidP="0022470E">
      <w:pPr>
        <w:bidi w:val="0"/>
        <w:spacing w:before="100" w:beforeAutospacing="1" w:after="100" w:afterAutospacing="1" w:line="240" w:lineRule="auto"/>
        <w:ind w:left="1080" w:right="150"/>
        <w:jc w:val="both"/>
        <w:rPr>
          <w:rFonts w:asciiTheme="majorBidi" w:eastAsia="Times New Roman" w:hAnsiTheme="majorBidi" w:cstheme="majorBidi"/>
        </w:rPr>
      </w:pPr>
      <w:r w:rsidRPr="00CA25CA">
        <w:rPr>
          <w:rFonts w:asciiTheme="majorBidi" w:hAnsiTheme="majorBidi" w:cstheme="majorBidi"/>
        </w:rPr>
        <w:t>29-</w:t>
      </w:r>
      <w:r w:rsidRPr="00CA25CA">
        <w:rPr>
          <w:rFonts w:asciiTheme="majorBidi" w:eastAsia="Times New Roman" w:hAnsiTheme="majorBidi" w:cstheme="majorBidi"/>
        </w:rPr>
        <w:t xml:space="preserve"> Magnius LO, Norder H </w:t>
      </w:r>
      <w:r w:rsidR="00E40149" w:rsidRPr="00CA25CA">
        <w:rPr>
          <w:rFonts w:asciiTheme="majorBidi" w:eastAsia="Times New Roman" w:hAnsiTheme="majorBidi" w:cstheme="majorBidi"/>
        </w:rPr>
        <w:t>.</w:t>
      </w:r>
      <w:r w:rsidRPr="00CA25CA">
        <w:rPr>
          <w:rFonts w:asciiTheme="majorBidi" w:eastAsia="Times New Roman" w:hAnsiTheme="majorBidi" w:cstheme="majorBidi"/>
        </w:rPr>
        <w:t xml:space="preserve"> "Subtypes, genotypes and molecular epidemiology of the hepatitis B virus as reflected by sequence variability of the S-gene". </w:t>
      </w:r>
      <w:r w:rsidRPr="00CA25CA">
        <w:rPr>
          <w:rFonts w:asciiTheme="majorBidi" w:eastAsia="Times New Roman" w:hAnsiTheme="majorBidi" w:cstheme="majorBidi"/>
          <w:i/>
          <w:iCs/>
        </w:rPr>
        <w:t>Intervirology</w:t>
      </w:r>
      <w:r w:rsidR="00E40149" w:rsidRPr="00CA25CA">
        <w:rPr>
          <w:rFonts w:asciiTheme="majorBidi" w:eastAsia="Times New Roman" w:hAnsiTheme="majorBidi" w:cstheme="majorBidi"/>
        </w:rPr>
        <w:t>;1995;</w:t>
      </w:r>
      <w:r w:rsidRPr="00CA25CA">
        <w:rPr>
          <w:rFonts w:asciiTheme="majorBidi" w:eastAsia="Times New Roman" w:hAnsiTheme="majorBidi" w:cstheme="majorBidi"/>
        </w:rPr>
        <w:t xml:space="preserve"> 38 (1-2): 24–34.</w:t>
      </w:r>
      <w:r w:rsidR="00201806" w:rsidRPr="00CA25CA">
        <w:rPr>
          <w:rFonts w:asciiTheme="majorBidi" w:eastAsia="Times New Roman" w:hAnsiTheme="majorBidi" w:cstheme="majorBidi"/>
        </w:rPr>
        <w:t xml:space="preserve"> </w:t>
      </w:r>
    </w:p>
    <w:p w:rsidR="00156D09" w:rsidRPr="00CA25CA" w:rsidRDefault="00156D09" w:rsidP="0022470E">
      <w:pPr>
        <w:bidi w:val="0"/>
        <w:spacing w:before="100" w:beforeAutospacing="1" w:after="100" w:afterAutospacing="1" w:line="240" w:lineRule="auto"/>
        <w:ind w:left="1080" w:right="150"/>
        <w:jc w:val="both"/>
        <w:rPr>
          <w:rFonts w:asciiTheme="majorBidi" w:eastAsia="Times New Roman" w:hAnsiTheme="majorBidi" w:cstheme="majorBidi"/>
        </w:rPr>
      </w:pPr>
      <w:r w:rsidRPr="00CA25CA">
        <w:rPr>
          <w:rFonts w:asciiTheme="majorBidi" w:hAnsiTheme="majorBidi" w:cstheme="majorBidi"/>
        </w:rPr>
        <w:t>30-</w:t>
      </w:r>
      <w:r w:rsidRPr="00CA25CA">
        <w:rPr>
          <w:rFonts w:asciiTheme="majorBidi" w:eastAsia="Times New Roman" w:hAnsiTheme="majorBidi" w:cstheme="majorBidi"/>
        </w:rPr>
        <w:t xml:space="preserve"> Norder H, Courouce</w:t>
      </w:r>
      <w:r w:rsidR="00E40149" w:rsidRPr="00CA25CA">
        <w:rPr>
          <w:rFonts w:asciiTheme="majorBidi" w:eastAsia="Times New Roman" w:hAnsiTheme="majorBidi" w:cstheme="majorBidi"/>
        </w:rPr>
        <w:t xml:space="preserve"> AM, Magnius LO</w:t>
      </w:r>
      <w:r w:rsidRPr="00CA25CA">
        <w:rPr>
          <w:rFonts w:asciiTheme="majorBidi" w:eastAsia="Times New Roman" w:hAnsiTheme="majorBidi" w:cstheme="majorBidi"/>
        </w:rPr>
        <w:t xml:space="preserve">"Complete genomes, phylogenic relatedness and structural proteins of six strains of the hepatitis B virus, four of which represent two new genotypes". </w:t>
      </w:r>
      <w:r w:rsidRPr="00CA25CA">
        <w:rPr>
          <w:rFonts w:asciiTheme="majorBidi" w:eastAsia="Times New Roman" w:hAnsiTheme="majorBidi" w:cstheme="majorBidi"/>
          <w:i/>
          <w:iCs/>
        </w:rPr>
        <w:t>Virology</w:t>
      </w:r>
      <w:r w:rsidRPr="00CA25CA">
        <w:rPr>
          <w:rFonts w:asciiTheme="majorBidi" w:eastAsia="Times New Roman" w:hAnsiTheme="majorBidi" w:cstheme="majorBidi"/>
        </w:rPr>
        <w:t xml:space="preserve"> </w:t>
      </w:r>
      <w:r w:rsidR="00E40149" w:rsidRPr="00CA25CA">
        <w:rPr>
          <w:rFonts w:asciiTheme="majorBidi" w:eastAsia="Times New Roman" w:hAnsiTheme="majorBidi" w:cstheme="majorBidi"/>
        </w:rPr>
        <w:t xml:space="preserve">; 2011; </w:t>
      </w:r>
      <w:r w:rsidRPr="00CA25CA">
        <w:rPr>
          <w:rFonts w:asciiTheme="majorBidi" w:eastAsia="Times New Roman" w:hAnsiTheme="majorBidi" w:cstheme="majorBidi"/>
        </w:rPr>
        <w:t>198 (2): 489–503.</w:t>
      </w:r>
      <w:r w:rsidRPr="00CA25CA">
        <w:rPr>
          <w:rFonts w:asciiTheme="majorBidi" w:eastAsia="Times New Roman" w:hAnsiTheme="majorBidi" w:cstheme="majorBidi"/>
          <w:vanish/>
        </w:rPr>
        <w:t> </w:t>
      </w:r>
    </w:p>
    <w:p w:rsidR="00156D09" w:rsidRPr="00CA25CA" w:rsidRDefault="00156D09" w:rsidP="0022470E">
      <w:pPr>
        <w:bidi w:val="0"/>
        <w:spacing w:before="100" w:beforeAutospacing="1" w:after="100" w:afterAutospacing="1" w:line="240" w:lineRule="auto"/>
        <w:ind w:left="1080" w:right="150"/>
        <w:jc w:val="both"/>
        <w:rPr>
          <w:rFonts w:asciiTheme="majorBidi" w:eastAsia="Times New Roman" w:hAnsiTheme="majorBidi" w:cstheme="majorBidi"/>
        </w:rPr>
      </w:pPr>
      <w:r w:rsidRPr="00CA25CA">
        <w:rPr>
          <w:rFonts w:asciiTheme="majorBidi" w:hAnsiTheme="majorBidi" w:cstheme="majorBidi"/>
        </w:rPr>
        <w:t>31-</w:t>
      </w:r>
      <w:r w:rsidRPr="00CA25CA">
        <w:rPr>
          <w:rFonts w:asciiTheme="majorBidi" w:eastAsia="Times New Roman" w:hAnsiTheme="majorBidi" w:cstheme="majorBidi"/>
        </w:rPr>
        <w:t xml:space="preserve">Shibayama T, Masuda G, Ajisawa A, Hiruma K, Tsuda F, Nishizawa T, Takahashi M, Okamoto H </w:t>
      </w:r>
      <w:r w:rsidR="00E40149" w:rsidRPr="00CA25CA">
        <w:rPr>
          <w:rFonts w:asciiTheme="majorBidi" w:eastAsia="Times New Roman" w:hAnsiTheme="majorBidi" w:cstheme="majorBidi"/>
        </w:rPr>
        <w:t>.</w:t>
      </w:r>
      <w:r w:rsidRPr="00CA25CA">
        <w:rPr>
          <w:rFonts w:asciiTheme="majorBidi" w:eastAsia="Times New Roman" w:hAnsiTheme="majorBidi" w:cstheme="majorBidi"/>
        </w:rPr>
        <w:t xml:space="preserve">"Characterization of seven genotypes (A to E, G and H) of hepatitis B virus recovered from Japanese patients infected with human immunodeficiency virus type 1". </w:t>
      </w:r>
      <w:r w:rsidRPr="00CA25CA">
        <w:rPr>
          <w:rFonts w:asciiTheme="majorBidi" w:eastAsia="Times New Roman" w:hAnsiTheme="majorBidi" w:cstheme="majorBidi"/>
          <w:i/>
          <w:iCs/>
        </w:rPr>
        <w:t>Journal of Medical Virology</w:t>
      </w:r>
      <w:r w:rsidRPr="00CA25CA">
        <w:rPr>
          <w:rFonts w:asciiTheme="majorBidi" w:eastAsia="Times New Roman" w:hAnsiTheme="majorBidi" w:cstheme="majorBidi"/>
        </w:rPr>
        <w:t xml:space="preserve"> </w:t>
      </w:r>
      <w:r w:rsidR="00E40149" w:rsidRPr="00CA25CA">
        <w:rPr>
          <w:rFonts w:asciiTheme="majorBidi" w:eastAsia="Times New Roman" w:hAnsiTheme="majorBidi" w:cstheme="majorBidi"/>
        </w:rPr>
        <w:t>;2005;</w:t>
      </w:r>
      <w:r w:rsidRPr="00CA25CA">
        <w:rPr>
          <w:rFonts w:asciiTheme="majorBidi" w:eastAsia="Times New Roman" w:hAnsiTheme="majorBidi" w:cstheme="majorBidi"/>
        </w:rPr>
        <w:t>76 (1): 24–32.</w:t>
      </w:r>
      <w:r w:rsidRPr="00CA25CA">
        <w:rPr>
          <w:rFonts w:asciiTheme="majorBidi" w:eastAsia="Times New Roman" w:hAnsiTheme="majorBidi" w:cstheme="majorBidi"/>
          <w:vanish/>
        </w:rPr>
        <w:t> </w:t>
      </w:r>
    </w:p>
    <w:p w:rsidR="00156D09" w:rsidRPr="00CA25CA" w:rsidRDefault="00156D09" w:rsidP="0022470E">
      <w:pPr>
        <w:bidi w:val="0"/>
        <w:spacing w:before="100" w:beforeAutospacing="1" w:after="100" w:afterAutospacing="1" w:line="240" w:lineRule="auto"/>
        <w:ind w:left="1080" w:right="150"/>
        <w:jc w:val="both"/>
        <w:rPr>
          <w:rFonts w:asciiTheme="majorBidi" w:eastAsia="Times New Roman" w:hAnsiTheme="majorBidi" w:cstheme="majorBidi"/>
        </w:rPr>
      </w:pPr>
      <w:r w:rsidRPr="00CA25CA">
        <w:rPr>
          <w:rFonts w:asciiTheme="majorBidi" w:hAnsiTheme="majorBidi" w:cstheme="majorBidi"/>
        </w:rPr>
        <w:t>32-</w:t>
      </w:r>
      <w:r w:rsidRPr="00CA25CA">
        <w:rPr>
          <w:rFonts w:asciiTheme="majorBidi" w:eastAsia="Times New Roman" w:hAnsiTheme="majorBidi" w:cstheme="majorBidi"/>
        </w:rPr>
        <w:t xml:space="preserve">Schaefer S </w:t>
      </w:r>
      <w:r w:rsidR="00E40149" w:rsidRPr="00CA25CA">
        <w:rPr>
          <w:rFonts w:asciiTheme="majorBidi" w:eastAsia="Times New Roman" w:hAnsiTheme="majorBidi" w:cstheme="majorBidi"/>
        </w:rPr>
        <w:t>.</w:t>
      </w:r>
      <w:r w:rsidRPr="00CA25CA">
        <w:rPr>
          <w:rFonts w:asciiTheme="majorBidi" w:eastAsia="Times New Roman" w:hAnsiTheme="majorBidi" w:cstheme="majorBidi"/>
        </w:rPr>
        <w:t xml:space="preserve"> </w:t>
      </w:r>
      <w:hyperlink r:id="rId208" w:history="1">
        <w:r w:rsidRPr="00CA25CA">
          <w:rPr>
            <w:rFonts w:asciiTheme="majorBidi" w:eastAsia="Times New Roman" w:hAnsiTheme="majorBidi" w:cstheme="majorBidi"/>
          </w:rPr>
          <w:t>"Hepatitis B virus taxonomy and hepatitis B virus genotypes"</w:t>
        </w:r>
      </w:hyperlink>
      <w:r w:rsidRPr="00CA25CA">
        <w:rPr>
          <w:rFonts w:asciiTheme="majorBidi" w:eastAsia="Times New Roman" w:hAnsiTheme="majorBidi" w:cstheme="majorBidi"/>
        </w:rPr>
        <w:t xml:space="preserve">. </w:t>
      </w:r>
      <w:r w:rsidRPr="00CA25CA">
        <w:rPr>
          <w:rFonts w:asciiTheme="majorBidi" w:eastAsia="Times New Roman" w:hAnsiTheme="majorBidi" w:cstheme="majorBidi"/>
          <w:i/>
          <w:iCs/>
        </w:rPr>
        <w:t>World Journal of Gastroenterology WJG</w:t>
      </w:r>
      <w:r w:rsidR="00E40149" w:rsidRPr="00CA25CA">
        <w:rPr>
          <w:rFonts w:asciiTheme="majorBidi" w:eastAsia="Times New Roman" w:hAnsiTheme="majorBidi" w:cstheme="majorBidi"/>
          <w:i/>
          <w:iCs/>
        </w:rPr>
        <w:t xml:space="preserve">; (2008); </w:t>
      </w:r>
      <w:r w:rsidRPr="00CA25CA">
        <w:rPr>
          <w:rFonts w:asciiTheme="majorBidi" w:eastAsia="Times New Roman" w:hAnsiTheme="majorBidi" w:cstheme="majorBidi"/>
        </w:rPr>
        <w:t xml:space="preserve"> 13 (1): 14–21.</w:t>
      </w:r>
      <w:r w:rsidRPr="00CA25CA">
        <w:rPr>
          <w:rFonts w:asciiTheme="majorBidi" w:eastAsia="Times New Roman" w:hAnsiTheme="majorBidi" w:cstheme="majorBidi"/>
          <w:vanish/>
        </w:rPr>
        <w:t> </w:t>
      </w:r>
    </w:p>
    <w:p w:rsidR="00156D09" w:rsidRPr="00CA25CA" w:rsidRDefault="00156D09" w:rsidP="0022470E">
      <w:pPr>
        <w:bidi w:val="0"/>
        <w:spacing w:before="100" w:beforeAutospacing="1" w:after="100" w:afterAutospacing="1" w:line="240" w:lineRule="auto"/>
        <w:ind w:left="1080" w:right="150"/>
        <w:jc w:val="both"/>
        <w:rPr>
          <w:rFonts w:asciiTheme="majorBidi" w:eastAsia="Times New Roman" w:hAnsiTheme="majorBidi" w:cstheme="majorBidi"/>
        </w:rPr>
      </w:pPr>
      <w:r w:rsidRPr="00CA25CA">
        <w:rPr>
          <w:rFonts w:asciiTheme="majorBidi" w:eastAsia="Times New Roman" w:hAnsiTheme="majorBidi" w:cstheme="majorBidi"/>
        </w:rPr>
        <w:t>33- K</w:t>
      </w:r>
      <w:r w:rsidR="00E42681">
        <w:rPr>
          <w:rFonts w:asciiTheme="majorBidi" w:eastAsia="Times New Roman" w:hAnsiTheme="majorBidi" w:cstheme="majorBidi"/>
        </w:rPr>
        <w:t>urbanov F, Tanaka Y, Mizokami M.</w:t>
      </w:r>
      <w:r w:rsidRPr="00CA25CA">
        <w:rPr>
          <w:rFonts w:asciiTheme="majorBidi" w:eastAsia="Times New Roman" w:hAnsiTheme="majorBidi" w:cstheme="majorBidi"/>
        </w:rPr>
        <w:t xml:space="preserve">"Geographical and genetic diversity of the human hepatitis B virus". </w:t>
      </w:r>
      <w:r w:rsidRPr="00CA25CA">
        <w:rPr>
          <w:rFonts w:asciiTheme="majorBidi" w:eastAsia="Times New Roman" w:hAnsiTheme="majorBidi" w:cstheme="majorBidi"/>
          <w:i/>
          <w:iCs/>
        </w:rPr>
        <w:t>Hepatology Research : the Official Journal of the Japan Society of Hepatology</w:t>
      </w:r>
      <w:r w:rsidRPr="00CA25CA">
        <w:rPr>
          <w:rFonts w:asciiTheme="majorBidi" w:eastAsia="Times New Roman" w:hAnsiTheme="majorBidi" w:cstheme="majorBidi"/>
        </w:rPr>
        <w:t xml:space="preserve"> </w:t>
      </w:r>
      <w:r w:rsidR="00E42681">
        <w:rPr>
          <w:rFonts w:asciiTheme="majorBidi" w:eastAsia="Times New Roman" w:hAnsiTheme="majorBidi" w:cstheme="majorBidi"/>
        </w:rPr>
        <w:t xml:space="preserve">, (2010) </w:t>
      </w:r>
      <w:r w:rsidRPr="00CA25CA">
        <w:rPr>
          <w:rFonts w:asciiTheme="majorBidi" w:eastAsia="Times New Roman" w:hAnsiTheme="majorBidi" w:cstheme="majorBidi"/>
        </w:rPr>
        <w:t>40 (1): 14–30.</w:t>
      </w:r>
      <w:r w:rsidRPr="00CA25CA">
        <w:rPr>
          <w:rFonts w:asciiTheme="majorBidi" w:eastAsia="Times New Roman" w:hAnsiTheme="majorBidi" w:cstheme="majorBidi"/>
          <w:vanish/>
        </w:rPr>
        <w:t> </w:t>
      </w:r>
    </w:p>
    <w:p w:rsidR="00156D09" w:rsidRPr="00CA25CA" w:rsidRDefault="00156D09" w:rsidP="0022470E">
      <w:pPr>
        <w:bidi w:val="0"/>
        <w:spacing w:before="100" w:beforeAutospacing="1" w:after="100" w:afterAutospacing="1" w:line="240" w:lineRule="auto"/>
        <w:ind w:left="1080" w:right="150"/>
        <w:jc w:val="both"/>
        <w:rPr>
          <w:rFonts w:asciiTheme="majorBidi" w:eastAsia="Times New Roman" w:hAnsiTheme="majorBidi" w:cstheme="majorBidi"/>
        </w:rPr>
      </w:pPr>
      <w:r w:rsidRPr="00CA25CA">
        <w:rPr>
          <w:rFonts w:asciiTheme="majorBidi" w:eastAsia="Times New Roman" w:hAnsiTheme="majorBidi" w:cstheme="majorBidi"/>
        </w:rPr>
        <w:lastRenderedPageBreak/>
        <w:t xml:space="preserve">34-ebe D, Urban S </w:t>
      </w:r>
      <w:hyperlink r:id="rId209" w:history="1">
        <w:r w:rsidRPr="00CA25CA">
          <w:rPr>
            <w:rFonts w:asciiTheme="majorBidi" w:eastAsia="Times New Roman" w:hAnsiTheme="majorBidi" w:cstheme="majorBidi"/>
          </w:rPr>
          <w:t>"Viral and cellular determinants involved in hepadnaviral entry"</w:t>
        </w:r>
      </w:hyperlink>
      <w:r w:rsidRPr="00CA25CA">
        <w:rPr>
          <w:rFonts w:asciiTheme="majorBidi" w:eastAsia="Times New Roman" w:hAnsiTheme="majorBidi" w:cstheme="majorBidi"/>
        </w:rPr>
        <w:t xml:space="preserve">. </w:t>
      </w:r>
      <w:r w:rsidRPr="00CA25CA">
        <w:rPr>
          <w:rFonts w:asciiTheme="majorBidi" w:eastAsia="Times New Roman" w:hAnsiTheme="majorBidi" w:cstheme="majorBidi"/>
          <w:i/>
          <w:iCs/>
        </w:rPr>
        <w:t>World J. Gastroenterol</w:t>
      </w:r>
      <w:r w:rsidR="00E40149" w:rsidRPr="00CA25CA">
        <w:rPr>
          <w:rFonts w:asciiTheme="majorBidi" w:eastAsia="Times New Roman" w:hAnsiTheme="majorBidi" w:cstheme="majorBidi"/>
          <w:i/>
          <w:iCs/>
        </w:rPr>
        <w:t xml:space="preserve"> 2007;</w:t>
      </w:r>
      <w:r w:rsidRPr="00CA25CA">
        <w:rPr>
          <w:rFonts w:asciiTheme="majorBidi" w:eastAsia="Times New Roman" w:hAnsiTheme="majorBidi" w:cstheme="majorBidi"/>
          <w:i/>
          <w:iCs/>
        </w:rPr>
        <w:t>.</w:t>
      </w:r>
      <w:r w:rsidRPr="00CA25CA">
        <w:rPr>
          <w:rFonts w:asciiTheme="majorBidi" w:eastAsia="Times New Roman" w:hAnsiTheme="majorBidi" w:cstheme="majorBidi"/>
        </w:rPr>
        <w:t xml:space="preserve"> 13 (1): 22–38. </w:t>
      </w:r>
    </w:p>
    <w:p w:rsidR="00156D09" w:rsidRPr="00CA25CA" w:rsidRDefault="00156D09" w:rsidP="0022470E">
      <w:pPr>
        <w:bidi w:val="0"/>
        <w:spacing w:before="100" w:beforeAutospacing="1" w:after="100" w:afterAutospacing="1" w:line="240" w:lineRule="auto"/>
        <w:ind w:left="1080" w:right="150"/>
        <w:jc w:val="both"/>
        <w:rPr>
          <w:rFonts w:asciiTheme="majorBidi" w:eastAsia="Times New Roman" w:hAnsiTheme="majorBidi" w:cstheme="majorBidi"/>
        </w:rPr>
      </w:pPr>
      <w:r w:rsidRPr="00CA25CA">
        <w:rPr>
          <w:rFonts w:asciiTheme="majorBidi" w:hAnsiTheme="majorBidi" w:cstheme="majorBidi"/>
        </w:rPr>
        <w:t>35-</w:t>
      </w:r>
      <w:r w:rsidRPr="00CA25CA">
        <w:rPr>
          <w:rFonts w:asciiTheme="majorBidi" w:eastAsia="Times New Roman" w:hAnsiTheme="majorBidi" w:cstheme="majorBidi"/>
        </w:rPr>
        <w:t xml:space="preserve">Coffin CS, Mulrooney-Cousins PM, van Marle G, Roberts JP, Michalak TI, Terrault NA "Hepatitis B virus (HBV) quasispecies in hepatic and extrahepatic viral reservoirs in liver transplant recipients on prophylactic therapy". </w:t>
      </w:r>
      <w:r w:rsidRPr="00CA25CA">
        <w:rPr>
          <w:rFonts w:asciiTheme="majorBidi" w:eastAsia="Times New Roman" w:hAnsiTheme="majorBidi" w:cstheme="majorBidi"/>
          <w:i/>
          <w:iCs/>
        </w:rPr>
        <w:t>Liver Transpl</w:t>
      </w:r>
      <w:r w:rsidR="00E40149" w:rsidRPr="00CA25CA">
        <w:rPr>
          <w:rFonts w:asciiTheme="majorBidi" w:eastAsia="Times New Roman" w:hAnsiTheme="majorBidi" w:cstheme="majorBidi"/>
        </w:rPr>
        <w:t xml:space="preserve"> ; 2010;</w:t>
      </w:r>
      <w:r w:rsidRPr="00CA25CA">
        <w:rPr>
          <w:rFonts w:asciiTheme="majorBidi" w:eastAsia="Times New Roman" w:hAnsiTheme="majorBidi" w:cstheme="majorBidi"/>
        </w:rPr>
        <w:t xml:space="preserve"> 17 (8): 955–62.</w:t>
      </w:r>
      <w:r w:rsidRPr="00CA25CA">
        <w:rPr>
          <w:rFonts w:asciiTheme="majorBidi" w:eastAsia="Times New Roman" w:hAnsiTheme="majorBidi" w:cstheme="majorBidi"/>
          <w:vanish/>
        </w:rPr>
        <w:t> </w:t>
      </w:r>
    </w:p>
    <w:p w:rsidR="00156D09" w:rsidRPr="00CA25CA" w:rsidRDefault="00156D09" w:rsidP="0022470E">
      <w:pPr>
        <w:bidi w:val="0"/>
        <w:spacing w:before="100" w:beforeAutospacing="1" w:after="100" w:afterAutospacing="1" w:line="240" w:lineRule="auto"/>
        <w:ind w:left="1080" w:right="150"/>
        <w:jc w:val="both"/>
        <w:rPr>
          <w:rFonts w:asciiTheme="majorBidi" w:eastAsia="Times New Roman" w:hAnsiTheme="majorBidi" w:cstheme="majorBidi"/>
        </w:rPr>
      </w:pPr>
      <w:r w:rsidRPr="00CA25CA">
        <w:rPr>
          <w:rFonts w:asciiTheme="majorBidi" w:hAnsiTheme="majorBidi" w:cstheme="majorBidi"/>
        </w:rPr>
        <w:t>36-</w:t>
      </w:r>
      <w:r w:rsidRPr="00CA25CA">
        <w:rPr>
          <w:rFonts w:asciiTheme="majorBidi" w:eastAsia="Times New Roman" w:hAnsiTheme="majorBidi" w:cstheme="majorBidi"/>
        </w:rPr>
        <w:t xml:space="preserve"> Iannacone M, Sitia G, Ruggeri ZM, Guidotti LG </w:t>
      </w:r>
      <w:hyperlink r:id="rId210" w:history="1">
        <w:r w:rsidRPr="00CA25CA">
          <w:rPr>
            <w:rFonts w:asciiTheme="majorBidi" w:eastAsia="Times New Roman" w:hAnsiTheme="majorBidi" w:cstheme="majorBidi"/>
          </w:rPr>
          <w:t>"HBV pathogenesis in animal models: recent advances on the role of platelets</w:t>
        </w:r>
        <w:r w:rsidRPr="00CA25CA">
          <w:rPr>
            <w:rFonts w:asciiTheme="majorBidi" w:eastAsia="Times New Roman" w:hAnsiTheme="majorBidi" w:cstheme="majorBidi"/>
            <w:u w:val="single"/>
          </w:rPr>
          <w:t>"</w:t>
        </w:r>
      </w:hyperlink>
      <w:r w:rsidRPr="00CA25CA">
        <w:rPr>
          <w:rFonts w:asciiTheme="majorBidi" w:eastAsia="Times New Roman" w:hAnsiTheme="majorBidi" w:cstheme="majorBidi"/>
        </w:rPr>
        <w:t xml:space="preserve">. </w:t>
      </w:r>
      <w:r w:rsidRPr="00CA25CA">
        <w:rPr>
          <w:rFonts w:asciiTheme="majorBidi" w:eastAsia="Times New Roman" w:hAnsiTheme="majorBidi" w:cstheme="majorBidi"/>
          <w:i/>
          <w:iCs/>
        </w:rPr>
        <w:t>J. Hepatol.</w:t>
      </w:r>
      <w:r w:rsidR="00E40149" w:rsidRPr="00CA25CA">
        <w:rPr>
          <w:rFonts w:asciiTheme="majorBidi" w:eastAsia="Times New Roman" w:hAnsiTheme="majorBidi" w:cstheme="majorBidi"/>
        </w:rPr>
        <w:t>'Aprill 2011;</w:t>
      </w:r>
      <w:r w:rsidRPr="00CA25CA">
        <w:rPr>
          <w:rFonts w:asciiTheme="majorBidi" w:eastAsia="Times New Roman" w:hAnsiTheme="majorBidi" w:cstheme="majorBidi"/>
        </w:rPr>
        <w:t xml:space="preserve"> 46 (4): 719–26. </w:t>
      </w:r>
    </w:p>
    <w:p w:rsidR="00156D09" w:rsidRPr="00CA25CA" w:rsidRDefault="00156D09" w:rsidP="0022470E">
      <w:pPr>
        <w:bidi w:val="0"/>
        <w:spacing w:before="100" w:beforeAutospacing="1" w:after="100" w:afterAutospacing="1" w:line="240" w:lineRule="auto"/>
        <w:ind w:left="1080" w:right="150"/>
        <w:jc w:val="both"/>
        <w:rPr>
          <w:rFonts w:asciiTheme="majorBidi" w:eastAsia="Times New Roman" w:hAnsiTheme="majorBidi" w:cstheme="majorBidi"/>
        </w:rPr>
      </w:pPr>
      <w:r w:rsidRPr="00CA25CA">
        <w:rPr>
          <w:rFonts w:asciiTheme="majorBidi" w:hAnsiTheme="majorBidi" w:cstheme="majorBidi"/>
        </w:rPr>
        <w:t>37-</w:t>
      </w:r>
      <w:r w:rsidRPr="00CA25CA">
        <w:rPr>
          <w:rFonts w:asciiTheme="majorBidi" w:eastAsia="Times New Roman" w:hAnsiTheme="majorBidi" w:cstheme="majorBidi"/>
        </w:rPr>
        <w:t xml:space="preserve"> Iannacone M, Sitia G, Isogawa M, Marchese P, Castro MG, Lowenstein PR, Chisari FV, Ruggeri ZM, Guidotti LG (November 2005). </w:t>
      </w:r>
      <w:hyperlink r:id="rId211" w:history="1">
        <w:r w:rsidRPr="00CA25CA">
          <w:rPr>
            <w:rFonts w:asciiTheme="majorBidi" w:eastAsia="Times New Roman" w:hAnsiTheme="majorBidi" w:cstheme="majorBidi"/>
          </w:rPr>
          <w:t>"Platelets mediate cytotoxic T lymphocyte-induced liver damage"</w:t>
        </w:r>
      </w:hyperlink>
      <w:r w:rsidRPr="00CA25CA">
        <w:rPr>
          <w:rFonts w:asciiTheme="majorBidi" w:eastAsia="Times New Roman" w:hAnsiTheme="majorBidi" w:cstheme="majorBidi"/>
        </w:rPr>
        <w:t xml:space="preserve">. </w:t>
      </w:r>
      <w:r w:rsidRPr="00CA25CA">
        <w:rPr>
          <w:rFonts w:asciiTheme="majorBidi" w:eastAsia="Times New Roman" w:hAnsiTheme="majorBidi" w:cstheme="majorBidi"/>
          <w:i/>
          <w:iCs/>
        </w:rPr>
        <w:t>Nat. Med.</w:t>
      </w:r>
      <w:r w:rsidRPr="00CA25CA">
        <w:rPr>
          <w:rFonts w:asciiTheme="majorBidi" w:eastAsia="Times New Roman" w:hAnsiTheme="majorBidi" w:cstheme="majorBidi"/>
        </w:rPr>
        <w:t xml:space="preserve"> </w:t>
      </w:r>
      <w:r w:rsidR="00E40149" w:rsidRPr="00CA25CA">
        <w:rPr>
          <w:rFonts w:asciiTheme="majorBidi" w:eastAsia="Times New Roman" w:hAnsiTheme="majorBidi" w:cstheme="majorBidi"/>
        </w:rPr>
        <w:t xml:space="preserve">(February 2012). </w:t>
      </w:r>
      <w:r w:rsidRPr="00CA25CA">
        <w:rPr>
          <w:rFonts w:asciiTheme="majorBidi" w:eastAsia="Times New Roman" w:hAnsiTheme="majorBidi" w:cstheme="majorBidi"/>
        </w:rPr>
        <w:t xml:space="preserve">11 (11): 1167–9. </w:t>
      </w:r>
    </w:p>
    <w:p w:rsidR="00156D09" w:rsidRPr="00CA25CA" w:rsidRDefault="00156D09" w:rsidP="0022470E">
      <w:pPr>
        <w:bidi w:val="0"/>
        <w:spacing w:before="100" w:beforeAutospacing="1" w:after="100" w:afterAutospacing="1" w:line="240" w:lineRule="auto"/>
        <w:ind w:left="1080" w:right="150"/>
        <w:jc w:val="both"/>
        <w:rPr>
          <w:rFonts w:asciiTheme="majorBidi" w:eastAsia="Times New Roman" w:hAnsiTheme="majorBidi" w:cstheme="majorBidi"/>
        </w:rPr>
      </w:pPr>
      <w:r w:rsidRPr="00CA25CA">
        <w:rPr>
          <w:rFonts w:asciiTheme="majorBidi" w:hAnsiTheme="majorBidi" w:cstheme="majorBidi"/>
        </w:rPr>
        <w:t>38-</w:t>
      </w:r>
      <w:r w:rsidRPr="00CA25CA">
        <w:rPr>
          <w:rFonts w:asciiTheme="majorBidi" w:eastAsia="Times New Roman" w:hAnsiTheme="majorBidi" w:cstheme="majorBidi"/>
        </w:rPr>
        <w:t xml:space="preserve"> Fairley CK, Read TR "Vaccination against sexually transmitted infections". </w:t>
      </w:r>
      <w:r w:rsidRPr="00CA25CA">
        <w:rPr>
          <w:rFonts w:asciiTheme="majorBidi" w:eastAsia="Times New Roman" w:hAnsiTheme="majorBidi" w:cstheme="majorBidi"/>
          <w:i/>
          <w:iCs/>
        </w:rPr>
        <w:t>Current Opinion in Infectious Diseases</w:t>
      </w:r>
      <w:r w:rsidR="00E40149" w:rsidRPr="00CA25CA">
        <w:rPr>
          <w:rFonts w:asciiTheme="majorBidi" w:eastAsia="Times New Roman" w:hAnsiTheme="majorBidi" w:cstheme="majorBidi"/>
        </w:rPr>
        <w:t xml:space="preserve">(February 2012), </w:t>
      </w:r>
      <w:r w:rsidRPr="00CA25CA">
        <w:rPr>
          <w:rFonts w:asciiTheme="majorBidi" w:eastAsia="Times New Roman" w:hAnsiTheme="majorBidi" w:cstheme="majorBidi"/>
        </w:rPr>
        <w:t>25 (1): 66–72..</w:t>
      </w:r>
      <w:r w:rsidRPr="00CA25CA">
        <w:rPr>
          <w:rFonts w:asciiTheme="majorBidi" w:eastAsia="Times New Roman" w:hAnsiTheme="majorBidi" w:cstheme="majorBidi"/>
          <w:vanish/>
        </w:rPr>
        <w:t> </w:t>
      </w:r>
    </w:p>
    <w:p w:rsidR="00156D09" w:rsidRPr="00CA25CA" w:rsidRDefault="00156D09" w:rsidP="0022470E">
      <w:pPr>
        <w:bidi w:val="0"/>
        <w:spacing w:before="100" w:beforeAutospacing="1" w:after="100" w:afterAutospacing="1" w:line="240" w:lineRule="auto"/>
        <w:ind w:left="1080" w:right="150"/>
        <w:jc w:val="both"/>
        <w:rPr>
          <w:rFonts w:asciiTheme="majorBidi" w:eastAsia="Times New Roman" w:hAnsiTheme="majorBidi" w:cstheme="majorBidi"/>
        </w:rPr>
      </w:pPr>
      <w:r w:rsidRPr="00CA25CA">
        <w:rPr>
          <w:rFonts w:asciiTheme="majorBidi" w:hAnsiTheme="majorBidi" w:cstheme="majorBidi"/>
        </w:rPr>
        <w:t>39-</w:t>
      </w:r>
      <w:r w:rsidRPr="00CA25CA">
        <w:rPr>
          <w:rFonts w:asciiTheme="majorBidi" w:eastAsia="Times New Roman" w:hAnsiTheme="majorBidi" w:cstheme="majorBidi"/>
        </w:rPr>
        <w:t>Buddeberg F, Schimmer BB, Spahn DR</w:t>
      </w:r>
      <w:r w:rsidR="003C2042" w:rsidRPr="00CA25CA">
        <w:rPr>
          <w:rFonts w:asciiTheme="majorBidi" w:eastAsia="Times New Roman" w:hAnsiTheme="majorBidi" w:cstheme="majorBidi"/>
        </w:rPr>
        <w:t xml:space="preserve">. </w:t>
      </w:r>
      <w:r w:rsidRPr="00CA25CA">
        <w:rPr>
          <w:rFonts w:asciiTheme="majorBidi" w:eastAsia="Times New Roman" w:hAnsiTheme="majorBidi" w:cstheme="majorBidi"/>
        </w:rPr>
        <w:t xml:space="preserve">(September 2008). "Transfusion-transmissible infections and transfusion-related immunomodulation". </w:t>
      </w:r>
      <w:r w:rsidRPr="00CA25CA">
        <w:rPr>
          <w:rFonts w:asciiTheme="majorBidi" w:eastAsia="Times New Roman" w:hAnsiTheme="majorBidi" w:cstheme="majorBidi"/>
          <w:i/>
          <w:iCs/>
        </w:rPr>
        <w:t xml:space="preserve">Best Practice &amp; Research. Clinical </w:t>
      </w:r>
      <w:r w:rsidR="003C2042" w:rsidRPr="00CA25CA">
        <w:rPr>
          <w:rFonts w:asciiTheme="majorBidi" w:eastAsia="Times New Roman" w:hAnsiTheme="majorBidi" w:cstheme="majorBidi"/>
          <w:i/>
          <w:iCs/>
        </w:rPr>
        <w:t>Anesthesiology</w:t>
      </w:r>
      <w:r w:rsidR="003C2042" w:rsidRPr="00CA25CA">
        <w:rPr>
          <w:rFonts w:asciiTheme="majorBidi" w:eastAsia="Times New Roman" w:hAnsiTheme="majorBidi" w:cstheme="majorBidi"/>
        </w:rPr>
        <w:t xml:space="preserve">, (1976), </w:t>
      </w:r>
      <w:r w:rsidRPr="00CA25CA">
        <w:rPr>
          <w:rFonts w:asciiTheme="majorBidi" w:eastAsia="Times New Roman" w:hAnsiTheme="majorBidi" w:cstheme="majorBidi"/>
        </w:rPr>
        <w:t xml:space="preserve"> 22 (3): 503–17..</w:t>
      </w:r>
      <w:r w:rsidRPr="00CA25CA">
        <w:rPr>
          <w:rFonts w:asciiTheme="majorBidi" w:eastAsia="Times New Roman" w:hAnsiTheme="majorBidi" w:cstheme="majorBidi"/>
          <w:vanish/>
        </w:rPr>
        <w:t> </w:t>
      </w:r>
    </w:p>
    <w:p w:rsidR="00156D09" w:rsidRPr="00CA25CA" w:rsidRDefault="00156D09" w:rsidP="0022470E">
      <w:pPr>
        <w:bidi w:val="0"/>
        <w:spacing w:before="100" w:beforeAutospacing="1" w:after="100" w:afterAutospacing="1" w:line="240" w:lineRule="auto"/>
        <w:ind w:left="1080" w:right="150"/>
        <w:jc w:val="both"/>
        <w:rPr>
          <w:rFonts w:asciiTheme="majorBidi" w:eastAsia="Times New Roman" w:hAnsiTheme="majorBidi" w:cstheme="majorBidi"/>
        </w:rPr>
      </w:pPr>
      <w:r w:rsidRPr="00CA25CA">
        <w:rPr>
          <w:rFonts w:asciiTheme="majorBidi" w:hAnsiTheme="majorBidi" w:cstheme="majorBidi"/>
        </w:rPr>
        <w:t>40-</w:t>
      </w:r>
      <w:r w:rsidRPr="00CA25CA">
        <w:rPr>
          <w:rFonts w:asciiTheme="majorBidi" w:eastAsia="Times New Roman" w:hAnsiTheme="majorBidi" w:cstheme="majorBidi"/>
        </w:rPr>
        <w:t xml:space="preserve"> Hughes RA</w:t>
      </w:r>
      <w:r w:rsidR="00E40149" w:rsidRPr="00CA25CA">
        <w:rPr>
          <w:rFonts w:asciiTheme="majorBidi" w:eastAsia="Times New Roman" w:hAnsiTheme="majorBidi" w:cstheme="majorBidi"/>
        </w:rPr>
        <w:t xml:space="preserve"> et al;</w:t>
      </w:r>
      <w:r w:rsidRPr="00CA25CA">
        <w:rPr>
          <w:rFonts w:asciiTheme="majorBidi" w:eastAsia="Times New Roman" w:hAnsiTheme="majorBidi" w:cstheme="majorBidi"/>
        </w:rPr>
        <w:t xml:space="preserve"> "Drug injectors and the cleaning of needles and syringes". </w:t>
      </w:r>
      <w:r w:rsidRPr="00CA25CA">
        <w:rPr>
          <w:rFonts w:asciiTheme="majorBidi" w:eastAsia="Times New Roman" w:hAnsiTheme="majorBidi" w:cstheme="majorBidi"/>
          <w:i/>
          <w:iCs/>
        </w:rPr>
        <w:t>European Addiction Research</w:t>
      </w:r>
      <w:r w:rsidR="00E40149" w:rsidRPr="00CA25CA">
        <w:rPr>
          <w:rFonts w:asciiTheme="majorBidi" w:eastAsia="Times New Roman" w:hAnsiTheme="majorBidi" w:cstheme="majorBidi"/>
        </w:rPr>
        <w:t xml:space="preserve">(February 2012), </w:t>
      </w:r>
      <w:r w:rsidRPr="00CA25CA">
        <w:rPr>
          <w:rFonts w:asciiTheme="majorBidi" w:eastAsia="Times New Roman" w:hAnsiTheme="majorBidi" w:cstheme="majorBidi"/>
        </w:rPr>
        <w:t xml:space="preserve"> 6 (1): 20–30.</w:t>
      </w:r>
      <w:r w:rsidRPr="00CA25CA">
        <w:rPr>
          <w:rFonts w:asciiTheme="majorBidi" w:eastAsia="Times New Roman" w:hAnsiTheme="majorBidi" w:cstheme="majorBidi"/>
          <w:vanish/>
        </w:rPr>
        <w:t> </w:t>
      </w:r>
    </w:p>
    <w:p w:rsidR="00156D09" w:rsidRPr="00CA25CA" w:rsidRDefault="00156D09" w:rsidP="0022470E">
      <w:pPr>
        <w:bidi w:val="0"/>
        <w:spacing w:before="100" w:beforeAutospacing="1" w:after="100" w:afterAutospacing="1" w:line="240" w:lineRule="auto"/>
        <w:ind w:left="1080" w:right="150"/>
        <w:jc w:val="both"/>
        <w:rPr>
          <w:rFonts w:asciiTheme="majorBidi" w:eastAsia="Times New Roman" w:hAnsiTheme="majorBidi" w:cstheme="majorBidi"/>
        </w:rPr>
      </w:pPr>
      <w:r w:rsidRPr="00CA25CA">
        <w:rPr>
          <w:rFonts w:asciiTheme="majorBidi" w:hAnsiTheme="majorBidi" w:cstheme="majorBidi"/>
        </w:rPr>
        <w:t>41-</w:t>
      </w:r>
      <w:r w:rsidRPr="00CA25CA">
        <w:rPr>
          <w:rFonts w:asciiTheme="majorBidi" w:eastAsia="Times New Roman" w:hAnsiTheme="majorBidi" w:cstheme="majorBidi"/>
        </w:rPr>
        <w:t xml:space="preserve"> Petersen, N.; Barrett; Bond; Berquist; Favero; Bender; Maynard </w:t>
      </w:r>
      <w:hyperlink r:id="rId212" w:history="1">
        <w:r w:rsidRPr="00CA25CA">
          <w:rPr>
            <w:rFonts w:asciiTheme="majorBidi" w:eastAsia="Times New Roman" w:hAnsiTheme="majorBidi" w:cstheme="majorBidi"/>
          </w:rPr>
          <w:t>"Hepatitis B surface antigen in saliva, impetiginous lesions, and the environment in two remote Alaskan villages"</w:t>
        </w:r>
      </w:hyperlink>
      <w:r w:rsidRPr="00CA25CA">
        <w:rPr>
          <w:rFonts w:asciiTheme="majorBidi" w:eastAsia="Times New Roman" w:hAnsiTheme="majorBidi" w:cstheme="majorBidi"/>
        </w:rPr>
        <w:t xml:space="preserve">. </w:t>
      </w:r>
      <w:r w:rsidRPr="00CA25CA">
        <w:rPr>
          <w:rFonts w:asciiTheme="majorBidi" w:eastAsia="Times New Roman" w:hAnsiTheme="majorBidi" w:cstheme="majorBidi"/>
          <w:i/>
          <w:iCs/>
        </w:rPr>
        <w:t>Applied and environmental microbiology</w:t>
      </w:r>
      <w:r w:rsidRPr="00CA25CA">
        <w:rPr>
          <w:rFonts w:asciiTheme="majorBidi" w:eastAsia="Times New Roman" w:hAnsiTheme="majorBidi" w:cstheme="majorBidi"/>
        </w:rPr>
        <w:t xml:space="preserve"> 32 (4): 572–574. </w:t>
      </w:r>
      <w:r w:rsidRPr="00CA25CA">
        <w:rPr>
          <w:rFonts w:asciiTheme="majorBidi" w:hAnsiTheme="majorBidi" w:cstheme="majorBidi"/>
        </w:rPr>
        <w:t>43-</w:t>
      </w:r>
      <w:r w:rsidRPr="00CA25CA">
        <w:rPr>
          <w:rFonts w:asciiTheme="majorBidi" w:eastAsia="Times New Roman" w:hAnsiTheme="majorBidi" w:cstheme="majorBidi"/>
        </w:rPr>
        <w:t xml:space="preserve"> Shapiro CN (May 1993). "Epidemiology of hepatitis B". </w:t>
      </w:r>
      <w:r w:rsidRPr="00CA25CA">
        <w:rPr>
          <w:rFonts w:asciiTheme="majorBidi" w:eastAsia="Times New Roman" w:hAnsiTheme="majorBidi" w:cstheme="majorBidi"/>
          <w:i/>
          <w:iCs/>
        </w:rPr>
        <w:t>Pediatr. Infect. Dis. J.</w:t>
      </w:r>
      <w:r w:rsidR="003C2042" w:rsidRPr="00CA25CA">
        <w:rPr>
          <w:rFonts w:asciiTheme="majorBidi" w:eastAsia="Times New Roman" w:hAnsiTheme="majorBidi" w:cstheme="majorBidi"/>
        </w:rPr>
        <w:t xml:space="preserve"> (1976),</w:t>
      </w:r>
      <w:r w:rsidRPr="00CA25CA">
        <w:rPr>
          <w:rFonts w:asciiTheme="majorBidi" w:eastAsia="Times New Roman" w:hAnsiTheme="majorBidi" w:cstheme="majorBidi"/>
        </w:rPr>
        <w:t>12</w:t>
      </w:r>
      <w:r w:rsidR="003C2042" w:rsidRPr="00CA25CA">
        <w:rPr>
          <w:rFonts w:asciiTheme="majorBidi" w:eastAsia="Times New Roman" w:hAnsiTheme="majorBidi" w:cstheme="majorBidi"/>
        </w:rPr>
        <w:t>,</w:t>
      </w:r>
      <w:r w:rsidRPr="00CA25CA">
        <w:rPr>
          <w:rFonts w:asciiTheme="majorBidi" w:eastAsia="Times New Roman" w:hAnsiTheme="majorBidi" w:cstheme="majorBidi"/>
        </w:rPr>
        <w:t xml:space="preserve">(5): 433–437. </w:t>
      </w:r>
    </w:p>
    <w:p w:rsidR="00156D09" w:rsidRPr="00CA25CA" w:rsidRDefault="00156D09" w:rsidP="0022470E">
      <w:pPr>
        <w:bidi w:val="0"/>
        <w:spacing w:before="100" w:beforeAutospacing="1" w:after="100" w:afterAutospacing="1" w:line="240" w:lineRule="auto"/>
        <w:ind w:left="1080" w:right="150"/>
        <w:jc w:val="both"/>
        <w:rPr>
          <w:rFonts w:asciiTheme="majorBidi" w:eastAsia="Times New Roman" w:hAnsiTheme="majorBidi" w:cstheme="majorBidi"/>
        </w:rPr>
      </w:pPr>
      <w:r w:rsidRPr="00CA25CA">
        <w:rPr>
          <w:rFonts w:asciiTheme="majorBidi" w:eastAsia="Times New Roman" w:hAnsiTheme="majorBidi" w:cstheme="majorBidi"/>
          <w:i/>
          <w:iCs/>
        </w:rPr>
        <w:t>44-Encyclopedia of Human and Medical Virology</w:t>
      </w:r>
      <w:r w:rsidRPr="00CA25CA">
        <w:rPr>
          <w:rFonts w:asciiTheme="majorBidi" w:eastAsia="Times New Roman" w:hAnsiTheme="majorBidi" w:cstheme="majorBidi"/>
        </w:rPr>
        <w:t>. Boston: Academic Press.</w:t>
      </w:r>
      <w:r w:rsidR="00E40149" w:rsidRPr="00CA25CA">
        <w:rPr>
          <w:rFonts w:asciiTheme="majorBidi" w:eastAsia="Times New Roman" w:hAnsiTheme="majorBidi" w:cstheme="majorBidi"/>
        </w:rPr>
        <w:t>2011,</w:t>
      </w:r>
      <w:r w:rsidRPr="00CA25CA">
        <w:rPr>
          <w:rFonts w:asciiTheme="majorBidi" w:eastAsia="Times New Roman" w:hAnsiTheme="majorBidi" w:cstheme="majorBidi"/>
        </w:rPr>
        <w:t xml:space="preserve"> p. 110.</w:t>
      </w:r>
      <w:r w:rsidRPr="00CA25CA">
        <w:rPr>
          <w:rFonts w:asciiTheme="majorBidi" w:eastAsia="Times New Roman" w:hAnsiTheme="majorBidi" w:cstheme="majorBidi"/>
          <w:vanish/>
        </w:rPr>
        <w:t> </w:t>
      </w:r>
    </w:p>
    <w:p w:rsidR="00156D09" w:rsidRPr="00CA25CA" w:rsidRDefault="00156D09" w:rsidP="0022470E">
      <w:pPr>
        <w:bidi w:val="0"/>
        <w:spacing w:before="100" w:beforeAutospacing="1" w:after="100" w:afterAutospacing="1" w:line="240" w:lineRule="auto"/>
        <w:ind w:left="1080" w:right="150"/>
        <w:jc w:val="both"/>
        <w:rPr>
          <w:rFonts w:asciiTheme="majorBidi" w:eastAsia="Times New Roman" w:hAnsiTheme="majorBidi" w:cstheme="majorBidi"/>
        </w:rPr>
      </w:pPr>
      <w:r w:rsidRPr="00CA25CA">
        <w:rPr>
          <w:rFonts w:asciiTheme="majorBidi" w:hAnsiTheme="majorBidi" w:cstheme="majorBidi"/>
        </w:rPr>
        <w:t>45</w:t>
      </w:r>
      <w:r w:rsidR="003C2042" w:rsidRPr="00CA25CA">
        <w:rPr>
          <w:rFonts w:asciiTheme="majorBidi" w:eastAsia="Times New Roman" w:hAnsiTheme="majorBidi" w:cstheme="majorBidi"/>
        </w:rPr>
        <w:t>-</w:t>
      </w:r>
      <w:r w:rsidRPr="00CA25CA">
        <w:rPr>
          <w:rFonts w:asciiTheme="majorBidi" w:eastAsia="Times New Roman" w:hAnsiTheme="majorBidi" w:cstheme="majorBidi"/>
        </w:rPr>
        <w:t xml:space="preserve">Lok AS, McMahon BJ (February 2007). "Chronic hepatitis B". </w:t>
      </w:r>
      <w:r w:rsidRPr="00CA25CA">
        <w:rPr>
          <w:rFonts w:asciiTheme="majorBidi" w:eastAsia="Times New Roman" w:hAnsiTheme="majorBidi" w:cstheme="majorBidi"/>
          <w:i/>
          <w:iCs/>
        </w:rPr>
        <w:t>Hepatology</w:t>
      </w:r>
      <w:r w:rsidRPr="00CA25CA">
        <w:rPr>
          <w:rFonts w:asciiTheme="majorBidi" w:eastAsia="Times New Roman" w:hAnsiTheme="majorBidi" w:cstheme="majorBidi"/>
        </w:rPr>
        <w:t xml:space="preserve"> 45 (2): 507–39. </w:t>
      </w:r>
    </w:p>
    <w:p w:rsidR="00156D09" w:rsidRPr="00CA25CA" w:rsidRDefault="00156D09" w:rsidP="0022470E">
      <w:pPr>
        <w:bidi w:val="0"/>
        <w:spacing w:before="100" w:beforeAutospacing="1" w:after="100" w:afterAutospacing="1" w:line="240" w:lineRule="auto"/>
        <w:ind w:left="1080" w:right="150"/>
        <w:jc w:val="both"/>
        <w:rPr>
          <w:rFonts w:asciiTheme="majorBidi" w:eastAsia="Times New Roman" w:hAnsiTheme="majorBidi" w:cstheme="majorBidi"/>
        </w:rPr>
      </w:pPr>
      <w:r w:rsidRPr="00CA25CA">
        <w:rPr>
          <w:rFonts w:asciiTheme="majorBidi" w:hAnsiTheme="majorBidi" w:cstheme="majorBidi"/>
        </w:rPr>
        <w:t>46</w:t>
      </w:r>
      <w:r w:rsidR="003C2042" w:rsidRPr="00CA25CA">
        <w:rPr>
          <w:rFonts w:asciiTheme="majorBidi" w:hAnsiTheme="majorBidi" w:cstheme="majorBidi"/>
        </w:rPr>
        <w:t>-</w:t>
      </w:r>
      <w:r w:rsidRPr="00CA25CA">
        <w:rPr>
          <w:rFonts w:asciiTheme="majorBidi" w:eastAsia="Times New Roman" w:hAnsiTheme="majorBidi" w:cstheme="majorBidi"/>
        </w:rPr>
        <w:t xml:space="preserve">Chu CM, Liaw YF (November 2007). "Predictive factors for reactivation of hepatitis B following hepatitis B e antigen seroconversion in chronic hepatitis B". </w:t>
      </w:r>
      <w:r w:rsidRPr="00CA25CA">
        <w:rPr>
          <w:rFonts w:asciiTheme="majorBidi" w:eastAsia="Times New Roman" w:hAnsiTheme="majorBidi" w:cstheme="majorBidi"/>
          <w:i/>
          <w:iCs/>
        </w:rPr>
        <w:t>Gastroenterology</w:t>
      </w:r>
      <w:r w:rsidRPr="00CA25CA">
        <w:rPr>
          <w:rFonts w:asciiTheme="majorBidi" w:eastAsia="Times New Roman" w:hAnsiTheme="majorBidi" w:cstheme="majorBidi"/>
        </w:rPr>
        <w:t xml:space="preserve"> 133 (5): 1458–65. </w:t>
      </w:r>
    </w:p>
    <w:p w:rsidR="00156D09" w:rsidRPr="00CA25CA" w:rsidRDefault="00156D09" w:rsidP="0022470E">
      <w:pPr>
        <w:bidi w:val="0"/>
        <w:spacing w:before="100" w:beforeAutospacing="1" w:after="100" w:afterAutospacing="1" w:line="240" w:lineRule="auto"/>
        <w:ind w:left="1080" w:right="150"/>
        <w:jc w:val="both"/>
        <w:rPr>
          <w:rFonts w:asciiTheme="majorBidi" w:eastAsia="Times New Roman" w:hAnsiTheme="majorBidi" w:cstheme="majorBidi"/>
        </w:rPr>
      </w:pPr>
      <w:r w:rsidRPr="00CA25CA">
        <w:rPr>
          <w:rFonts w:asciiTheme="majorBidi" w:hAnsiTheme="majorBidi" w:cstheme="majorBidi"/>
        </w:rPr>
        <w:t>47-</w:t>
      </w:r>
      <w:r w:rsidRPr="00CA25CA">
        <w:rPr>
          <w:rFonts w:asciiTheme="majorBidi" w:eastAsia="Times New Roman" w:hAnsiTheme="majorBidi" w:cstheme="majorBidi"/>
        </w:rPr>
        <w:t xml:space="preserve"> Zoulim F (November 2006). "New nucleic acid diagnostic tests in viral hepatitis". </w:t>
      </w:r>
      <w:r w:rsidRPr="00CA25CA">
        <w:rPr>
          <w:rFonts w:asciiTheme="majorBidi" w:eastAsia="Times New Roman" w:hAnsiTheme="majorBidi" w:cstheme="majorBidi"/>
          <w:i/>
          <w:iCs/>
        </w:rPr>
        <w:t>Semin. Liver Dis.</w:t>
      </w:r>
      <w:r w:rsidRPr="00CA25CA">
        <w:rPr>
          <w:rFonts w:asciiTheme="majorBidi" w:eastAsia="Times New Roman" w:hAnsiTheme="majorBidi" w:cstheme="majorBidi"/>
        </w:rPr>
        <w:t xml:space="preserve"> 26 (4): 309–317. </w:t>
      </w:r>
    </w:p>
    <w:p w:rsidR="00156D09" w:rsidRPr="00CA25CA" w:rsidRDefault="00156D09" w:rsidP="0022470E">
      <w:pPr>
        <w:bidi w:val="0"/>
        <w:spacing w:before="100" w:beforeAutospacing="1" w:after="100" w:afterAutospacing="1" w:line="240" w:lineRule="auto"/>
        <w:ind w:left="1080" w:right="150"/>
        <w:jc w:val="mediumKashida"/>
        <w:rPr>
          <w:rFonts w:asciiTheme="majorBidi" w:eastAsia="Times New Roman" w:hAnsiTheme="majorBidi" w:cstheme="majorBidi"/>
        </w:rPr>
      </w:pPr>
      <w:r w:rsidRPr="00CA25CA">
        <w:rPr>
          <w:rFonts w:asciiTheme="majorBidi" w:hAnsiTheme="majorBidi" w:cstheme="majorBidi"/>
        </w:rPr>
        <w:t>48-</w:t>
      </w:r>
      <w:hyperlink r:id="rId213" w:history="1">
        <w:r w:rsidRPr="00CA25CA">
          <w:rPr>
            <w:rFonts w:asciiTheme="majorBidi" w:eastAsia="Times New Roman" w:hAnsiTheme="majorBidi" w:cstheme="majorBidi"/>
          </w:rPr>
          <w:t>"Hepatitis B Vaccine"</w:t>
        </w:r>
      </w:hyperlink>
      <w:r w:rsidRPr="00CA25CA">
        <w:rPr>
          <w:rFonts w:asciiTheme="majorBidi" w:eastAsia="Times New Roman" w:hAnsiTheme="majorBidi" w:cstheme="majorBidi"/>
        </w:rPr>
        <w:t>. Doylestown, Pennsylvania: Hepatitis B Foundation. 2009-01-31. Retrieved 2010-03-13.</w:t>
      </w:r>
      <w:r w:rsidRPr="00CA25CA">
        <w:rPr>
          <w:rFonts w:asciiTheme="majorBidi" w:eastAsia="Times New Roman" w:hAnsiTheme="majorBidi" w:cstheme="majorBidi"/>
          <w:vanish/>
        </w:rPr>
        <w:t> </w:t>
      </w:r>
    </w:p>
    <w:p w:rsidR="00156D09" w:rsidRPr="00CA25CA" w:rsidRDefault="00156D09" w:rsidP="0022470E">
      <w:pPr>
        <w:bidi w:val="0"/>
        <w:spacing w:before="100" w:beforeAutospacing="1" w:after="100" w:afterAutospacing="1" w:line="240" w:lineRule="auto"/>
        <w:ind w:left="1080" w:right="150"/>
        <w:jc w:val="mediumKashida"/>
        <w:rPr>
          <w:rFonts w:asciiTheme="majorBidi" w:eastAsia="Times New Roman" w:hAnsiTheme="majorBidi" w:cstheme="majorBidi"/>
        </w:rPr>
      </w:pPr>
      <w:r w:rsidRPr="00CA25CA">
        <w:rPr>
          <w:rFonts w:asciiTheme="majorBidi" w:hAnsiTheme="majorBidi" w:cstheme="majorBidi"/>
        </w:rPr>
        <w:t>49-</w:t>
      </w:r>
      <w:hyperlink r:id="rId214" w:history="1">
        <w:r w:rsidRPr="00CA25CA">
          <w:rPr>
            <w:rFonts w:asciiTheme="majorBidi" w:eastAsia="Times New Roman" w:hAnsiTheme="majorBidi" w:cstheme="majorBidi"/>
          </w:rPr>
          <w:t xml:space="preserve">"Hepatitis B virus: a comprehensive strategy for eliminating transmission in the United States through universal childhood vaccination. Recommendations of the Immunization Practices Advisory </w:t>
        </w:r>
        <w:r w:rsidRPr="00CA25CA">
          <w:rPr>
            <w:rFonts w:asciiTheme="majorBidi" w:eastAsia="Times New Roman" w:hAnsiTheme="majorBidi" w:cstheme="majorBidi"/>
          </w:rPr>
          <w:lastRenderedPageBreak/>
          <w:t>Committee (ACIP)"</w:t>
        </w:r>
      </w:hyperlink>
      <w:r w:rsidRPr="00CA25CA">
        <w:rPr>
          <w:rFonts w:asciiTheme="majorBidi" w:eastAsia="Times New Roman" w:hAnsiTheme="majorBidi" w:cstheme="majorBidi"/>
        </w:rPr>
        <w:t xml:space="preserve">. </w:t>
      </w:r>
      <w:r w:rsidRPr="00CA25CA">
        <w:rPr>
          <w:rFonts w:asciiTheme="majorBidi" w:eastAsia="Times New Roman" w:hAnsiTheme="majorBidi" w:cstheme="majorBidi"/>
          <w:i/>
          <w:iCs/>
        </w:rPr>
        <w:t>MMWR Recomm Rep</w:t>
      </w:r>
      <w:r w:rsidRPr="00CA25CA">
        <w:rPr>
          <w:rFonts w:asciiTheme="majorBidi" w:eastAsia="Times New Roman" w:hAnsiTheme="majorBidi" w:cstheme="majorBidi"/>
        </w:rPr>
        <w:t xml:space="preserve"> 40 (RR–13): 1–25. November 1991.</w:t>
      </w:r>
      <w:r w:rsidRPr="00CA25CA">
        <w:rPr>
          <w:rFonts w:asciiTheme="majorBidi" w:eastAsia="Times New Roman" w:hAnsiTheme="majorBidi" w:cstheme="majorBidi"/>
          <w:vanish/>
        </w:rPr>
        <w:t> </w:t>
      </w:r>
    </w:p>
    <w:p w:rsidR="00156D09" w:rsidRPr="00CA25CA" w:rsidRDefault="00156D09" w:rsidP="0022470E">
      <w:pPr>
        <w:bidi w:val="0"/>
        <w:spacing w:before="100" w:beforeAutospacing="1" w:after="100" w:afterAutospacing="1" w:line="240" w:lineRule="auto"/>
        <w:ind w:left="1080" w:right="150"/>
        <w:jc w:val="mediumKashida"/>
        <w:rPr>
          <w:rFonts w:asciiTheme="majorBidi" w:eastAsia="Times New Roman" w:hAnsiTheme="majorBidi" w:cstheme="majorBidi"/>
        </w:rPr>
      </w:pPr>
      <w:r w:rsidRPr="00CA25CA">
        <w:rPr>
          <w:rFonts w:asciiTheme="majorBidi" w:hAnsiTheme="majorBidi" w:cstheme="majorBidi"/>
        </w:rPr>
        <w:t>50-</w:t>
      </w:r>
      <w:r w:rsidRPr="00CA25CA">
        <w:rPr>
          <w:rFonts w:asciiTheme="majorBidi" w:eastAsia="Times New Roman" w:hAnsiTheme="majorBidi" w:cstheme="majorBidi"/>
        </w:rPr>
        <w:t xml:space="preserve"> Libbus MK, Phillips LM. </w:t>
      </w:r>
      <w:hyperlink r:id="rId215" w:history="1">
        <w:r w:rsidRPr="00CA25CA">
          <w:rPr>
            <w:rFonts w:asciiTheme="majorBidi" w:eastAsia="Times New Roman" w:hAnsiTheme="majorBidi" w:cstheme="majorBidi"/>
          </w:rPr>
          <w:t>Public health management of perinatal hepatitis B virus</w:t>
        </w:r>
      </w:hyperlink>
      <w:r w:rsidRPr="00CA25CA">
        <w:rPr>
          <w:rFonts w:asciiTheme="majorBidi" w:eastAsia="Times New Roman" w:hAnsiTheme="majorBidi" w:cstheme="majorBidi"/>
        </w:rPr>
        <w:t xml:space="preserve">. </w:t>
      </w:r>
      <w:r w:rsidRPr="00CA25CA">
        <w:rPr>
          <w:rFonts w:asciiTheme="majorBidi" w:eastAsia="Times New Roman" w:hAnsiTheme="majorBidi" w:cstheme="majorBidi"/>
          <w:i/>
          <w:iCs/>
        </w:rPr>
        <w:t>Public Health Nursing (Boston, Mass.)</w:t>
      </w:r>
      <w:r w:rsidRPr="00CA25CA">
        <w:rPr>
          <w:rFonts w:asciiTheme="majorBidi" w:eastAsia="Times New Roman" w:hAnsiTheme="majorBidi" w:cstheme="majorBidi"/>
        </w:rPr>
        <w:t>. 2009;26(4):353–61..</w:t>
      </w:r>
    </w:p>
    <w:p w:rsidR="00156D09" w:rsidRPr="00CA25CA" w:rsidRDefault="00156D09" w:rsidP="0022470E">
      <w:pPr>
        <w:bidi w:val="0"/>
        <w:spacing w:before="100" w:beforeAutospacing="1" w:after="100" w:afterAutospacing="1" w:line="240" w:lineRule="auto"/>
        <w:ind w:left="1080" w:right="150"/>
        <w:jc w:val="mediumKashida"/>
        <w:rPr>
          <w:rFonts w:asciiTheme="majorBidi" w:eastAsia="Times New Roman" w:hAnsiTheme="majorBidi" w:cstheme="majorBidi"/>
        </w:rPr>
      </w:pPr>
      <w:r w:rsidRPr="00CA25CA">
        <w:rPr>
          <w:rFonts w:asciiTheme="majorBidi" w:hAnsiTheme="majorBidi" w:cstheme="majorBidi"/>
        </w:rPr>
        <w:t>51-</w:t>
      </w:r>
      <w:r w:rsidRPr="00CA25CA">
        <w:rPr>
          <w:rFonts w:asciiTheme="majorBidi" w:eastAsia="Times New Roman" w:hAnsiTheme="majorBidi" w:cstheme="majorBidi"/>
        </w:rPr>
        <w:t xml:space="preserve"> Martín-Ancel A, Casas ML, Bonet B (2004). "Implications of postvaccination hepatitis B surface antigenemia in the management of exposures to body fluids". </w:t>
      </w:r>
      <w:r w:rsidRPr="00CA25CA">
        <w:rPr>
          <w:rFonts w:asciiTheme="majorBidi" w:eastAsia="Times New Roman" w:hAnsiTheme="majorBidi" w:cstheme="majorBidi"/>
          <w:i/>
          <w:iCs/>
        </w:rPr>
        <w:t>Infection control and hospital epidemiology : the official journal of the Society of Hospital Epidemiologists of America</w:t>
      </w:r>
      <w:r w:rsidRPr="00CA25CA">
        <w:rPr>
          <w:rFonts w:asciiTheme="majorBidi" w:eastAsia="Times New Roman" w:hAnsiTheme="majorBidi" w:cstheme="majorBidi"/>
        </w:rPr>
        <w:t xml:space="preserve"> 25 (7): 611–613. </w:t>
      </w:r>
    </w:p>
    <w:p w:rsidR="00156D09" w:rsidRPr="00CA25CA" w:rsidRDefault="00156D09" w:rsidP="0022470E">
      <w:pPr>
        <w:bidi w:val="0"/>
        <w:spacing w:before="100" w:beforeAutospacing="1" w:after="100" w:afterAutospacing="1" w:line="240" w:lineRule="auto"/>
        <w:ind w:left="1080" w:right="150"/>
        <w:jc w:val="mediumKashida"/>
        <w:rPr>
          <w:rFonts w:asciiTheme="majorBidi" w:eastAsia="Times New Roman" w:hAnsiTheme="majorBidi" w:cstheme="majorBidi"/>
        </w:rPr>
      </w:pPr>
      <w:r w:rsidRPr="00CA25CA">
        <w:rPr>
          <w:rFonts w:asciiTheme="majorBidi" w:hAnsiTheme="majorBidi" w:cstheme="majorBidi"/>
        </w:rPr>
        <w:t>52-</w:t>
      </w:r>
      <w:r w:rsidRPr="00CA25CA">
        <w:rPr>
          <w:rFonts w:asciiTheme="majorBidi" w:eastAsia="Times New Roman" w:hAnsiTheme="majorBidi" w:cstheme="majorBidi"/>
        </w:rPr>
        <w:t xml:space="preserve"> Joint Committee on Vaccination and Immunisation (2006). </w:t>
      </w:r>
      <w:hyperlink r:id="rId216" w:history="1">
        <w:r w:rsidRPr="00CA25CA">
          <w:rPr>
            <w:rFonts w:asciiTheme="majorBidi" w:eastAsia="Times New Roman" w:hAnsiTheme="majorBidi" w:cstheme="majorBidi"/>
          </w:rPr>
          <w:t>"Chapter 18 Hepatitis B"</w:t>
        </w:r>
      </w:hyperlink>
      <w:r w:rsidRPr="00CA25CA">
        <w:rPr>
          <w:rFonts w:asciiTheme="majorBidi" w:eastAsia="Times New Roman" w:hAnsiTheme="majorBidi" w:cstheme="majorBidi"/>
        </w:rPr>
        <w:t xml:space="preserve">. </w:t>
      </w:r>
      <w:r w:rsidRPr="00CA25CA">
        <w:rPr>
          <w:rFonts w:asciiTheme="majorBidi" w:eastAsia="Times New Roman" w:hAnsiTheme="majorBidi" w:cstheme="majorBidi"/>
          <w:i/>
          <w:iCs/>
        </w:rPr>
        <w:t>Immunisation Against Infectious Disease 2006 ("The Green Book")</w:t>
      </w:r>
      <w:r w:rsidRPr="00CA25CA">
        <w:rPr>
          <w:rFonts w:asciiTheme="majorBidi" w:eastAsia="Times New Roman" w:hAnsiTheme="majorBidi" w:cstheme="majorBidi"/>
        </w:rPr>
        <w:t xml:space="preserve"> (PDF) (3rd edition (Chapter 18 revised 10 October 2007) ed.). Edinburgh: Stationery Office. p. 164.</w:t>
      </w:r>
      <w:r w:rsidRPr="00CA25CA">
        <w:rPr>
          <w:rFonts w:asciiTheme="majorBidi" w:eastAsia="Times New Roman" w:hAnsiTheme="majorBidi" w:cstheme="majorBidi"/>
          <w:vanish/>
        </w:rPr>
        <w:t> </w:t>
      </w:r>
    </w:p>
    <w:p w:rsidR="00156D09" w:rsidRPr="00CA25CA" w:rsidRDefault="00156D09" w:rsidP="0022470E">
      <w:pPr>
        <w:bidi w:val="0"/>
        <w:spacing w:before="100" w:beforeAutospacing="1" w:after="100" w:afterAutospacing="1" w:line="240" w:lineRule="auto"/>
        <w:ind w:left="1080" w:right="150"/>
        <w:jc w:val="mediumKashida"/>
        <w:rPr>
          <w:rFonts w:asciiTheme="majorBidi" w:eastAsia="Times New Roman" w:hAnsiTheme="majorBidi" w:cstheme="majorBidi"/>
        </w:rPr>
      </w:pPr>
      <w:r w:rsidRPr="00CA25CA">
        <w:rPr>
          <w:rFonts w:asciiTheme="majorBidi" w:hAnsiTheme="majorBidi" w:cstheme="majorBidi"/>
        </w:rPr>
        <w:t>53</w:t>
      </w:r>
      <w:r w:rsidR="003C2042" w:rsidRPr="00CA25CA">
        <w:rPr>
          <w:rFonts w:asciiTheme="majorBidi" w:hAnsiTheme="majorBidi" w:cstheme="majorBidi"/>
        </w:rPr>
        <w:t>-</w:t>
      </w:r>
      <w:r w:rsidRPr="00CA25CA">
        <w:rPr>
          <w:rFonts w:asciiTheme="majorBidi" w:eastAsia="Times New Roman" w:hAnsiTheme="majorBidi" w:cstheme="majorBidi"/>
        </w:rPr>
        <w:t xml:space="preserve">Van Damme P, Van Herck K (March 2007). "A review of the long-term protection after hepatitis A and B vaccination". </w:t>
      </w:r>
      <w:r w:rsidRPr="00CA25CA">
        <w:rPr>
          <w:rFonts w:asciiTheme="majorBidi" w:eastAsia="Times New Roman" w:hAnsiTheme="majorBidi" w:cstheme="majorBidi"/>
          <w:i/>
          <w:iCs/>
        </w:rPr>
        <w:t>Travel Med Infect Dis</w:t>
      </w:r>
      <w:r w:rsidRPr="00CA25CA">
        <w:rPr>
          <w:rFonts w:asciiTheme="majorBidi" w:eastAsia="Times New Roman" w:hAnsiTheme="majorBidi" w:cstheme="majorBidi"/>
        </w:rPr>
        <w:t xml:space="preserve"> 5 (2): 79–84. </w:t>
      </w:r>
    </w:p>
    <w:p w:rsidR="00156D09" w:rsidRPr="00CA25CA" w:rsidRDefault="00156D09" w:rsidP="0022470E">
      <w:pPr>
        <w:bidi w:val="0"/>
        <w:spacing w:before="100" w:beforeAutospacing="1" w:after="100" w:afterAutospacing="1" w:line="240" w:lineRule="auto"/>
        <w:ind w:left="1080" w:right="150"/>
        <w:jc w:val="mediumKashida"/>
        <w:rPr>
          <w:rFonts w:asciiTheme="majorBidi" w:eastAsia="Times New Roman" w:hAnsiTheme="majorBidi" w:cstheme="majorBidi"/>
        </w:rPr>
      </w:pPr>
      <w:r w:rsidRPr="00CA25CA">
        <w:rPr>
          <w:rFonts w:asciiTheme="majorBidi" w:eastAsia="Times New Roman" w:hAnsiTheme="majorBidi" w:cstheme="majorBidi"/>
        </w:rPr>
        <w:t xml:space="preserve">48- Ryan KJ, Ray CG (editors), ed. (2004). </w:t>
      </w:r>
      <w:r w:rsidRPr="00CA25CA">
        <w:rPr>
          <w:rFonts w:asciiTheme="majorBidi" w:eastAsia="Times New Roman" w:hAnsiTheme="majorBidi" w:cstheme="majorBidi"/>
          <w:i/>
          <w:iCs/>
        </w:rPr>
        <w:t>Sherris Medical Microbiology</w:t>
      </w:r>
      <w:r w:rsidRPr="00CA25CA">
        <w:rPr>
          <w:rFonts w:asciiTheme="majorBidi" w:eastAsia="Times New Roman" w:hAnsiTheme="majorBidi" w:cstheme="majorBidi"/>
        </w:rPr>
        <w:t xml:space="preserve"> (4th ed.). McGraw Hill. pp. 551–2. </w:t>
      </w:r>
      <w:hyperlink r:id="rId217" w:tooltip="International Standard Book Number" w:history="1">
        <w:r w:rsidRPr="00CA25CA">
          <w:rPr>
            <w:rFonts w:asciiTheme="majorBidi" w:eastAsia="Times New Roman" w:hAnsiTheme="majorBidi" w:cstheme="majorBidi"/>
            <w:u w:val="single"/>
          </w:rPr>
          <w:t>ISBN</w:t>
        </w:r>
      </w:hyperlink>
      <w:r w:rsidRPr="00CA25CA">
        <w:rPr>
          <w:rFonts w:asciiTheme="majorBidi" w:eastAsia="Times New Roman" w:hAnsiTheme="majorBidi" w:cstheme="majorBidi"/>
        </w:rPr>
        <w:t> </w:t>
      </w:r>
      <w:hyperlink r:id="rId218" w:tooltip="Special:BookSources/0838585299" w:history="1">
        <w:r w:rsidRPr="00CA25CA">
          <w:rPr>
            <w:rFonts w:asciiTheme="majorBidi" w:eastAsia="Times New Roman" w:hAnsiTheme="majorBidi" w:cstheme="majorBidi"/>
            <w:u w:val="single"/>
          </w:rPr>
          <w:t>0838585299</w:t>
        </w:r>
      </w:hyperlink>
      <w:r w:rsidRPr="00CA25CA">
        <w:rPr>
          <w:rFonts w:asciiTheme="majorBidi" w:eastAsia="Times New Roman" w:hAnsiTheme="majorBidi" w:cstheme="majorBidi"/>
        </w:rPr>
        <w:t>.</w:t>
      </w:r>
      <w:r w:rsidRPr="00CA25CA">
        <w:rPr>
          <w:rFonts w:asciiTheme="majorBidi" w:eastAsia="Times New Roman" w:hAnsiTheme="majorBidi" w:cstheme="majorBidi"/>
          <w:vanish/>
        </w:rPr>
        <w:t> </w:t>
      </w:r>
    </w:p>
    <w:p w:rsidR="00156D09" w:rsidRPr="00CA25CA" w:rsidRDefault="00156D09" w:rsidP="0022470E">
      <w:pPr>
        <w:bidi w:val="0"/>
        <w:spacing w:before="100" w:beforeAutospacing="1" w:after="100" w:afterAutospacing="1" w:line="240" w:lineRule="auto"/>
        <w:ind w:left="1080" w:right="150"/>
        <w:jc w:val="mediumKashida"/>
        <w:rPr>
          <w:rFonts w:asciiTheme="majorBidi" w:eastAsia="Times New Roman" w:hAnsiTheme="majorBidi" w:cstheme="majorBidi"/>
        </w:rPr>
      </w:pPr>
      <w:r w:rsidRPr="00CA25CA">
        <w:rPr>
          <w:rFonts w:asciiTheme="majorBidi" w:eastAsia="Times New Roman" w:hAnsiTheme="majorBidi" w:cstheme="majorBidi"/>
        </w:rPr>
        <w:t xml:space="preserve">49- Gravitz L. (2011). "A smouldering public-health crisis". </w:t>
      </w:r>
      <w:r w:rsidRPr="00CA25CA">
        <w:rPr>
          <w:rFonts w:asciiTheme="majorBidi" w:eastAsia="Times New Roman" w:hAnsiTheme="majorBidi" w:cstheme="majorBidi"/>
          <w:i/>
          <w:iCs/>
        </w:rPr>
        <w:t>Nature</w:t>
      </w:r>
      <w:r w:rsidRPr="00CA25CA">
        <w:rPr>
          <w:rFonts w:asciiTheme="majorBidi" w:eastAsia="Times New Roman" w:hAnsiTheme="majorBidi" w:cstheme="majorBidi"/>
        </w:rPr>
        <w:t xml:space="preserve"> 474 (7350): S2-4.</w:t>
      </w:r>
      <w:r w:rsidRPr="00CA25CA">
        <w:rPr>
          <w:rFonts w:asciiTheme="majorBidi" w:eastAsia="Times New Roman" w:hAnsiTheme="majorBidi" w:cstheme="majorBidi"/>
          <w:vanish/>
        </w:rPr>
        <w:t> </w:t>
      </w:r>
    </w:p>
    <w:p w:rsidR="00156D09" w:rsidRPr="00CA25CA" w:rsidRDefault="00156D09" w:rsidP="0022470E">
      <w:pPr>
        <w:bidi w:val="0"/>
        <w:spacing w:before="100" w:beforeAutospacing="1" w:after="100" w:afterAutospacing="1" w:line="240" w:lineRule="auto"/>
        <w:ind w:left="1080" w:right="150"/>
        <w:jc w:val="mediumKashida"/>
        <w:rPr>
          <w:rFonts w:asciiTheme="majorBidi" w:eastAsia="Times New Roman" w:hAnsiTheme="majorBidi" w:cstheme="majorBidi"/>
        </w:rPr>
      </w:pPr>
      <w:r w:rsidRPr="00CA25CA">
        <w:rPr>
          <w:rFonts w:asciiTheme="majorBidi" w:hAnsiTheme="majorBidi" w:cstheme="majorBidi"/>
        </w:rPr>
        <w:t>50-</w:t>
      </w:r>
      <w:r w:rsidRPr="00CA25CA">
        <w:rPr>
          <w:rFonts w:asciiTheme="majorBidi" w:eastAsia="Times New Roman" w:hAnsiTheme="majorBidi" w:cstheme="majorBidi"/>
        </w:rPr>
        <w:t xml:space="preserve"> Houghton M (November 2009). </w:t>
      </w:r>
      <w:hyperlink r:id="rId219" w:history="1">
        <w:r w:rsidRPr="00CA25CA">
          <w:rPr>
            <w:rFonts w:asciiTheme="majorBidi" w:eastAsia="Times New Roman" w:hAnsiTheme="majorBidi" w:cstheme="majorBidi"/>
          </w:rPr>
          <w:t>"The long and winding road leading to the identification of the hepatitis C virus"</w:t>
        </w:r>
      </w:hyperlink>
      <w:r w:rsidRPr="00CA25CA">
        <w:rPr>
          <w:rFonts w:asciiTheme="majorBidi" w:eastAsia="Times New Roman" w:hAnsiTheme="majorBidi" w:cstheme="majorBidi"/>
        </w:rPr>
        <w:t xml:space="preserve">. </w:t>
      </w:r>
      <w:r w:rsidRPr="00CA25CA">
        <w:rPr>
          <w:rFonts w:asciiTheme="majorBidi" w:eastAsia="Times New Roman" w:hAnsiTheme="majorBidi" w:cstheme="majorBidi"/>
          <w:i/>
          <w:iCs/>
        </w:rPr>
        <w:t>Journal of Hepatology</w:t>
      </w:r>
      <w:r w:rsidRPr="00CA25CA">
        <w:rPr>
          <w:rFonts w:asciiTheme="majorBidi" w:eastAsia="Times New Roman" w:hAnsiTheme="majorBidi" w:cstheme="majorBidi"/>
        </w:rPr>
        <w:t xml:space="preserve"> 51 (5): 939–48.</w:t>
      </w:r>
      <w:r w:rsidRPr="00CA25CA">
        <w:rPr>
          <w:rFonts w:asciiTheme="majorBidi" w:eastAsia="Times New Roman" w:hAnsiTheme="majorBidi" w:cstheme="majorBidi"/>
          <w:vanish/>
        </w:rPr>
        <w:t> </w:t>
      </w:r>
    </w:p>
    <w:p w:rsidR="00156D09" w:rsidRPr="00CA25CA" w:rsidRDefault="00156D09" w:rsidP="0022470E">
      <w:pPr>
        <w:bidi w:val="0"/>
        <w:spacing w:before="100" w:beforeAutospacing="1" w:after="100" w:afterAutospacing="1" w:line="240" w:lineRule="auto"/>
        <w:ind w:left="1080" w:right="150"/>
        <w:jc w:val="mediumKashida"/>
        <w:rPr>
          <w:rFonts w:asciiTheme="majorBidi" w:eastAsia="Times New Roman" w:hAnsiTheme="majorBidi" w:cstheme="majorBidi"/>
        </w:rPr>
      </w:pPr>
      <w:r w:rsidRPr="00CA25CA">
        <w:rPr>
          <w:rFonts w:asciiTheme="majorBidi" w:hAnsiTheme="majorBidi" w:cstheme="majorBidi"/>
        </w:rPr>
        <w:t>51-</w:t>
      </w:r>
      <w:r w:rsidRPr="00CA25CA">
        <w:rPr>
          <w:rFonts w:asciiTheme="majorBidi" w:eastAsia="Times New Roman" w:hAnsiTheme="majorBidi" w:cstheme="majorBidi"/>
        </w:rPr>
        <w:t xml:space="preserve"> Shors, Teri (2011-11-08). </w:t>
      </w:r>
      <w:hyperlink r:id="rId220" w:history="1">
        <w:r w:rsidRPr="00CA25CA">
          <w:rPr>
            <w:rFonts w:asciiTheme="majorBidi" w:eastAsia="Times New Roman" w:hAnsiTheme="majorBidi" w:cstheme="majorBidi"/>
            <w:i/>
            <w:iCs/>
          </w:rPr>
          <w:t>Understanding viruses</w:t>
        </w:r>
      </w:hyperlink>
      <w:r w:rsidRPr="00CA25CA">
        <w:rPr>
          <w:rFonts w:asciiTheme="majorBidi" w:eastAsia="Times New Roman" w:hAnsiTheme="majorBidi" w:cstheme="majorBidi"/>
        </w:rPr>
        <w:t xml:space="preserve"> (2nd ed.). Burlington, MA: Jones &amp; Bartlett Learning. p. 535. </w:t>
      </w:r>
    </w:p>
    <w:p w:rsidR="00156D09" w:rsidRPr="00CA25CA" w:rsidRDefault="00156D09" w:rsidP="0022470E">
      <w:pPr>
        <w:bidi w:val="0"/>
        <w:spacing w:before="100" w:beforeAutospacing="1" w:after="100" w:afterAutospacing="1" w:line="240" w:lineRule="auto"/>
        <w:ind w:left="1080" w:right="150"/>
        <w:jc w:val="mediumKashida"/>
        <w:rPr>
          <w:rFonts w:asciiTheme="majorBidi" w:eastAsia="Times New Roman" w:hAnsiTheme="majorBidi" w:cstheme="majorBidi"/>
        </w:rPr>
      </w:pPr>
      <w:r w:rsidRPr="00CA25CA">
        <w:rPr>
          <w:rFonts w:asciiTheme="majorBidi" w:eastAsia="Times New Roman" w:hAnsiTheme="majorBidi" w:cstheme="majorBidi"/>
        </w:rPr>
        <w:t xml:space="preserve">52- Rosen, HR (2011-06-23). </w:t>
      </w:r>
      <w:hyperlink r:id="rId221" w:history="1">
        <w:r w:rsidRPr="00CA25CA">
          <w:rPr>
            <w:rFonts w:asciiTheme="majorBidi" w:eastAsia="Times New Roman" w:hAnsiTheme="majorBidi" w:cstheme="majorBidi"/>
          </w:rPr>
          <w:t>"Clinical practice. Chronic hepatitis C infection"</w:t>
        </w:r>
      </w:hyperlink>
      <w:r w:rsidRPr="00CA25CA">
        <w:rPr>
          <w:rFonts w:asciiTheme="majorBidi" w:eastAsia="Times New Roman" w:hAnsiTheme="majorBidi" w:cstheme="majorBidi"/>
        </w:rPr>
        <w:t xml:space="preserve">. </w:t>
      </w:r>
      <w:r w:rsidRPr="00CA25CA">
        <w:rPr>
          <w:rFonts w:asciiTheme="majorBidi" w:eastAsia="Times New Roman" w:hAnsiTheme="majorBidi" w:cstheme="majorBidi"/>
          <w:i/>
          <w:iCs/>
        </w:rPr>
        <w:t>The New England Journal of Medicine</w:t>
      </w:r>
      <w:r w:rsidRPr="00CA25CA">
        <w:rPr>
          <w:rFonts w:asciiTheme="majorBidi" w:eastAsia="Times New Roman" w:hAnsiTheme="majorBidi" w:cstheme="majorBidi"/>
        </w:rPr>
        <w:t xml:space="preserve"> 364 (25): 2429–38.</w:t>
      </w:r>
      <w:r w:rsidRPr="00CA25CA">
        <w:rPr>
          <w:rFonts w:asciiTheme="majorBidi" w:eastAsia="Times New Roman" w:hAnsiTheme="majorBidi" w:cstheme="majorBidi"/>
          <w:vanish/>
        </w:rPr>
        <w:t> </w:t>
      </w:r>
    </w:p>
    <w:p w:rsidR="00156D09" w:rsidRPr="00CA25CA" w:rsidRDefault="00156D09" w:rsidP="0022470E">
      <w:pPr>
        <w:bidi w:val="0"/>
        <w:spacing w:before="100" w:beforeAutospacing="1" w:after="100" w:afterAutospacing="1" w:line="240" w:lineRule="auto"/>
        <w:ind w:left="1080" w:right="150"/>
        <w:jc w:val="mediumKashida"/>
        <w:rPr>
          <w:rFonts w:asciiTheme="majorBidi" w:eastAsia="Times New Roman" w:hAnsiTheme="majorBidi" w:cstheme="majorBidi"/>
        </w:rPr>
      </w:pPr>
      <w:r w:rsidRPr="00CA25CA">
        <w:rPr>
          <w:rFonts w:asciiTheme="majorBidi" w:hAnsiTheme="majorBidi" w:cstheme="majorBidi"/>
        </w:rPr>
        <w:t>53-</w:t>
      </w:r>
      <w:r w:rsidRPr="00CA25CA">
        <w:rPr>
          <w:rFonts w:asciiTheme="majorBidi" w:eastAsia="Times New Roman" w:hAnsiTheme="majorBidi" w:cstheme="majorBidi"/>
        </w:rPr>
        <w:t xml:space="preserve">Maheshwari, A; Ray S; Thuluvath PJ (2008-07-26). "Acute hepatitis C". </w:t>
      </w:r>
      <w:r w:rsidRPr="00CA25CA">
        <w:rPr>
          <w:rFonts w:asciiTheme="majorBidi" w:eastAsia="Times New Roman" w:hAnsiTheme="majorBidi" w:cstheme="majorBidi"/>
          <w:i/>
          <w:iCs/>
        </w:rPr>
        <w:t>Lancet</w:t>
      </w:r>
      <w:r w:rsidRPr="00CA25CA">
        <w:rPr>
          <w:rFonts w:asciiTheme="majorBidi" w:eastAsia="Times New Roman" w:hAnsiTheme="majorBidi" w:cstheme="majorBidi"/>
        </w:rPr>
        <w:t xml:space="preserve"> 372 (9635): 321–32.</w:t>
      </w:r>
      <w:r w:rsidRPr="00CA25CA">
        <w:rPr>
          <w:rFonts w:asciiTheme="majorBidi" w:eastAsia="Times New Roman" w:hAnsiTheme="majorBidi" w:cstheme="majorBidi"/>
          <w:vanish/>
        </w:rPr>
        <w:t> </w:t>
      </w:r>
    </w:p>
    <w:p w:rsidR="00156D09" w:rsidRPr="00CA25CA" w:rsidRDefault="00156D09" w:rsidP="0022470E">
      <w:pPr>
        <w:bidi w:val="0"/>
        <w:spacing w:before="100" w:beforeAutospacing="1" w:after="100" w:afterAutospacing="1" w:line="240" w:lineRule="auto"/>
        <w:ind w:left="1080" w:right="150"/>
        <w:jc w:val="mediumKashida"/>
        <w:rPr>
          <w:rFonts w:asciiTheme="majorBidi" w:eastAsia="Times New Roman" w:hAnsiTheme="majorBidi" w:cstheme="majorBidi"/>
        </w:rPr>
      </w:pPr>
      <w:r w:rsidRPr="00CA25CA">
        <w:rPr>
          <w:rFonts w:asciiTheme="majorBidi" w:eastAsia="Times New Roman" w:hAnsiTheme="majorBidi" w:cstheme="majorBidi"/>
        </w:rPr>
        <w:t xml:space="preserve">54 Wilkins, T; Malcolm JK; Raina D; Schade RR (2010-06-01). </w:t>
      </w:r>
      <w:hyperlink r:id="rId222" w:history="1">
        <w:r w:rsidRPr="00CA25CA">
          <w:rPr>
            <w:rFonts w:asciiTheme="majorBidi" w:eastAsia="Times New Roman" w:hAnsiTheme="majorBidi" w:cstheme="majorBidi"/>
          </w:rPr>
          <w:t>"Hepatitis C: diagnosis and treatment"</w:t>
        </w:r>
      </w:hyperlink>
      <w:r w:rsidRPr="00CA25CA">
        <w:rPr>
          <w:rFonts w:asciiTheme="majorBidi" w:eastAsia="Times New Roman" w:hAnsiTheme="majorBidi" w:cstheme="majorBidi"/>
        </w:rPr>
        <w:t xml:space="preserve">. </w:t>
      </w:r>
      <w:r w:rsidRPr="00CA25CA">
        <w:rPr>
          <w:rFonts w:asciiTheme="majorBidi" w:eastAsia="Times New Roman" w:hAnsiTheme="majorBidi" w:cstheme="majorBidi"/>
          <w:i/>
          <w:iCs/>
        </w:rPr>
        <w:t>American family physician</w:t>
      </w:r>
      <w:r w:rsidRPr="00CA25CA">
        <w:rPr>
          <w:rFonts w:asciiTheme="majorBidi" w:eastAsia="Times New Roman" w:hAnsiTheme="majorBidi" w:cstheme="majorBidi"/>
        </w:rPr>
        <w:t xml:space="preserve"> 81 (11): 1351–7.</w:t>
      </w:r>
      <w:r w:rsidRPr="00CA25CA">
        <w:rPr>
          <w:rFonts w:asciiTheme="majorBidi" w:eastAsia="Times New Roman" w:hAnsiTheme="majorBidi" w:cstheme="majorBidi"/>
          <w:vanish/>
        </w:rPr>
        <w:t> </w:t>
      </w:r>
    </w:p>
    <w:p w:rsidR="00156D09" w:rsidRPr="00CA25CA" w:rsidRDefault="00156D09" w:rsidP="0022470E">
      <w:pPr>
        <w:bidi w:val="0"/>
        <w:spacing w:before="100" w:beforeAutospacing="1" w:after="100" w:afterAutospacing="1" w:line="240" w:lineRule="auto"/>
        <w:ind w:left="1080" w:right="150"/>
        <w:jc w:val="mediumKashida"/>
        <w:rPr>
          <w:rFonts w:asciiTheme="majorBidi" w:eastAsia="Times New Roman" w:hAnsiTheme="majorBidi" w:cstheme="majorBidi"/>
        </w:rPr>
      </w:pPr>
      <w:r w:rsidRPr="00CA25CA">
        <w:rPr>
          <w:rFonts w:asciiTheme="majorBidi" w:hAnsiTheme="majorBidi" w:cstheme="majorBidi"/>
        </w:rPr>
        <w:t>55-</w:t>
      </w:r>
      <w:r w:rsidRPr="00CA25CA">
        <w:rPr>
          <w:rFonts w:asciiTheme="majorBidi" w:eastAsia="Times New Roman" w:hAnsiTheme="majorBidi" w:cstheme="majorBidi"/>
        </w:rPr>
        <w:t xml:space="preserve">Bailey, Caitlin (Nov 2010). </w:t>
      </w:r>
      <w:hyperlink r:id="rId223" w:history="1">
        <w:r w:rsidRPr="00CA25CA">
          <w:rPr>
            <w:rFonts w:asciiTheme="majorBidi" w:eastAsia="Times New Roman" w:hAnsiTheme="majorBidi" w:cstheme="majorBidi"/>
            <w:u w:val="single"/>
          </w:rPr>
          <w:t>"</w:t>
        </w:r>
        <w:r w:rsidRPr="00CA25CA">
          <w:rPr>
            <w:rFonts w:asciiTheme="majorBidi" w:eastAsia="Times New Roman" w:hAnsiTheme="majorBidi" w:cstheme="majorBidi"/>
          </w:rPr>
          <w:t>Hepatic Failure: An Evidence-Based Approach In The Emergency Department"</w:t>
        </w:r>
      </w:hyperlink>
      <w:r w:rsidRPr="00CA25CA">
        <w:rPr>
          <w:rFonts w:asciiTheme="majorBidi" w:eastAsia="Times New Roman" w:hAnsiTheme="majorBidi" w:cstheme="majorBidi"/>
        </w:rPr>
        <w:t xml:space="preserve">. </w:t>
      </w:r>
      <w:r w:rsidRPr="00CA25CA">
        <w:rPr>
          <w:rFonts w:asciiTheme="majorBidi" w:eastAsia="Times New Roman" w:hAnsiTheme="majorBidi" w:cstheme="majorBidi"/>
          <w:i/>
          <w:iCs/>
        </w:rPr>
        <w:t>Emergency Medicine Practice</w:t>
      </w:r>
      <w:r w:rsidRPr="00CA25CA">
        <w:rPr>
          <w:rFonts w:asciiTheme="majorBidi" w:eastAsia="Times New Roman" w:hAnsiTheme="majorBidi" w:cstheme="majorBidi"/>
        </w:rPr>
        <w:t xml:space="preserve"> 12 (4).</w:t>
      </w:r>
      <w:r w:rsidRPr="00CA25CA">
        <w:rPr>
          <w:rFonts w:asciiTheme="majorBidi" w:eastAsia="Times New Roman" w:hAnsiTheme="majorBidi" w:cstheme="majorBidi"/>
          <w:vanish/>
        </w:rPr>
        <w:t> </w:t>
      </w:r>
    </w:p>
    <w:p w:rsidR="00156D09" w:rsidRPr="00CA25CA" w:rsidRDefault="00156D09" w:rsidP="0022470E">
      <w:pPr>
        <w:bidi w:val="0"/>
        <w:spacing w:before="100" w:beforeAutospacing="1" w:after="100" w:afterAutospacing="1" w:line="240" w:lineRule="auto"/>
        <w:ind w:left="1080" w:right="150"/>
        <w:jc w:val="mediumKashida"/>
        <w:rPr>
          <w:rFonts w:asciiTheme="majorBidi" w:eastAsia="Times New Roman" w:hAnsiTheme="majorBidi" w:cstheme="majorBidi"/>
        </w:rPr>
      </w:pPr>
      <w:r w:rsidRPr="00CA25CA">
        <w:rPr>
          <w:rFonts w:asciiTheme="majorBidi" w:eastAsia="Times New Roman" w:hAnsiTheme="majorBidi" w:cstheme="majorBidi"/>
        </w:rPr>
        <w:t xml:space="preserve">56- </w:t>
      </w:r>
      <w:hyperlink r:id="rId224" w:history="1">
        <w:r w:rsidRPr="00CA25CA">
          <w:rPr>
            <w:rFonts w:asciiTheme="majorBidi" w:eastAsia="Times New Roman" w:hAnsiTheme="majorBidi" w:cstheme="majorBidi"/>
            <w:i/>
            <w:iCs/>
          </w:rPr>
          <w:t>Chronic Hepatitis C Virus Advances in Treatment, Promise for the Future</w:t>
        </w:r>
      </w:hyperlink>
      <w:r w:rsidRPr="00CA25CA">
        <w:rPr>
          <w:rFonts w:asciiTheme="majorBidi" w:eastAsia="Times New Roman" w:hAnsiTheme="majorBidi" w:cstheme="majorBidi"/>
        </w:rPr>
        <w:t>. Springer Verlag. 2011. p. 4.</w:t>
      </w:r>
      <w:r w:rsidRPr="00CA25CA">
        <w:rPr>
          <w:rFonts w:asciiTheme="majorBidi" w:eastAsia="Times New Roman" w:hAnsiTheme="majorBidi" w:cstheme="majorBidi"/>
          <w:vanish/>
        </w:rPr>
        <w:t> </w:t>
      </w:r>
    </w:p>
    <w:p w:rsidR="00156D09" w:rsidRPr="00CA25CA" w:rsidRDefault="00156D09" w:rsidP="0022470E">
      <w:pPr>
        <w:bidi w:val="0"/>
        <w:spacing w:before="100" w:beforeAutospacing="1" w:after="100" w:afterAutospacing="1" w:line="240" w:lineRule="auto"/>
        <w:ind w:left="1080" w:right="150"/>
        <w:jc w:val="mediumKashida"/>
        <w:rPr>
          <w:rFonts w:asciiTheme="majorBidi" w:eastAsia="Times New Roman" w:hAnsiTheme="majorBidi" w:cstheme="majorBidi"/>
        </w:rPr>
      </w:pPr>
      <w:r w:rsidRPr="00CA25CA">
        <w:rPr>
          <w:rFonts w:asciiTheme="majorBidi" w:eastAsia="Times New Roman" w:hAnsiTheme="majorBidi" w:cstheme="majorBidi"/>
        </w:rPr>
        <w:lastRenderedPageBreak/>
        <w:t xml:space="preserve">57- Nelson, PK; Mathers BM, Cowie B, Hagan H, Des Jarlais D, Horyniak D, Degenhardt L (2011-08-13). </w:t>
      </w:r>
      <w:hyperlink r:id="rId225" w:history="1">
        <w:r w:rsidRPr="00CA25CA">
          <w:rPr>
            <w:rFonts w:asciiTheme="majorBidi" w:eastAsia="Times New Roman" w:hAnsiTheme="majorBidi" w:cstheme="majorBidi"/>
          </w:rPr>
          <w:t>"Global epidemiology of hepatitis B and hepatitis C in people who inject drugs: results of systematic reviews"</w:t>
        </w:r>
      </w:hyperlink>
      <w:r w:rsidRPr="00CA25CA">
        <w:rPr>
          <w:rFonts w:asciiTheme="majorBidi" w:eastAsia="Times New Roman" w:hAnsiTheme="majorBidi" w:cstheme="majorBidi"/>
        </w:rPr>
        <w:t xml:space="preserve">. </w:t>
      </w:r>
      <w:r w:rsidRPr="00CA25CA">
        <w:rPr>
          <w:rFonts w:asciiTheme="majorBidi" w:eastAsia="Times New Roman" w:hAnsiTheme="majorBidi" w:cstheme="majorBidi"/>
          <w:i/>
          <w:iCs/>
        </w:rPr>
        <w:t>Lancet</w:t>
      </w:r>
      <w:r w:rsidRPr="00CA25CA">
        <w:rPr>
          <w:rFonts w:asciiTheme="majorBidi" w:eastAsia="Times New Roman" w:hAnsiTheme="majorBidi" w:cstheme="majorBidi"/>
        </w:rPr>
        <w:t xml:space="preserve"> 378 (9791): 571–83.</w:t>
      </w:r>
      <w:r w:rsidRPr="00CA25CA">
        <w:rPr>
          <w:rFonts w:asciiTheme="majorBidi" w:eastAsia="Times New Roman" w:hAnsiTheme="majorBidi" w:cstheme="majorBidi"/>
          <w:vanish/>
        </w:rPr>
        <w:t> </w:t>
      </w:r>
    </w:p>
    <w:p w:rsidR="00156D09" w:rsidRPr="00CA25CA" w:rsidRDefault="00156D09" w:rsidP="0022470E">
      <w:pPr>
        <w:bidi w:val="0"/>
        <w:spacing w:before="100" w:beforeAutospacing="1" w:after="100" w:afterAutospacing="1" w:line="240" w:lineRule="auto"/>
        <w:ind w:left="1080" w:right="150"/>
        <w:jc w:val="mediumKashida"/>
        <w:rPr>
          <w:rFonts w:asciiTheme="majorBidi" w:eastAsia="Times New Roman" w:hAnsiTheme="majorBidi" w:cstheme="majorBidi"/>
        </w:rPr>
      </w:pPr>
      <w:r w:rsidRPr="00CA25CA">
        <w:rPr>
          <w:rFonts w:asciiTheme="majorBidi" w:eastAsia="Times New Roman" w:hAnsiTheme="majorBidi" w:cstheme="majorBidi"/>
        </w:rPr>
        <w:t xml:space="preserve">58- </w:t>
      </w:r>
      <w:hyperlink r:id="rId226" w:history="1">
        <w:r w:rsidRPr="00CA25CA">
          <w:rPr>
            <w:rFonts w:asciiTheme="majorBidi" w:eastAsia="Times New Roman" w:hAnsiTheme="majorBidi" w:cstheme="majorBidi"/>
          </w:rPr>
          <w:t>Chronic Hepatitis C Virus Advances in Treatment, Promise for the</w:t>
        </w:r>
        <w:r w:rsidRPr="00CA25CA">
          <w:rPr>
            <w:rFonts w:asciiTheme="majorBidi" w:eastAsia="Times New Roman" w:hAnsiTheme="majorBidi" w:cstheme="majorBidi"/>
            <w:i/>
            <w:iCs/>
            <w:u w:val="single"/>
          </w:rPr>
          <w:t xml:space="preserve"> </w:t>
        </w:r>
        <w:r w:rsidRPr="00CA25CA">
          <w:rPr>
            <w:rFonts w:asciiTheme="majorBidi" w:eastAsia="Times New Roman" w:hAnsiTheme="majorBidi" w:cstheme="majorBidi"/>
          </w:rPr>
          <w:t>Future</w:t>
        </w:r>
      </w:hyperlink>
      <w:r w:rsidRPr="00CA25CA">
        <w:rPr>
          <w:rFonts w:asciiTheme="majorBidi" w:eastAsia="Times New Roman" w:hAnsiTheme="majorBidi" w:cstheme="majorBidi"/>
        </w:rPr>
        <w:t>. Springer Verlag. 2011. pp. 103–104.</w:t>
      </w:r>
      <w:r w:rsidRPr="00CA25CA">
        <w:rPr>
          <w:rFonts w:asciiTheme="majorBidi" w:eastAsia="Times New Roman" w:hAnsiTheme="majorBidi" w:cstheme="majorBidi"/>
          <w:vanish/>
        </w:rPr>
        <w:t> </w:t>
      </w:r>
    </w:p>
    <w:p w:rsidR="00156D09" w:rsidRPr="00CA25CA" w:rsidRDefault="00156D09" w:rsidP="0022470E">
      <w:pPr>
        <w:bidi w:val="0"/>
        <w:spacing w:before="100" w:beforeAutospacing="1" w:after="100" w:afterAutospacing="1" w:line="240" w:lineRule="auto"/>
        <w:ind w:left="1080" w:right="150"/>
        <w:jc w:val="mediumKashida"/>
        <w:rPr>
          <w:rFonts w:asciiTheme="majorBidi" w:eastAsia="Times New Roman" w:hAnsiTheme="majorBidi" w:cstheme="majorBidi"/>
        </w:rPr>
      </w:pPr>
      <w:r w:rsidRPr="00CA25CA">
        <w:rPr>
          <w:rFonts w:asciiTheme="majorBidi" w:eastAsia="Times New Roman" w:hAnsiTheme="majorBidi" w:cstheme="majorBidi"/>
        </w:rPr>
        <w:t xml:space="preserve">59- Ray, Stuart C.; Thomas, David L. (2009). "Chapter 154: Hepatitis C". In Mandell, Gerald L.; Bennett, John E.; Dolin, Raphael. </w:t>
      </w:r>
      <w:r w:rsidRPr="00CA25CA">
        <w:rPr>
          <w:rFonts w:asciiTheme="majorBidi" w:eastAsia="Times New Roman" w:hAnsiTheme="majorBidi" w:cstheme="majorBidi"/>
          <w:i/>
          <w:iCs/>
        </w:rPr>
        <w:t>Mandell, Douglas, and Bennett's principles and practice of infectious diseases</w:t>
      </w:r>
      <w:r w:rsidRPr="00CA25CA">
        <w:rPr>
          <w:rFonts w:asciiTheme="majorBidi" w:eastAsia="Times New Roman" w:hAnsiTheme="majorBidi" w:cstheme="majorBidi"/>
        </w:rPr>
        <w:t xml:space="preserve"> (7th ed.). Philadelphia, PA: Churchill Livingstone. </w:t>
      </w:r>
      <w:hyperlink r:id="rId227" w:tooltip="International Standard Book Number" w:history="1">
        <w:r w:rsidRPr="00CA25CA">
          <w:rPr>
            <w:rFonts w:asciiTheme="majorBidi" w:eastAsia="Times New Roman" w:hAnsiTheme="majorBidi" w:cstheme="majorBidi"/>
          </w:rPr>
          <w:t>ISBN</w:t>
        </w:r>
      </w:hyperlink>
      <w:r w:rsidRPr="00CA25CA">
        <w:rPr>
          <w:rFonts w:asciiTheme="majorBidi" w:eastAsia="Times New Roman" w:hAnsiTheme="majorBidi" w:cstheme="majorBidi"/>
        </w:rPr>
        <w:t> </w:t>
      </w:r>
      <w:hyperlink r:id="rId228" w:tooltip="Special:BookSources/978-0443068393" w:history="1">
        <w:r w:rsidRPr="00CA25CA">
          <w:rPr>
            <w:rFonts w:asciiTheme="majorBidi" w:eastAsia="Times New Roman" w:hAnsiTheme="majorBidi" w:cstheme="majorBidi"/>
          </w:rPr>
          <w:t>978-0443068393</w:t>
        </w:r>
      </w:hyperlink>
      <w:r w:rsidRPr="00CA25CA">
        <w:rPr>
          <w:rFonts w:asciiTheme="majorBidi" w:eastAsia="Times New Roman" w:hAnsiTheme="majorBidi" w:cstheme="majorBidi"/>
        </w:rPr>
        <w:t>.</w:t>
      </w:r>
      <w:r w:rsidRPr="00CA25CA">
        <w:rPr>
          <w:rFonts w:asciiTheme="majorBidi" w:eastAsia="Times New Roman" w:hAnsiTheme="majorBidi" w:cstheme="majorBidi"/>
          <w:vanish/>
        </w:rPr>
        <w:t> </w:t>
      </w:r>
    </w:p>
    <w:p w:rsidR="00156D09" w:rsidRPr="00CA25CA" w:rsidRDefault="00156D09" w:rsidP="0022470E">
      <w:pPr>
        <w:bidi w:val="0"/>
        <w:spacing w:before="100" w:beforeAutospacing="1" w:after="100" w:afterAutospacing="1" w:line="240" w:lineRule="auto"/>
        <w:ind w:left="1080" w:right="150"/>
        <w:jc w:val="mediumKashida"/>
        <w:rPr>
          <w:rFonts w:asciiTheme="majorBidi" w:eastAsia="Times New Roman" w:hAnsiTheme="majorBidi" w:cstheme="majorBidi"/>
        </w:rPr>
      </w:pPr>
      <w:r w:rsidRPr="00CA25CA">
        <w:rPr>
          <w:rFonts w:asciiTheme="majorBidi" w:hAnsiTheme="majorBidi" w:cstheme="majorBidi"/>
        </w:rPr>
        <w:t>60-</w:t>
      </w:r>
      <w:r w:rsidRPr="00CA25CA">
        <w:rPr>
          <w:rFonts w:asciiTheme="majorBidi" w:eastAsia="Times New Roman" w:hAnsiTheme="majorBidi" w:cstheme="majorBidi"/>
        </w:rPr>
        <w:t xml:space="preserve">Mueller, S; Millonig G; Seitz HK (2009-07-28). </w:t>
      </w:r>
      <w:hyperlink r:id="rId229" w:history="1">
        <w:r w:rsidRPr="00CA25CA">
          <w:rPr>
            <w:rFonts w:asciiTheme="majorBidi" w:eastAsia="Times New Roman" w:hAnsiTheme="majorBidi" w:cstheme="majorBidi"/>
          </w:rPr>
          <w:t>"Alcoholic liver disease and hepatitis C: a frequently underestimated comb</w:t>
        </w:r>
        <w:r w:rsidRPr="00CA25CA">
          <w:rPr>
            <w:rFonts w:asciiTheme="majorBidi" w:eastAsia="Times New Roman" w:hAnsiTheme="majorBidi" w:cstheme="majorBidi"/>
            <w:u w:val="single"/>
          </w:rPr>
          <w:t>ination"</w:t>
        </w:r>
      </w:hyperlink>
      <w:r w:rsidRPr="00CA25CA">
        <w:rPr>
          <w:rFonts w:asciiTheme="majorBidi" w:eastAsia="Times New Roman" w:hAnsiTheme="majorBidi" w:cstheme="majorBidi"/>
        </w:rPr>
        <w:t xml:space="preserve"> (PDF). </w:t>
      </w:r>
      <w:r w:rsidRPr="00CA25CA">
        <w:rPr>
          <w:rFonts w:asciiTheme="majorBidi" w:eastAsia="Times New Roman" w:hAnsiTheme="majorBidi" w:cstheme="majorBidi"/>
          <w:i/>
          <w:iCs/>
        </w:rPr>
        <w:t>World journal of gastroenterology : WJG</w:t>
      </w:r>
      <w:r w:rsidRPr="00CA25CA">
        <w:rPr>
          <w:rFonts w:asciiTheme="majorBidi" w:eastAsia="Times New Roman" w:hAnsiTheme="majorBidi" w:cstheme="majorBidi"/>
        </w:rPr>
        <w:t xml:space="preserve"> 15 (28): 3462–71. </w:t>
      </w:r>
    </w:p>
    <w:p w:rsidR="00156D09" w:rsidRPr="00CA25CA" w:rsidRDefault="00CA25CA" w:rsidP="0022470E">
      <w:pPr>
        <w:bidi w:val="0"/>
        <w:spacing w:before="100" w:beforeAutospacing="1" w:after="100" w:afterAutospacing="1" w:line="240" w:lineRule="auto"/>
        <w:ind w:left="1080" w:right="150"/>
        <w:jc w:val="mediumKashida"/>
        <w:rPr>
          <w:rFonts w:asciiTheme="majorBidi" w:eastAsia="Times New Roman" w:hAnsiTheme="majorBidi" w:cstheme="majorBidi"/>
        </w:rPr>
      </w:pPr>
      <w:r w:rsidRPr="00CA25CA">
        <w:rPr>
          <w:rFonts w:asciiTheme="majorBidi" w:eastAsia="Times New Roman" w:hAnsiTheme="majorBidi" w:cstheme="majorBidi"/>
        </w:rPr>
        <w:t>61- Alter, MJ</w:t>
      </w:r>
      <w:r w:rsidR="00156D09" w:rsidRPr="00CA25CA">
        <w:rPr>
          <w:rFonts w:asciiTheme="majorBidi" w:eastAsia="Times New Roman" w:hAnsiTheme="majorBidi" w:cstheme="majorBidi"/>
        </w:rPr>
        <w:t xml:space="preserve">. </w:t>
      </w:r>
      <w:hyperlink r:id="rId230" w:history="1">
        <w:r w:rsidR="00156D09" w:rsidRPr="00CA25CA">
          <w:rPr>
            <w:rFonts w:asciiTheme="majorBidi" w:eastAsia="Times New Roman" w:hAnsiTheme="majorBidi" w:cstheme="majorBidi"/>
            <w:u w:val="single"/>
          </w:rPr>
          <w:t>"</w:t>
        </w:r>
        <w:r w:rsidR="00156D09" w:rsidRPr="00CA25CA">
          <w:rPr>
            <w:rFonts w:asciiTheme="majorBidi" w:eastAsia="Times New Roman" w:hAnsiTheme="majorBidi" w:cstheme="majorBidi"/>
          </w:rPr>
          <w:t>Epidemiology of hepatitis C virus infection"</w:t>
        </w:r>
      </w:hyperlink>
      <w:r w:rsidR="00156D09" w:rsidRPr="00CA25CA">
        <w:rPr>
          <w:rFonts w:asciiTheme="majorBidi" w:eastAsia="Times New Roman" w:hAnsiTheme="majorBidi" w:cstheme="majorBidi"/>
        </w:rPr>
        <w:t xml:space="preserve"> (PDF). </w:t>
      </w:r>
      <w:r w:rsidR="00156D09" w:rsidRPr="00CA25CA">
        <w:rPr>
          <w:rFonts w:asciiTheme="majorBidi" w:eastAsia="Times New Roman" w:hAnsiTheme="majorBidi" w:cstheme="majorBidi"/>
          <w:i/>
          <w:iCs/>
        </w:rPr>
        <w:t>World journal of gastroenterology : WJG</w:t>
      </w:r>
      <w:r w:rsidRPr="00CA25CA">
        <w:rPr>
          <w:rFonts w:asciiTheme="majorBidi" w:eastAsia="Times New Roman" w:hAnsiTheme="majorBidi" w:cstheme="majorBidi"/>
          <w:i/>
          <w:iCs/>
        </w:rPr>
        <w:t xml:space="preserve"> </w:t>
      </w:r>
      <w:r w:rsidRPr="00CA25CA">
        <w:rPr>
          <w:rFonts w:asciiTheme="majorBidi" w:eastAsia="Times New Roman" w:hAnsiTheme="majorBidi" w:cstheme="majorBidi"/>
        </w:rPr>
        <w:t xml:space="preserve">(2007-05-07); </w:t>
      </w:r>
      <w:r w:rsidR="00156D09" w:rsidRPr="00CA25CA">
        <w:rPr>
          <w:rFonts w:asciiTheme="majorBidi" w:eastAsia="Times New Roman" w:hAnsiTheme="majorBidi" w:cstheme="majorBidi"/>
        </w:rPr>
        <w:t xml:space="preserve"> 13 (17): 2436–41.</w:t>
      </w:r>
      <w:r w:rsidR="00156D09" w:rsidRPr="00CA25CA">
        <w:rPr>
          <w:rFonts w:asciiTheme="majorBidi" w:eastAsia="Times New Roman" w:hAnsiTheme="majorBidi" w:cstheme="majorBidi"/>
          <w:vanish/>
        </w:rPr>
        <w:t> </w:t>
      </w:r>
    </w:p>
    <w:p w:rsidR="00156D09" w:rsidRPr="00CA25CA" w:rsidRDefault="00156D09" w:rsidP="0022470E">
      <w:pPr>
        <w:bidi w:val="0"/>
        <w:spacing w:before="100" w:beforeAutospacing="1" w:after="100" w:afterAutospacing="1" w:line="240" w:lineRule="auto"/>
        <w:ind w:left="1080" w:right="150"/>
        <w:jc w:val="mediumKashida"/>
        <w:rPr>
          <w:rFonts w:asciiTheme="majorBidi" w:eastAsia="Times New Roman" w:hAnsiTheme="majorBidi" w:cstheme="majorBidi"/>
        </w:rPr>
      </w:pPr>
      <w:r w:rsidRPr="00CA25CA">
        <w:rPr>
          <w:rFonts w:asciiTheme="majorBidi" w:eastAsia="Times New Roman" w:hAnsiTheme="majorBidi" w:cstheme="majorBidi"/>
        </w:rPr>
        <w:t>62- Ozaras, R; Tahan, V</w:t>
      </w:r>
      <w:r w:rsidR="003C2042" w:rsidRPr="00CA25CA">
        <w:rPr>
          <w:rFonts w:asciiTheme="majorBidi" w:eastAsia="Times New Roman" w:hAnsiTheme="majorBidi" w:cstheme="majorBidi"/>
        </w:rPr>
        <w:t>. et al;</w:t>
      </w:r>
      <w:r w:rsidRPr="00CA25CA">
        <w:rPr>
          <w:rFonts w:asciiTheme="majorBidi" w:eastAsia="Times New Roman" w:hAnsiTheme="majorBidi" w:cstheme="majorBidi"/>
        </w:rPr>
        <w:t xml:space="preserve"> "</w:t>
      </w:r>
      <w:r w:rsidR="0098416C" w:rsidRPr="00CA25CA">
        <w:rPr>
          <w:rFonts w:asciiTheme="majorBidi" w:eastAsia="Times New Roman" w:hAnsiTheme="majorBidi" w:cstheme="majorBidi"/>
        </w:rPr>
        <w:t>Hepatoprotective agents", Journal of Gastroenterology" U.K., April 2009. 209-34.</w:t>
      </w:r>
      <w:r w:rsidRPr="00CA25CA">
        <w:rPr>
          <w:rFonts w:asciiTheme="majorBidi" w:eastAsia="Times New Roman" w:hAnsiTheme="majorBidi" w:cstheme="majorBidi"/>
          <w:vanish/>
        </w:rPr>
        <w:t> </w:t>
      </w:r>
    </w:p>
    <w:p w:rsidR="00156D09" w:rsidRPr="00CA25CA" w:rsidRDefault="00156D09" w:rsidP="0022470E">
      <w:pPr>
        <w:bidi w:val="0"/>
        <w:spacing w:before="100" w:beforeAutospacing="1" w:after="100" w:afterAutospacing="1" w:line="240" w:lineRule="auto"/>
        <w:ind w:left="1080" w:right="150"/>
        <w:jc w:val="mediumKashida"/>
        <w:rPr>
          <w:rFonts w:asciiTheme="majorBidi" w:eastAsia="Times New Roman" w:hAnsiTheme="majorBidi" w:cstheme="majorBidi"/>
        </w:rPr>
      </w:pPr>
      <w:r w:rsidRPr="00CA25CA">
        <w:rPr>
          <w:rFonts w:asciiTheme="majorBidi" w:hAnsiTheme="majorBidi" w:cstheme="majorBidi"/>
        </w:rPr>
        <w:t>63-</w:t>
      </w:r>
      <w:r w:rsidRPr="00CA25CA">
        <w:rPr>
          <w:rFonts w:asciiTheme="majorBidi" w:eastAsia="Times New Roman" w:hAnsiTheme="majorBidi" w:cstheme="majorBidi"/>
        </w:rPr>
        <w:t xml:space="preserve"> Zignego, AL; Ferri, C; Pileri, SA et al. </w:t>
      </w:r>
      <w:r w:rsidR="00CA25CA" w:rsidRPr="00CA25CA">
        <w:rPr>
          <w:rFonts w:asciiTheme="majorBidi" w:eastAsia="Times New Roman" w:hAnsiTheme="majorBidi" w:cstheme="majorBidi"/>
        </w:rPr>
        <w:t>.</w:t>
      </w:r>
      <w:r w:rsidRPr="00CA25CA">
        <w:rPr>
          <w:rFonts w:asciiTheme="majorBidi" w:eastAsia="Times New Roman" w:hAnsiTheme="majorBidi" w:cstheme="majorBidi"/>
        </w:rPr>
        <w:t xml:space="preserve"> "Extrahepatic manifestations of Hepatitis C Virus infection: a general overview and guidelines for a clinical approach". </w:t>
      </w:r>
      <w:r w:rsidRPr="00CA25CA">
        <w:rPr>
          <w:rFonts w:asciiTheme="majorBidi" w:eastAsia="Times New Roman" w:hAnsiTheme="majorBidi" w:cstheme="majorBidi"/>
          <w:i/>
          <w:iCs/>
        </w:rPr>
        <w:t>Digestive and Liver Disease</w:t>
      </w:r>
      <w:r w:rsidR="00CA25CA" w:rsidRPr="00CA25CA">
        <w:rPr>
          <w:rFonts w:asciiTheme="majorBidi" w:eastAsia="Times New Roman" w:hAnsiTheme="majorBidi" w:cstheme="majorBidi"/>
        </w:rPr>
        <w:t>; (2007);</w:t>
      </w:r>
      <w:r w:rsidRPr="00CA25CA">
        <w:rPr>
          <w:rFonts w:asciiTheme="majorBidi" w:eastAsia="Times New Roman" w:hAnsiTheme="majorBidi" w:cstheme="majorBidi"/>
        </w:rPr>
        <w:t xml:space="preserve"> 39 (1): 2–17.</w:t>
      </w:r>
      <w:r w:rsidRPr="00CA25CA">
        <w:rPr>
          <w:rFonts w:asciiTheme="majorBidi" w:eastAsia="Times New Roman" w:hAnsiTheme="majorBidi" w:cstheme="majorBidi"/>
          <w:vanish/>
        </w:rPr>
        <w:t> </w:t>
      </w:r>
    </w:p>
    <w:p w:rsidR="00F42D30" w:rsidRDefault="00156D09" w:rsidP="0022470E">
      <w:pPr>
        <w:bidi w:val="0"/>
        <w:spacing w:before="100" w:beforeAutospacing="1" w:after="100" w:afterAutospacing="1" w:line="240" w:lineRule="auto"/>
        <w:ind w:left="1080" w:right="150"/>
        <w:jc w:val="mediumKashida"/>
        <w:rPr>
          <w:rFonts w:asciiTheme="majorBidi" w:eastAsia="Times New Roman" w:hAnsiTheme="majorBidi" w:cstheme="majorBidi"/>
        </w:rPr>
      </w:pPr>
      <w:r w:rsidRPr="00CA25CA">
        <w:rPr>
          <w:rFonts w:asciiTheme="majorBidi" w:hAnsiTheme="majorBidi" w:cstheme="majorBidi"/>
        </w:rPr>
        <w:t>64-</w:t>
      </w:r>
      <w:r w:rsidRPr="00CA25CA">
        <w:rPr>
          <w:rFonts w:asciiTheme="majorBidi" w:eastAsia="Times New Roman" w:hAnsiTheme="majorBidi" w:cstheme="majorBidi"/>
        </w:rPr>
        <w:t xml:space="preserve"> Louie, KS; Micallef JM; Pimenta JM; Forssen UM </w:t>
      </w:r>
      <w:r w:rsidR="00CA25CA" w:rsidRPr="00CA25CA">
        <w:rPr>
          <w:rFonts w:asciiTheme="majorBidi" w:eastAsia="Times New Roman" w:hAnsiTheme="majorBidi" w:cstheme="majorBidi"/>
        </w:rPr>
        <w:t>.</w:t>
      </w:r>
      <w:r w:rsidRPr="00CA25CA">
        <w:rPr>
          <w:rFonts w:asciiTheme="majorBidi" w:eastAsia="Times New Roman" w:hAnsiTheme="majorBidi" w:cstheme="majorBidi"/>
        </w:rPr>
        <w:t xml:space="preserve"> "Prevalence of thrombocytopenia among patients with chronic hepatitis C: a systematic review". </w:t>
      </w:r>
      <w:r w:rsidRPr="00CA25CA">
        <w:rPr>
          <w:rFonts w:asciiTheme="majorBidi" w:eastAsia="Times New Roman" w:hAnsiTheme="majorBidi" w:cstheme="majorBidi"/>
          <w:i/>
          <w:iCs/>
        </w:rPr>
        <w:t>Journal of viral hepatitis</w:t>
      </w:r>
      <w:r w:rsidR="00CA25CA" w:rsidRPr="00CA25CA">
        <w:rPr>
          <w:rFonts w:asciiTheme="majorBidi" w:eastAsia="Times New Roman" w:hAnsiTheme="majorBidi" w:cstheme="majorBidi"/>
        </w:rPr>
        <w:t>; (2011)</w:t>
      </w:r>
      <w:r w:rsidRPr="00CA25CA">
        <w:rPr>
          <w:rFonts w:asciiTheme="majorBidi" w:eastAsia="Times New Roman" w:hAnsiTheme="majorBidi" w:cstheme="majorBidi"/>
        </w:rPr>
        <w:t xml:space="preserve"> 18 (1): 1–7.</w:t>
      </w:r>
    </w:p>
    <w:p w:rsidR="00F42D30" w:rsidRPr="00F42D30" w:rsidRDefault="00F42D30" w:rsidP="00F42D30">
      <w:pPr>
        <w:bidi w:val="0"/>
        <w:spacing w:before="100" w:beforeAutospacing="1" w:after="100" w:afterAutospacing="1" w:line="240" w:lineRule="auto"/>
        <w:ind w:left="1080" w:right="150"/>
        <w:jc w:val="mediumKashida"/>
        <w:rPr>
          <w:rFonts w:asciiTheme="majorBidi" w:eastAsia="Times New Roman" w:hAnsiTheme="majorBidi" w:cstheme="majorBidi"/>
          <w:b/>
          <w:bCs/>
          <w:i/>
          <w:iCs/>
          <w:sz w:val="28"/>
          <w:szCs w:val="28"/>
          <w:u w:val="single"/>
        </w:rPr>
      </w:pPr>
      <w:r w:rsidRPr="00F42D30">
        <w:rPr>
          <w:rFonts w:asciiTheme="majorBidi" w:eastAsia="Times New Roman" w:hAnsiTheme="majorBidi" w:cstheme="majorBidi"/>
          <w:b/>
          <w:bCs/>
          <w:i/>
          <w:iCs/>
          <w:sz w:val="28"/>
          <w:szCs w:val="28"/>
          <w:u w:val="single"/>
        </w:rPr>
        <w:t>Abstract in Arabic</w:t>
      </w:r>
    </w:p>
    <w:p w:rsidR="00F42D30" w:rsidRDefault="00F42D30" w:rsidP="00F42D30">
      <w:pPr>
        <w:rPr>
          <w:rStyle w:val="hps"/>
          <w:rFonts w:ascii="Times New Roman" w:hAnsi="Times New Roman" w:cs="Times New Roman"/>
          <w:b/>
          <w:bCs/>
          <w:i/>
          <w:iCs/>
          <w:color w:val="333333"/>
          <w:sz w:val="24"/>
          <w:szCs w:val="24"/>
          <w:u w:val="single"/>
          <w:lang w:bidi="ar-IQ"/>
        </w:rPr>
      </w:pPr>
      <w:r>
        <w:rPr>
          <w:rStyle w:val="hps"/>
          <w:b/>
          <w:bCs/>
          <w:i/>
          <w:iCs/>
          <w:color w:val="333333"/>
          <w:sz w:val="24"/>
          <w:szCs w:val="24"/>
          <w:u w:val="single"/>
          <w:rtl/>
        </w:rPr>
        <w:t xml:space="preserve">   الفعالية الدوائية لمكونات</w:t>
      </w:r>
      <w:r>
        <w:rPr>
          <w:rStyle w:val="hps"/>
          <w:b/>
          <w:bCs/>
          <w:i/>
          <w:iCs/>
          <w:color w:val="333333"/>
          <w:sz w:val="24"/>
          <w:szCs w:val="24"/>
          <w:u w:val="single"/>
        </w:rPr>
        <w:t xml:space="preserve">   </w:t>
      </w:r>
      <w:r>
        <w:rPr>
          <w:rStyle w:val="hps"/>
          <w:b/>
          <w:bCs/>
          <w:i/>
          <w:iCs/>
          <w:color w:val="333333"/>
          <w:sz w:val="24"/>
          <w:szCs w:val="24"/>
          <w:u w:val="single"/>
          <w:rtl/>
          <w:lang w:bidi="ar-IQ"/>
        </w:rPr>
        <w:t>عقار</w:t>
      </w:r>
      <w:r>
        <w:rPr>
          <w:rStyle w:val="hps"/>
          <w:b/>
          <w:bCs/>
          <w:i/>
          <w:iCs/>
          <w:color w:val="333333"/>
          <w:sz w:val="24"/>
          <w:szCs w:val="24"/>
          <w:u w:val="single"/>
        </w:rPr>
        <w:t xml:space="preserve">  </w:t>
      </w:r>
      <w:r>
        <w:rPr>
          <w:rStyle w:val="hps"/>
          <w:b/>
          <w:bCs/>
          <w:i/>
          <w:iCs/>
          <w:color w:val="333333"/>
          <w:sz w:val="24"/>
          <w:szCs w:val="24"/>
          <w:u w:val="single"/>
          <w:rtl/>
          <w:lang w:bidi="ar-IQ"/>
        </w:rPr>
        <w:t xml:space="preserve"> </w:t>
      </w:r>
      <w:r>
        <w:rPr>
          <w:rStyle w:val="hps"/>
          <w:b/>
          <w:bCs/>
          <w:i/>
          <w:iCs/>
          <w:color w:val="333333"/>
          <w:sz w:val="24"/>
          <w:szCs w:val="24"/>
          <w:u w:val="single"/>
          <w:rtl/>
        </w:rPr>
        <w:t xml:space="preserve"> </w:t>
      </w:r>
      <w:proofErr w:type="spellStart"/>
      <w:r>
        <w:rPr>
          <w:rStyle w:val="hps"/>
          <w:b/>
          <w:bCs/>
          <w:i/>
          <w:iCs/>
          <w:color w:val="333333"/>
          <w:sz w:val="24"/>
          <w:szCs w:val="24"/>
          <w:u w:val="single"/>
          <w:rtl/>
        </w:rPr>
        <w:t>(</w:t>
      </w:r>
      <w:proofErr w:type="spellEnd"/>
      <w:r>
        <w:rPr>
          <w:rStyle w:val="hps"/>
          <w:b/>
          <w:bCs/>
          <w:i/>
          <w:iCs/>
          <w:color w:val="333333"/>
          <w:sz w:val="24"/>
          <w:szCs w:val="24"/>
          <w:u w:val="single"/>
        </w:rPr>
        <w:t>Hepamerze</w:t>
      </w:r>
      <w:r>
        <w:rPr>
          <w:rStyle w:val="hps"/>
          <w:b/>
          <w:bCs/>
          <w:i/>
          <w:iCs/>
          <w:color w:val="333333"/>
          <w:sz w:val="24"/>
          <w:szCs w:val="24"/>
          <w:u w:val="single"/>
          <w:rtl/>
          <w:lang w:bidi="ar-IQ"/>
        </w:rPr>
        <w:t xml:space="preserve"> </w:t>
      </w:r>
      <w:proofErr w:type="spellStart"/>
      <w:r>
        <w:rPr>
          <w:rStyle w:val="hps"/>
          <w:b/>
          <w:bCs/>
          <w:i/>
          <w:iCs/>
          <w:color w:val="333333"/>
          <w:sz w:val="24"/>
          <w:szCs w:val="24"/>
          <w:u w:val="single"/>
          <w:rtl/>
          <w:lang w:bidi="ar-IQ"/>
        </w:rPr>
        <w:t>)</w:t>
      </w:r>
      <w:proofErr w:type="spellEnd"/>
      <w:r>
        <w:rPr>
          <w:rStyle w:val="hps"/>
          <w:b/>
          <w:bCs/>
          <w:i/>
          <w:iCs/>
          <w:color w:val="333333"/>
          <w:sz w:val="24"/>
          <w:szCs w:val="24"/>
          <w:u w:val="single"/>
          <w:rtl/>
          <w:lang w:bidi="ar-IQ"/>
        </w:rPr>
        <w:t xml:space="preserve"> عندى </w:t>
      </w:r>
      <w:proofErr w:type="spellStart"/>
      <w:r>
        <w:rPr>
          <w:rStyle w:val="hps"/>
          <w:b/>
          <w:bCs/>
          <w:i/>
          <w:iCs/>
          <w:color w:val="333333"/>
          <w:sz w:val="24"/>
          <w:szCs w:val="24"/>
          <w:u w:val="single"/>
          <w:rtl/>
          <w:lang w:bidi="ar-IQ"/>
        </w:rPr>
        <w:t>مرصى</w:t>
      </w:r>
      <w:proofErr w:type="spellEnd"/>
      <w:r>
        <w:rPr>
          <w:rStyle w:val="hps"/>
          <w:b/>
          <w:bCs/>
          <w:i/>
          <w:iCs/>
          <w:color w:val="333333"/>
          <w:sz w:val="24"/>
          <w:szCs w:val="24"/>
          <w:u w:val="single"/>
          <w:rtl/>
          <w:lang w:bidi="ar-IQ"/>
        </w:rPr>
        <w:t xml:space="preserve"> التهاب الكبد </w:t>
      </w:r>
      <w:proofErr w:type="spellStart"/>
      <w:r>
        <w:rPr>
          <w:rStyle w:val="hps"/>
          <w:b/>
          <w:bCs/>
          <w:i/>
          <w:iCs/>
          <w:color w:val="333333"/>
          <w:sz w:val="24"/>
          <w:szCs w:val="24"/>
          <w:u w:val="single"/>
          <w:rtl/>
          <w:lang w:bidi="ar-IQ"/>
        </w:rPr>
        <w:t>الفايروسي</w:t>
      </w:r>
      <w:proofErr w:type="spellEnd"/>
      <w:r>
        <w:rPr>
          <w:rStyle w:val="hps"/>
          <w:b/>
          <w:bCs/>
          <w:i/>
          <w:iCs/>
          <w:color w:val="333333"/>
          <w:sz w:val="24"/>
          <w:szCs w:val="24"/>
          <w:u w:val="single"/>
          <w:rtl/>
          <w:lang w:bidi="ar-IQ"/>
        </w:rPr>
        <w:t xml:space="preserve">   </w:t>
      </w:r>
    </w:p>
    <w:p w:rsidR="00F42D30" w:rsidRDefault="00F42D30" w:rsidP="00F42D30">
      <w:pPr>
        <w:rPr>
          <w:rFonts w:asciiTheme="majorBidi" w:hAnsiTheme="majorBidi" w:cstheme="majorBidi"/>
          <w:rtl/>
        </w:rPr>
      </w:pPr>
      <w:r>
        <w:rPr>
          <w:rStyle w:val="hps"/>
          <w:rFonts w:asciiTheme="majorBidi" w:hAnsiTheme="majorBidi" w:cstheme="majorBidi"/>
          <w:color w:val="333333"/>
          <w:sz w:val="24"/>
          <w:szCs w:val="24"/>
          <w:rtl/>
        </w:rPr>
        <w:t>أجريت هذه الدراسة</w:t>
      </w:r>
      <w:r>
        <w:rPr>
          <w:rFonts w:asciiTheme="majorBidi" w:hAnsiTheme="majorBidi" w:cstheme="majorBidi"/>
          <w:color w:val="333333"/>
          <w:sz w:val="24"/>
          <w:szCs w:val="24"/>
          <w:rtl/>
        </w:rPr>
        <w:t xml:space="preserve"> </w:t>
      </w:r>
      <w:r>
        <w:rPr>
          <w:rStyle w:val="hps"/>
          <w:rFonts w:asciiTheme="majorBidi" w:hAnsiTheme="majorBidi" w:cstheme="majorBidi"/>
          <w:color w:val="333333"/>
          <w:sz w:val="24"/>
          <w:szCs w:val="24"/>
          <w:rtl/>
        </w:rPr>
        <w:t>في</w:t>
      </w:r>
      <w:r>
        <w:rPr>
          <w:rFonts w:asciiTheme="majorBidi" w:hAnsiTheme="majorBidi" w:cstheme="majorBidi"/>
          <w:color w:val="333333"/>
          <w:sz w:val="24"/>
          <w:szCs w:val="24"/>
          <w:rtl/>
        </w:rPr>
        <w:t xml:space="preserve"> </w:t>
      </w:r>
      <w:r>
        <w:rPr>
          <w:rStyle w:val="hps"/>
          <w:rFonts w:asciiTheme="majorBidi" w:hAnsiTheme="majorBidi" w:cstheme="majorBidi"/>
          <w:color w:val="333333"/>
          <w:sz w:val="24"/>
          <w:szCs w:val="24"/>
          <w:rtl/>
        </w:rPr>
        <w:t>مستشفى</w:t>
      </w:r>
      <w:r>
        <w:rPr>
          <w:rFonts w:asciiTheme="majorBidi" w:hAnsiTheme="majorBidi" w:cstheme="majorBidi"/>
          <w:color w:val="333333"/>
          <w:sz w:val="24"/>
          <w:szCs w:val="24"/>
          <w:rtl/>
        </w:rPr>
        <w:t xml:space="preserve"> </w:t>
      </w:r>
      <w:r>
        <w:rPr>
          <w:rStyle w:val="hps"/>
          <w:rFonts w:asciiTheme="majorBidi" w:hAnsiTheme="majorBidi" w:cstheme="majorBidi"/>
          <w:color w:val="333333"/>
          <w:sz w:val="24"/>
          <w:szCs w:val="24"/>
          <w:rtl/>
        </w:rPr>
        <w:t>الحسين</w:t>
      </w:r>
      <w:r>
        <w:rPr>
          <w:rFonts w:asciiTheme="majorBidi" w:hAnsiTheme="majorBidi" w:cstheme="majorBidi"/>
          <w:color w:val="333333"/>
          <w:sz w:val="24"/>
          <w:szCs w:val="24"/>
          <w:rtl/>
        </w:rPr>
        <w:t xml:space="preserve"> </w:t>
      </w:r>
      <w:r>
        <w:rPr>
          <w:rStyle w:val="hps"/>
          <w:rFonts w:asciiTheme="majorBidi" w:hAnsiTheme="majorBidi" w:cstheme="majorBidi"/>
          <w:color w:val="333333"/>
          <w:sz w:val="24"/>
          <w:szCs w:val="24"/>
          <w:rtl/>
        </w:rPr>
        <w:t>التعليمي في</w:t>
      </w:r>
      <w:r>
        <w:rPr>
          <w:rFonts w:asciiTheme="majorBidi" w:hAnsiTheme="majorBidi" w:cstheme="majorBidi"/>
          <w:color w:val="333333"/>
          <w:sz w:val="24"/>
          <w:szCs w:val="24"/>
          <w:rtl/>
        </w:rPr>
        <w:t xml:space="preserve"> </w:t>
      </w:r>
      <w:r>
        <w:rPr>
          <w:rStyle w:val="hps"/>
          <w:rFonts w:asciiTheme="majorBidi" w:hAnsiTheme="majorBidi" w:cstheme="majorBidi"/>
          <w:color w:val="333333"/>
          <w:sz w:val="24"/>
          <w:szCs w:val="24"/>
          <w:rtl/>
        </w:rPr>
        <w:t>مدينة</w:t>
      </w:r>
      <w:r>
        <w:rPr>
          <w:rFonts w:asciiTheme="majorBidi" w:hAnsiTheme="majorBidi" w:cstheme="majorBidi"/>
          <w:color w:val="333333"/>
          <w:sz w:val="24"/>
          <w:szCs w:val="24"/>
          <w:rtl/>
        </w:rPr>
        <w:t xml:space="preserve"> </w:t>
      </w:r>
      <w:r>
        <w:rPr>
          <w:rStyle w:val="hps"/>
          <w:rFonts w:asciiTheme="majorBidi" w:hAnsiTheme="majorBidi" w:cstheme="majorBidi"/>
          <w:color w:val="333333"/>
          <w:sz w:val="24"/>
          <w:szCs w:val="24"/>
          <w:rtl/>
        </w:rPr>
        <w:t>الناصرية</w:t>
      </w:r>
      <w:r>
        <w:rPr>
          <w:rFonts w:asciiTheme="majorBidi" w:hAnsiTheme="majorBidi" w:cstheme="majorBidi"/>
          <w:color w:val="333333"/>
          <w:sz w:val="24"/>
          <w:szCs w:val="24"/>
          <w:rtl/>
        </w:rPr>
        <w:t xml:space="preserve"> </w:t>
      </w:r>
      <w:proofErr w:type="spellStart"/>
      <w:r>
        <w:rPr>
          <w:rFonts w:asciiTheme="majorBidi" w:hAnsiTheme="majorBidi" w:cstheme="majorBidi"/>
          <w:color w:val="333333"/>
          <w:sz w:val="24"/>
          <w:szCs w:val="24"/>
          <w:rtl/>
        </w:rPr>
        <w:t>،</w:t>
      </w:r>
      <w:proofErr w:type="spellEnd"/>
      <w:r>
        <w:rPr>
          <w:rFonts w:asciiTheme="majorBidi" w:hAnsiTheme="majorBidi" w:cstheme="majorBidi"/>
          <w:color w:val="333333"/>
          <w:sz w:val="24"/>
          <w:szCs w:val="24"/>
          <w:rtl/>
        </w:rPr>
        <w:t xml:space="preserve"> </w:t>
      </w:r>
      <w:r>
        <w:rPr>
          <w:rStyle w:val="hps"/>
          <w:rFonts w:asciiTheme="majorBidi" w:hAnsiTheme="majorBidi" w:cstheme="majorBidi"/>
          <w:color w:val="333333"/>
          <w:sz w:val="24"/>
          <w:szCs w:val="24"/>
          <w:rtl/>
        </w:rPr>
        <w:t>على</w:t>
      </w:r>
      <w:r>
        <w:rPr>
          <w:rFonts w:asciiTheme="majorBidi" w:hAnsiTheme="majorBidi" w:cstheme="majorBidi"/>
          <w:color w:val="333333"/>
          <w:sz w:val="24"/>
          <w:szCs w:val="24"/>
          <w:rtl/>
        </w:rPr>
        <w:t xml:space="preserve"> </w:t>
      </w:r>
      <w:r>
        <w:rPr>
          <w:rStyle w:val="hps"/>
          <w:rFonts w:asciiTheme="majorBidi" w:hAnsiTheme="majorBidi" w:cstheme="majorBidi"/>
          <w:color w:val="333333"/>
          <w:sz w:val="24"/>
          <w:szCs w:val="24"/>
          <w:rtl/>
        </w:rPr>
        <w:t>97</w:t>
      </w:r>
      <w:r>
        <w:rPr>
          <w:rFonts w:asciiTheme="majorBidi" w:hAnsiTheme="majorBidi" w:cstheme="majorBidi"/>
          <w:color w:val="333333"/>
          <w:sz w:val="24"/>
          <w:szCs w:val="24"/>
          <w:rtl/>
        </w:rPr>
        <w:t xml:space="preserve"> </w:t>
      </w:r>
      <w:r>
        <w:rPr>
          <w:rStyle w:val="hps"/>
          <w:rFonts w:asciiTheme="majorBidi" w:hAnsiTheme="majorBidi" w:cstheme="majorBidi"/>
          <w:color w:val="333333"/>
          <w:sz w:val="24"/>
          <w:szCs w:val="24"/>
          <w:rtl/>
        </w:rPr>
        <w:t>مريضا</w:t>
      </w:r>
      <w:r>
        <w:rPr>
          <w:rFonts w:asciiTheme="majorBidi" w:hAnsiTheme="majorBidi" w:cstheme="majorBidi"/>
          <w:color w:val="333333"/>
          <w:sz w:val="24"/>
          <w:szCs w:val="24"/>
          <w:rtl/>
        </w:rPr>
        <w:t xml:space="preserve"> </w:t>
      </w:r>
      <w:r>
        <w:rPr>
          <w:rStyle w:val="hps"/>
          <w:rFonts w:asciiTheme="majorBidi" w:hAnsiTheme="majorBidi" w:cstheme="majorBidi"/>
          <w:color w:val="333333"/>
          <w:sz w:val="24"/>
          <w:szCs w:val="24"/>
          <w:rtl/>
        </w:rPr>
        <w:t>خلال</w:t>
      </w:r>
      <w:r>
        <w:rPr>
          <w:rFonts w:asciiTheme="majorBidi" w:hAnsiTheme="majorBidi" w:cstheme="majorBidi"/>
          <w:color w:val="333333"/>
          <w:sz w:val="24"/>
          <w:szCs w:val="24"/>
          <w:rtl/>
        </w:rPr>
        <w:t xml:space="preserve"> </w:t>
      </w:r>
      <w:r>
        <w:rPr>
          <w:rStyle w:val="hps"/>
          <w:rFonts w:asciiTheme="majorBidi" w:hAnsiTheme="majorBidi" w:cstheme="majorBidi"/>
          <w:color w:val="333333"/>
          <w:sz w:val="24"/>
          <w:szCs w:val="24"/>
          <w:rtl/>
        </w:rPr>
        <w:t>سنة واحدة</w:t>
      </w:r>
      <w:r>
        <w:rPr>
          <w:rFonts w:asciiTheme="majorBidi" w:hAnsiTheme="majorBidi" w:cstheme="majorBidi"/>
          <w:color w:val="333333"/>
          <w:sz w:val="24"/>
          <w:szCs w:val="24"/>
          <w:rtl/>
        </w:rPr>
        <w:t xml:space="preserve"> </w:t>
      </w:r>
      <w:r>
        <w:rPr>
          <w:rStyle w:val="hps"/>
          <w:rFonts w:asciiTheme="majorBidi" w:hAnsiTheme="majorBidi" w:cstheme="majorBidi"/>
          <w:color w:val="333333"/>
          <w:sz w:val="24"/>
          <w:szCs w:val="24"/>
          <w:rtl/>
        </w:rPr>
        <w:t>من</w:t>
      </w:r>
      <w:r>
        <w:rPr>
          <w:rFonts w:asciiTheme="majorBidi" w:hAnsiTheme="majorBidi" w:cstheme="majorBidi"/>
          <w:color w:val="333333"/>
          <w:sz w:val="24"/>
          <w:szCs w:val="24"/>
          <w:rtl/>
        </w:rPr>
        <w:t xml:space="preserve"> </w:t>
      </w:r>
      <w:r>
        <w:rPr>
          <w:rStyle w:val="hps"/>
          <w:rFonts w:asciiTheme="majorBidi" w:hAnsiTheme="majorBidi" w:cstheme="majorBidi"/>
          <w:color w:val="333333"/>
          <w:sz w:val="24"/>
          <w:szCs w:val="24"/>
          <w:rtl/>
        </w:rPr>
        <w:t>أغسطس 2011</w:t>
      </w:r>
      <w:r>
        <w:rPr>
          <w:rFonts w:asciiTheme="majorBidi" w:hAnsiTheme="majorBidi" w:cstheme="majorBidi"/>
          <w:color w:val="333333"/>
          <w:sz w:val="24"/>
          <w:szCs w:val="24"/>
          <w:rtl/>
        </w:rPr>
        <w:t xml:space="preserve"> </w:t>
      </w:r>
      <w:r>
        <w:rPr>
          <w:rStyle w:val="hps"/>
          <w:rFonts w:asciiTheme="majorBidi" w:hAnsiTheme="majorBidi" w:cstheme="majorBidi"/>
          <w:color w:val="333333"/>
          <w:sz w:val="24"/>
          <w:szCs w:val="24"/>
          <w:rtl/>
        </w:rPr>
        <w:t>إلى يوليو</w:t>
      </w:r>
      <w:r>
        <w:rPr>
          <w:rFonts w:asciiTheme="majorBidi" w:hAnsiTheme="majorBidi" w:cstheme="majorBidi"/>
          <w:color w:val="333333"/>
          <w:sz w:val="24"/>
          <w:szCs w:val="24"/>
          <w:rtl/>
        </w:rPr>
        <w:t xml:space="preserve"> </w:t>
      </w:r>
      <w:proofErr w:type="spellStart"/>
      <w:r>
        <w:rPr>
          <w:rStyle w:val="hps"/>
          <w:rFonts w:asciiTheme="majorBidi" w:hAnsiTheme="majorBidi" w:cstheme="majorBidi"/>
          <w:color w:val="333333"/>
          <w:sz w:val="24"/>
          <w:szCs w:val="24"/>
          <w:rtl/>
        </w:rPr>
        <w:t>2012،</w:t>
      </w:r>
      <w:proofErr w:type="spellEnd"/>
      <w:r>
        <w:rPr>
          <w:rFonts w:asciiTheme="majorBidi" w:hAnsiTheme="majorBidi" w:cstheme="majorBidi"/>
          <w:color w:val="333333"/>
          <w:sz w:val="24"/>
          <w:szCs w:val="24"/>
          <w:rtl/>
        </w:rPr>
        <w:t xml:space="preserve">  وكانوا </w:t>
      </w:r>
      <w:proofErr w:type="spellStart"/>
      <w:r>
        <w:rPr>
          <w:rFonts w:asciiTheme="majorBidi" w:hAnsiTheme="majorBidi" w:cstheme="majorBidi"/>
          <w:color w:val="333333"/>
          <w:sz w:val="24"/>
          <w:szCs w:val="24"/>
          <w:rtl/>
        </w:rPr>
        <w:t>جمبع</w:t>
      </w:r>
      <w:proofErr w:type="spellEnd"/>
      <w:r>
        <w:rPr>
          <w:rFonts w:asciiTheme="majorBidi" w:hAnsiTheme="majorBidi" w:cstheme="majorBidi"/>
          <w:color w:val="333333"/>
          <w:sz w:val="24"/>
          <w:szCs w:val="24"/>
          <w:rtl/>
        </w:rPr>
        <w:t xml:space="preserve"> </w:t>
      </w:r>
      <w:r>
        <w:rPr>
          <w:rStyle w:val="hps"/>
          <w:rFonts w:asciiTheme="majorBidi" w:hAnsiTheme="majorBidi" w:cstheme="majorBidi"/>
          <w:color w:val="333333"/>
          <w:sz w:val="24"/>
          <w:szCs w:val="24"/>
          <w:rtl/>
        </w:rPr>
        <w:t>هؤلاء المرضى</w:t>
      </w:r>
      <w:r>
        <w:rPr>
          <w:rFonts w:asciiTheme="majorBidi" w:hAnsiTheme="majorBidi" w:cstheme="majorBidi"/>
          <w:color w:val="333333"/>
          <w:sz w:val="24"/>
          <w:szCs w:val="24"/>
          <w:rtl/>
        </w:rPr>
        <w:t xml:space="preserve"> </w:t>
      </w:r>
      <w:r>
        <w:rPr>
          <w:rStyle w:val="hps"/>
          <w:rFonts w:asciiTheme="majorBidi" w:hAnsiTheme="majorBidi" w:cstheme="majorBidi"/>
          <w:color w:val="333333"/>
          <w:sz w:val="24"/>
          <w:szCs w:val="24"/>
          <w:rtl/>
        </w:rPr>
        <w:t>يشكون</w:t>
      </w:r>
      <w:r>
        <w:rPr>
          <w:rFonts w:asciiTheme="majorBidi" w:hAnsiTheme="majorBidi" w:cstheme="majorBidi"/>
          <w:color w:val="333333"/>
          <w:sz w:val="24"/>
          <w:szCs w:val="24"/>
          <w:rtl/>
        </w:rPr>
        <w:t xml:space="preserve"> </w:t>
      </w:r>
      <w:r>
        <w:rPr>
          <w:rStyle w:val="hps"/>
          <w:rFonts w:asciiTheme="majorBidi" w:hAnsiTheme="majorBidi" w:cstheme="majorBidi"/>
          <w:color w:val="333333"/>
          <w:sz w:val="24"/>
          <w:szCs w:val="24"/>
          <w:rtl/>
        </w:rPr>
        <w:t>من</w:t>
      </w:r>
      <w:r>
        <w:rPr>
          <w:rFonts w:asciiTheme="majorBidi" w:hAnsiTheme="majorBidi" w:cstheme="majorBidi"/>
          <w:color w:val="333333"/>
          <w:sz w:val="24"/>
          <w:szCs w:val="24"/>
          <w:rtl/>
        </w:rPr>
        <w:t xml:space="preserve"> </w:t>
      </w:r>
      <w:r>
        <w:rPr>
          <w:rStyle w:val="hps"/>
          <w:rFonts w:asciiTheme="majorBidi" w:hAnsiTheme="majorBidi" w:cstheme="majorBidi"/>
          <w:color w:val="333333"/>
          <w:sz w:val="24"/>
          <w:szCs w:val="24"/>
          <w:rtl/>
        </w:rPr>
        <w:t>الحمى و</w:t>
      </w:r>
      <w:r>
        <w:rPr>
          <w:rFonts w:asciiTheme="majorBidi" w:hAnsiTheme="majorBidi" w:cstheme="majorBidi"/>
          <w:color w:val="333333"/>
          <w:sz w:val="24"/>
          <w:szCs w:val="24"/>
          <w:rtl/>
        </w:rPr>
        <w:t xml:space="preserve">اليرقان </w:t>
      </w:r>
      <w:r>
        <w:rPr>
          <w:rStyle w:val="hps"/>
          <w:rFonts w:asciiTheme="majorBidi" w:hAnsiTheme="majorBidi" w:cstheme="majorBidi"/>
          <w:color w:val="333333"/>
          <w:sz w:val="24"/>
          <w:szCs w:val="24"/>
          <w:rtl/>
        </w:rPr>
        <w:t>و</w:t>
      </w:r>
      <w:r>
        <w:rPr>
          <w:rFonts w:asciiTheme="majorBidi" w:hAnsiTheme="majorBidi" w:cstheme="majorBidi"/>
          <w:color w:val="333333"/>
          <w:sz w:val="24"/>
          <w:szCs w:val="24"/>
          <w:rtl/>
        </w:rPr>
        <w:t xml:space="preserve">ألم </w:t>
      </w:r>
      <w:r>
        <w:rPr>
          <w:rStyle w:val="hps"/>
          <w:rFonts w:asciiTheme="majorBidi" w:hAnsiTheme="majorBidi" w:cstheme="majorBidi"/>
          <w:color w:val="333333"/>
          <w:sz w:val="24"/>
          <w:szCs w:val="24"/>
          <w:rtl/>
        </w:rPr>
        <w:t>في</w:t>
      </w:r>
      <w:r>
        <w:rPr>
          <w:rFonts w:asciiTheme="majorBidi" w:hAnsiTheme="majorBidi" w:cstheme="majorBidi"/>
          <w:color w:val="333333"/>
          <w:sz w:val="24"/>
          <w:szCs w:val="24"/>
          <w:rtl/>
        </w:rPr>
        <w:t xml:space="preserve"> </w:t>
      </w:r>
      <w:r>
        <w:rPr>
          <w:rStyle w:val="hps"/>
          <w:rFonts w:asciiTheme="majorBidi" w:hAnsiTheme="majorBidi" w:cstheme="majorBidi"/>
          <w:color w:val="333333"/>
          <w:sz w:val="24"/>
          <w:szCs w:val="24"/>
          <w:rtl/>
        </w:rPr>
        <w:t>منطقة</w:t>
      </w:r>
      <w:r>
        <w:rPr>
          <w:rFonts w:asciiTheme="majorBidi" w:hAnsiTheme="majorBidi" w:cstheme="majorBidi"/>
          <w:color w:val="333333"/>
          <w:sz w:val="24"/>
          <w:szCs w:val="24"/>
          <w:rtl/>
        </w:rPr>
        <w:t xml:space="preserve"> </w:t>
      </w:r>
      <w:r>
        <w:rPr>
          <w:rStyle w:val="hps"/>
          <w:rFonts w:asciiTheme="majorBidi" w:hAnsiTheme="majorBidi" w:cstheme="majorBidi"/>
          <w:color w:val="333333"/>
          <w:sz w:val="24"/>
          <w:szCs w:val="24"/>
          <w:rtl/>
        </w:rPr>
        <w:t>المراقب</w:t>
      </w:r>
      <w:r>
        <w:rPr>
          <w:rFonts w:asciiTheme="majorBidi" w:hAnsiTheme="majorBidi" w:cstheme="majorBidi"/>
          <w:color w:val="333333"/>
          <w:sz w:val="24"/>
          <w:szCs w:val="24"/>
          <w:rtl/>
        </w:rPr>
        <w:t>ة(المنطقة اليمنى لأسفل وأمام الصدر</w:t>
      </w:r>
      <w:proofErr w:type="spellStart"/>
      <w:r>
        <w:rPr>
          <w:rFonts w:asciiTheme="majorBidi" w:hAnsiTheme="majorBidi" w:cstheme="majorBidi"/>
          <w:color w:val="333333"/>
          <w:sz w:val="24"/>
          <w:szCs w:val="24"/>
          <w:rtl/>
        </w:rPr>
        <w:t>),</w:t>
      </w:r>
      <w:proofErr w:type="spellEnd"/>
      <w:r>
        <w:rPr>
          <w:rFonts w:asciiTheme="majorBidi" w:hAnsiTheme="majorBidi" w:cstheme="majorBidi"/>
          <w:color w:val="333333"/>
          <w:sz w:val="24"/>
          <w:szCs w:val="24"/>
          <w:rtl/>
        </w:rPr>
        <w:t xml:space="preserve"> </w:t>
      </w:r>
      <w:r>
        <w:rPr>
          <w:rStyle w:val="hps"/>
          <w:rFonts w:asciiTheme="majorBidi" w:hAnsiTheme="majorBidi" w:cstheme="majorBidi"/>
          <w:color w:val="333333"/>
          <w:sz w:val="24"/>
          <w:szCs w:val="24"/>
          <w:rtl/>
        </w:rPr>
        <w:t>والبول ألداكن</w:t>
      </w:r>
      <w:r>
        <w:rPr>
          <w:rFonts w:asciiTheme="majorBidi" w:hAnsiTheme="majorBidi" w:cstheme="majorBidi"/>
          <w:color w:val="333333"/>
          <w:sz w:val="24"/>
          <w:szCs w:val="24"/>
          <w:rtl/>
        </w:rPr>
        <w:t xml:space="preserve"> وفقدان </w:t>
      </w:r>
      <w:r>
        <w:rPr>
          <w:rStyle w:val="hps"/>
          <w:rFonts w:asciiTheme="majorBidi" w:hAnsiTheme="majorBidi" w:cstheme="majorBidi"/>
          <w:color w:val="333333"/>
          <w:sz w:val="24"/>
          <w:szCs w:val="24"/>
          <w:rtl/>
        </w:rPr>
        <w:t>ألشهية و</w:t>
      </w:r>
      <w:r>
        <w:rPr>
          <w:rFonts w:asciiTheme="majorBidi" w:hAnsiTheme="majorBidi" w:cstheme="majorBidi"/>
          <w:color w:val="333333"/>
          <w:sz w:val="24"/>
          <w:szCs w:val="24"/>
          <w:rtl/>
        </w:rPr>
        <w:t xml:space="preserve">الغثيان </w:t>
      </w:r>
      <w:r>
        <w:rPr>
          <w:rStyle w:val="hps"/>
          <w:rFonts w:asciiTheme="majorBidi" w:hAnsiTheme="majorBidi" w:cstheme="majorBidi"/>
          <w:color w:val="333333"/>
          <w:sz w:val="24"/>
          <w:szCs w:val="24"/>
          <w:rtl/>
        </w:rPr>
        <w:t>والقيء</w:t>
      </w:r>
      <w:r>
        <w:rPr>
          <w:rFonts w:asciiTheme="majorBidi" w:hAnsiTheme="majorBidi" w:cstheme="majorBidi"/>
          <w:color w:val="333333"/>
          <w:sz w:val="24"/>
          <w:szCs w:val="24"/>
          <w:rtl/>
        </w:rPr>
        <w:t xml:space="preserve"> </w:t>
      </w:r>
      <w:r>
        <w:rPr>
          <w:rStyle w:val="hps"/>
          <w:rFonts w:asciiTheme="majorBidi" w:hAnsiTheme="majorBidi" w:cstheme="majorBidi"/>
          <w:color w:val="333333"/>
          <w:sz w:val="24"/>
          <w:szCs w:val="24"/>
          <w:rtl/>
        </w:rPr>
        <w:t>بعد</w:t>
      </w:r>
      <w:r>
        <w:rPr>
          <w:rFonts w:asciiTheme="majorBidi" w:hAnsiTheme="majorBidi" w:cstheme="majorBidi"/>
          <w:color w:val="333333"/>
          <w:sz w:val="24"/>
          <w:szCs w:val="24"/>
          <w:rtl/>
        </w:rPr>
        <w:t xml:space="preserve"> </w:t>
      </w:r>
      <w:r>
        <w:rPr>
          <w:rStyle w:val="hps"/>
          <w:rFonts w:asciiTheme="majorBidi" w:hAnsiTheme="majorBidi" w:cstheme="majorBidi"/>
          <w:color w:val="333333"/>
          <w:sz w:val="24"/>
          <w:szCs w:val="24"/>
          <w:rtl/>
        </w:rPr>
        <w:t>التاريخ اكامل و</w:t>
      </w:r>
      <w:r>
        <w:rPr>
          <w:rFonts w:asciiTheme="majorBidi" w:hAnsiTheme="majorBidi" w:cstheme="majorBidi"/>
          <w:color w:val="333333"/>
          <w:sz w:val="24"/>
          <w:szCs w:val="24"/>
          <w:rtl/>
        </w:rPr>
        <w:t xml:space="preserve">الفحص السريري </w:t>
      </w:r>
      <w:r>
        <w:rPr>
          <w:rStyle w:val="hps"/>
          <w:rFonts w:asciiTheme="majorBidi" w:hAnsiTheme="majorBidi" w:cstheme="majorBidi"/>
          <w:color w:val="333333"/>
          <w:sz w:val="24"/>
          <w:szCs w:val="24"/>
          <w:rtl/>
        </w:rPr>
        <w:t>مع</w:t>
      </w:r>
      <w:r>
        <w:rPr>
          <w:rFonts w:asciiTheme="majorBidi" w:hAnsiTheme="majorBidi" w:cstheme="majorBidi"/>
          <w:color w:val="333333"/>
          <w:sz w:val="24"/>
          <w:szCs w:val="24"/>
          <w:rtl/>
        </w:rPr>
        <w:t xml:space="preserve"> </w:t>
      </w:r>
      <w:r>
        <w:rPr>
          <w:rStyle w:val="hps"/>
          <w:rFonts w:asciiTheme="majorBidi" w:hAnsiTheme="majorBidi" w:cstheme="majorBidi"/>
          <w:color w:val="333333"/>
          <w:sz w:val="24"/>
          <w:szCs w:val="24"/>
          <w:rtl/>
        </w:rPr>
        <w:t>التحقيق</w:t>
      </w:r>
      <w:r>
        <w:rPr>
          <w:rFonts w:asciiTheme="majorBidi" w:hAnsiTheme="majorBidi" w:cstheme="majorBidi"/>
          <w:color w:val="333333"/>
          <w:sz w:val="24"/>
          <w:szCs w:val="24"/>
          <w:rtl/>
        </w:rPr>
        <w:t xml:space="preserve"> </w:t>
      </w:r>
      <w:r>
        <w:rPr>
          <w:rStyle w:val="hps"/>
          <w:rFonts w:asciiTheme="majorBidi" w:hAnsiTheme="majorBidi" w:cstheme="majorBidi"/>
          <w:color w:val="333333"/>
          <w:sz w:val="24"/>
          <w:szCs w:val="24"/>
          <w:rtl/>
        </w:rPr>
        <w:t>من التهاب الكبد</w:t>
      </w:r>
      <w:r>
        <w:rPr>
          <w:rFonts w:asciiTheme="majorBidi" w:hAnsiTheme="majorBidi" w:cstheme="majorBidi"/>
          <w:color w:val="333333"/>
          <w:sz w:val="24"/>
          <w:szCs w:val="24"/>
          <w:rtl/>
        </w:rPr>
        <w:t xml:space="preserve"> </w:t>
      </w:r>
      <w:r>
        <w:rPr>
          <w:rStyle w:val="hps"/>
          <w:rFonts w:asciiTheme="majorBidi" w:hAnsiTheme="majorBidi" w:cstheme="majorBidi"/>
          <w:color w:val="333333"/>
          <w:sz w:val="24"/>
          <w:szCs w:val="24"/>
          <w:rtl/>
        </w:rPr>
        <w:t>الفيروسي</w:t>
      </w:r>
      <w:r>
        <w:rPr>
          <w:rFonts w:asciiTheme="majorBidi" w:hAnsiTheme="majorBidi" w:cstheme="majorBidi"/>
          <w:color w:val="333333"/>
          <w:sz w:val="24"/>
          <w:szCs w:val="24"/>
          <w:rtl/>
        </w:rPr>
        <w:t xml:space="preserve"> </w:t>
      </w:r>
      <w:proofErr w:type="spellStart"/>
      <w:r>
        <w:rPr>
          <w:rStyle w:val="hps"/>
          <w:rFonts w:asciiTheme="majorBidi" w:hAnsiTheme="majorBidi" w:cstheme="majorBidi"/>
          <w:color w:val="333333"/>
          <w:sz w:val="24"/>
          <w:szCs w:val="24"/>
          <w:rtl/>
        </w:rPr>
        <w:t>أختيرت</w:t>
      </w:r>
      <w:proofErr w:type="spellEnd"/>
      <w:r>
        <w:rPr>
          <w:rStyle w:val="hps"/>
          <w:rFonts w:asciiTheme="majorBidi" w:hAnsiTheme="majorBidi" w:cstheme="majorBidi"/>
          <w:color w:val="333333"/>
          <w:sz w:val="24"/>
          <w:szCs w:val="24"/>
          <w:rtl/>
        </w:rPr>
        <w:t xml:space="preserve"> </w:t>
      </w:r>
      <w:r>
        <w:rPr>
          <w:rFonts w:asciiTheme="majorBidi" w:hAnsiTheme="majorBidi" w:cstheme="majorBidi"/>
          <w:color w:val="333333"/>
          <w:sz w:val="24"/>
          <w:szCs w:val="24"/>
          <w:rtl/>
        </w:rPr>
        <w:t xml:space="preserve"> </w:t>
      </w:r>
      <w:r>
        <w:rPr>
          <w:rStyle w:val="hps"/>
          <w:rFonts w:asciiTheme="majorBidi" w:hAnsiTheme="majorBidi" w:cstheme="majorBidi"/>
          <w:color w:val="333333"/>
          <w:sz w:val="24"/>
          <w:szCs w:val="24"/>
          <w:rtl/>
        </w:rPr>
        <w:t>هذه الحالات</w:t>
      </w:r>
      <w:r>
        <w:rPr>
          <w:rFonts w:asciiTheme="majorBidi" w:hAnsiTheme="majorBidi" w:cstheme="majorBidi"/>
          <w:color w:val="333333"/>
          <w:sz w:val="24"/>
          <w:szCs w:val="24"/>
          <w:rtl/>
        </w:rPr>
        <w:t xml:space="preserve"> </w:t>
      </w:r>
      <w:r>
        <w:rPr>
          <w:rStyle w:val="hps"/>
          <w:rFonts w:asciiTheme="majorBidi" w:hAnsiTheme="majorBidi" w:cstheme="majorBidi"/>
          <w:color w:val="333333"/>
          <w:sz w:val="24"/>
          <w:szCs w:val="24"/>
          <w:rtl/>
        </w:rPr>
        <w:t>التي</w:t>
      </w:r>
      <w:r>
        <w:rPr>
          <w:rFonts w:asciiTheme="majorBidi" w:hAnsiTheme="majorBidi" w:cstheme="majorBidi"/>
          <w:color w:val="333333"/>
          <w:sz w:val="24"/>
          <w:szCs w:val="24"/>
          <w:rtl/>
        </w:rPr>
        <w:t xml:space="preserve"> </w:t>
      </w:r>
      <w:r>
        <w:rPr>
          <w:rStyle w:val="hps"/>
          <w:rFonts w:asciiTheme="majorBidi" w:hAnsiTheme="majorBidi" w:cstheme="majorBidi"/>
          <w:color w:val="333333"/>
          <w:sz w:val="24"/>
          <w:szCs w:val="24"/>
          <w:rtl/>
        </w:rPr>
        <w:t>تحسنت</w:t>
      </w:r>
      <w:r>
        <w:rPr>
          <w:rFonts w:asciiTheme="majorBidi" w:hAnsiTheme="majorBidi" w:cstheme="majorBidi"/>
          <w:color w:val="333333"/>
          <w:sz w:val="24"/>
          <w:szCs w:val="24"/>
          <w:rtl/>
        </w:rPr>
        <w:t xml:space="preserve">  والتي كانت </w:t>
      </w:r>
      <w:r>
        <w:rPr>
          <w:rStyle w:val="hps"/>
          <w:rFonts w:asciiTheme="majorBidi" w:hAnsiTheme="majorBidi" w:cstheme="majorBidi"/>
          <w:color w:val="333333"/>
          <w:sz w:val="24"/>
          <w:szCs w:val="24"/>
          <w:rtl/>
        </w:rPr>
        <w:t>تشكو</w:t>
      </w:r>
      <w:r>
        <w:rPr>
          <w:rFonts w:asciiTheme="majorBidi" w:hAnsiTheme="majorBidi" w:cstheme="majorBidi"/>
          <w:color w:val="333333"/>
          <w:sz w:val="24"/>
          <w:szCs w:val="24"/>
          <w:rtl/>
        </w:rPr>
        <w:t xml:space="preserve"> </w:t>
      </w:r>
      <w:r>
        <w:rPr>
          <w:rStyle w:val="hps"/>
          <w:rFonts w:asciiTheme="majorBidi" w:hAnsiTheme="majorBidi" w:cstheme="majorBidi"/>
          <w:color w:val="333333"/>
          <w:sz w:val="24"/>
          <w:szCs w:val="24"/>
          <w:rtl/>
        </w:rPr>
        <w:t>من</w:t>
      </w:r>
      <w:r>
        <w:rPr>
          <w:rFonts w:asciiTheme="majorBidi" w:hAnsiTheme="majorBidi" w:cstheme="majorBidi"/>
          <w:color w:val="333333"/>
          <w:sz w:val="24"/>
          <w:szCs w:val="24"/>
          <w:rtl/>
        </w:rPr>
        <w:t xml:space="preserve"> </w:t>
      </w:r>
      <w:r>
        <w:rPr>
          <w:rStyle w:val="hps"/>
          <w:rFonts w:asciiTheme="majorBidi" w:hAnsiTheme="majorBidi" w:cstheme="majorBidi"/>
          <w:color w:val="333333"/>
          <w:sz w:val="24"/>
          <w:szCs w:val="24"/>
          <w:rtl/>
        </w:rPr>
        <w:t>التهاب الكبد الفيروسي</w:t>
      </w:r>
      <w:r>
        <w:rPr>
          <w:rFonts w:asciiTheme="majorBidi" w:hAnsiTheme="majorBidi" w:cstheme="majorBidi"/>
          <w:color w:val="333333"/>
          <w:sz w:val="24"/>
          <w:szCs w:val="24"/>
          <w:rtl/>
        </w:rPr>
        <w:t xml:space="preserve"> </w:t>
      </w:r>
      <w:r>
        <w:rPr>
          <w:rStyle w:val="hps"/>
          <w:rFonts w:asciiTheme="majorBidi" w:hAnsiTheme="majorBidi" w:cstheme="majorBidi"/>
          <w:color w:val="333333"/>
          <w:sz w:val="24"/>
          <w:szCs w:val="24"/>
        </w:rPr>
        <w:t>B</w:t>
      </w:r>
      <w:r>
        <w:rPr>
          <w:rFonts w:asciiTheme="majorBidi" w:hAnsiTheme="majorBidi" w:cstheme="majorBidi"/>
          <w:color w:val="333333"/>
          <w:sz w:val="24"/>
          <w:szCs w:val="24"/>
          <w:rtl/>
        </w:rPr>
        <w:t xml:space="preserve"> </w:t>
      </w:r>
      <w:r>
        <w:rPr>
          <w:rStyle w:val="hps"/>
          <w:rFonts w:asciiTheme="majorBidi" w:hAnsiTheme="majorBidi" w:cstheme="majorBidi" w:hint="cs"/>
          <w:color w:val="333333"/>
          <w:sz w:val="24"/>
          <w:szCs w:val="24"/>
          <w:rtl/>
        </w:rPr>
        <w:t>أو</w:t>
      </w:r>
      <w:r>
        <w:rPr>
          <w:rFonts w:asciiTheme="majorBidi" w:hAnsiTheme="majorBidi" w:cstheme="majorBidi" w:hint="cs"/>
          <w:color w:val="333333"/>
          <w:sz w:val="24"/>
          <w:szCs w:val="24"/>
          <w:rtl/>
        </w:rPr>
        <w:t xml:space="preserve"> </w:t>
      </w:r>
      <w:r>
        <w:rPr>
          <w:rStyle w:val="hps"/>
          <w:rFonts w:asciiTheme="majorBidi" w:hAnsiTheme="majorBidi" w:cstheme="majorBidi"/>
          <w:color w:val="333333"/>
          <w:sz w:val="24"/>
          <w:szCs w:val="24"/>
        </w:rPr>
        <w:t>C</w:t>
      </w:r>
      <w:proofErr w:type="spellStart"/>
      <w:r>
        <w:rPr>
          <w:rStyle w:val="hps"/>
          <w:rFonts w:asciiTheme="majorBidi" w:hAnsiTheme="majorBidi" w:cstheme="majorBidi"/>
          <w:color w:val="333333"/>
          <w:sz w:val="24"/>
          <w:szCs w:val="24"/>
          <w:rtl/>
        </w:rPr>
        <w:t>.</w:t>
      </w:r>
      <w:proofErr w:type="spellEnd"/>
      <w:r>
        <w:rPr>
          <w:rFonts w:asciiTheme="majorBidi" w:hAnsiTheme="majorBidi" w:cstheme="majorBidi"/>
          <w:color w:val="333333"/>
          <w:sz w:val="24"/>
          <w:szCs w:val="24"/>
          <w:rtl/>
        </w:rPr>
        <w:t xml:space="preserve"> </w:t>
      </w:r>
      <w:r>
        <w:rPr>
          <w:rStyle w:val="hps"/>
          <w:rFonts w:asciiTheme="majorBidi" w:hAnsiTheme="majorBidi" w:cstheme="majorBidi"/>
          <w:color w:val="333333"/>
          <w:sz w:val="24"/>
          <w:szCs w:val="24"/>
          <w:rtl/>
        </w:rPr>
        <w:t xml:space="preserve">وبعد </w:t>
      </w:r>
      <w:r>
        <w:rPr>
          <w:rFonts w:asciiTheme="majorBidi" w:hAnsiTheme="majorBidi" w:cstheme="majorBidi"/>
          <w:color w:val="333333"/>
          <w:sz w:val="24"/>
          <w:szCs w:val="24"/>
          <w:rtl/>
        </w:rPr>
        <w:t xml:space="preserve"> </w:t>
      </w:r>
      <w:r>
        <w:rPr>
          <w:rStyle w:val="hps"/>
          <w:rFonts w:asciiTheme="majorBidi" w:hAnsiTheme="majorBidi" w:cstheme="majorBidi"/>
          <w:color w:val="333333"/>
          <w:sz w:val="24"/>
          <w:szCs w:val="24"/>
          <w:rtl/>
        </w:rPr>
        <w:t>استبعاد</w:t>
      </w:r>
      <w:r>
        <w:rPr>
          <w:rFonts w:asciiTheme="majorBidi" w:hAnsiTheme="majorBidi" w:cstheme="majorBidi"/>
          <w:color w:val="333333"/>
          <w:sz w:val="24"/>
          <w:szCs w:val="24"/>
          <w:rtl/>
        </w:rPr>
        <w:t xml:space="preserve"> </w:t>
      </w:r>
      <w:r>
        <w:rPr>
          <w:rStyle w:val="hps"/>
          <w:rFonts w:asciiTheme="majorBidi" w:hAnsiTheme="majorBidi" w:cstheme="majorBidi"/>
          <w:color w:val="333333"/>
          <w:sz w:val="24"/>
          <w:szCs w:val="24"/>
          <w:rtl/>
        </w:rPr>
        <w:t>المرضى الذين</w:t>
      </w:r>
      <w:r>
        <w:rPr>
          <w:rFonts w:asciiTheme="majorBidi" w:hAnsiTheme="majorBidi" w:cstheme="majorBidi"/>
          <w:color w:val="333333"/>
          <w:sz w:val="24"/>
          <w:szCs w:val="24"/>
          <w:rtl/>
        </w:rPr>
        <w:t xml:space="preserve">  كانوا </w:t>
      </w:r>
      <w:r>
        <w:rPr>
          <w:rStyle w:val="hps"/>
          <w:rFonts w:asciiTheme="majorBidi" w:hAnsiTheme="majorBidi" w:cstheme="majorBidi"/>
          <w:color w:val="333333"/>
          <w:sz w:val="24"/>
          <w:szCs w:val="24"/>
          <w:rtl/>
        </w:rPr>
        <w:t>يعانون من</w:t>
      </w:r>
      <w:r>
        <w:rPr>
          <w:rFonts w:asciiTheme="majorBidi" w:hAnsiTheme="majorBidi" w:cstheme="majorBidi"/>
          <w:color w:val="333333"/>
          <w:sz w:val="24"/>
          <w:szCs w:val="24"/>
          <w:rtl/>
        </w:rPr>
        <w:t xml:space="preserve"> </w:t>
      </w:r>
      <w:r>
        <w:rPr>
          <w:rStyle w:val="hps"/>
          <w:rFonts w:asciiTheme="majorBidi" w:hAnsiTheme="majorBidi" w:cstheme="majorBidi"/>
          <w:color w:val="333333"/>
          <w:sz w:val="24"/>
          <w:szCs w:val="24"/>
          <w:rtl/>
        </w:rPr>
        <w:t>أسباب أخرى</w:t>
      </w:r>
      <w:r>
        <w:rPr>
          <w:rFonts w:asciiTheme="majorBidi" w:hAnsiTheme="majorBidi" w:cstheme="majorBidi"/>
          <w:color w:val="333333"/>
          <w:sz w:val="24"/>
          <w:szCs w:val="24"/>
          <w:rtl/>
        </w:rPr>
        <w:t xml:space="preserve"> </w:t>
      </w:r>
      <w:r>
        <w:rPr>
          <w:rStyle w:val="hps"/>
          <w:rFonts w:asciiTheme="majorBidi" w:hAnsiTheme="majorBidi" w:cstheme="majorBidi"/>
          <w:color w:val="333333"/>
          <w:sz w:val="24"/>
          <w:szCs w:val="24"/>
          <w:rtl/>
        </w:rPr>
        <w:t>قمنا بفحص ومعالجة</w:t>
      </w:r>
      <w:r>
        <w:rPr>
          <w:rFonts w:asciiTheme="majorBidi" w:hAnsiTheme="majorBidi" w:cstheme="majorBidi"/>
          <w:color w:val="333333"/>
          <w:sz w:val="24"/>
          <w:szCs w:val="24"/>
          <w:rtl/>
        </w:rPr>
        <w:t xml:space="preserve"> </w:t>
      </w:r>
      <w:r>
        <w:rPr>
          <w:rStyle w:val="hps"/>
          <w:rFonts w:asciiTheme="majorBidi" w:hAnsiTheme="majorBidi" w:cstheme="majorBidi"/>
          <w:color w:val="333333"/>
          <w:sz w:val="24"/>
          <w:szCs w:val="24"/>
          <w:rtl/>
        </w:rPr>
        <w:t>97 من</w:t>
      </w:r>
      <w:r>
        <w:rPr>
          <w:rFonts w:asciiTheme="majorBidi" w:hAnsiTheme="majorBidi" w:cstheme="majorBidi"/>
          <w:color w:val="333333"/>
          <w:sz w:val="24"/>
          <w:szCs w:val="24"/>
          <w:rtl/>
        </w:rPr>
        <w:t xml:space="preserve"> </w:t>
      </w:r>
      <w:r>
        <w:rPr>
          <w:rStyle w:val="hps"/>
          <w:rFonts w:asciiTheme="majorBidi" w:hAnsiTheme="majorBidi" w:cstheme="majorBidi"/>
          <w:color w:val="333333"/>
          <w:sz w:val="24"/>
          <w:szCs w:val="24"/>
          <w:rtl/>
        </w:rPr>
        <w:t>هؤلاء</w:t>
      </w:r>
      <w:r>
        <w:rPr>
          <w:rFonts w:asciiTheme="majorBidi" w:hAnsiTheme="majorBidi" w:cstheme="majorBidi"/>
          <w:color w:val="333333"/>
          <w:sz w:val="24"/>
          <w:szCs w:val="24"/>
          <w:rtl/>
        </w:rPr>
        <w:t xml:space="preserve"> </w:t>
      </w:r>
      <w:r>
        <w:rPr>
          <w:rStyle w:val="hps"/>
          <w:rFonts w:asciiTheme="majorBidi" w:hAnsiTheme="majorBidi" w:cstheme="majorBidi"/>
          <w:color w:val="333333"/>
          <w:sz w:val="24"/>
          <w:szCs w:val="24"/>
          <w:rtl/>
        </w:rPr>
        <w:t>المرضى الذين يشكون</w:t>
      </w:r>
      <w:r>
        <w:rPr>
          <w:rFonts w:asciiTheme="majorBidi" w:hAnsiTheme="majorBidi" w:cstheme="majorBidi"/>
          <w:color w:val="333333"/>
          <w:sz w:val="24"/>
          <w:szCs w:val="24"/>
          <w:rtl/>
        </w:rPr>
        <w:t xml:space="preserve"> </w:t>
      </w:r>
      <w:r>
        <w:rPr>
          <w:rStyle w:val="hps"/>
          <w:rFonts w:asciiTheme="majorBidi" w:hAnsiTheme="majorBidi" w:cstheme="majorBidi"/>
          <w:color w:val="333333"/>
          <w:sz w:val="24"/>
          <w:szCs w:val="24"/>
          <w:rtl/>
        </w:rPr>
        <w:t>من</w:t>
      </w:r>
      <w:r>
        <w:rPr>
          <w:rFonts w:asciiTheme="majorBidi" w:hAnsiTheme="majorBidi" w:cstheme="majorBidi"/>
          <w:color w:val="333333"/>
          <w:sz w:val="24"/>
          <w:szCs w:val="24"/>
          <w:rtl/>
        </w:rPr>
        <w:t xml:space="preserve"> </w:t>
      </w:r>
      <w:r>
        <w:rPr>
          <w:rStyle w:val="hps"/>
          <w:rFonts w:asciiTheme="majorBidi" w:hAnsiTheme="majorBidi" w:cstheme="majorBidi"/>
          <w:color w:val="333333"/>
          <w:sz w:val="24"/>
          <w:szCs w:val="24"/>
          <w:rtl/>
        </w:rPr>
        <w:t>التهاب الكبد الفيروسي</w:t>
      </w:r>
      <w:r>
        <w:rPr>
          <w:rFonts w:asciiTheme="majorBidi" w:hAnsiTheme="majorBidi" w:cstheme="majorBidi"/>
          <w:color w:val="333333"/>
          <w:sz w:val="24"/>
          <w:szCs w:val="24"/>
          <w:rtl/>
        </w:rPr>
        <w:t xml:space="preserve"> </w:t>
      </w:r>
      <w:r>
        <w:rPr>
          <w:rStyle w:val="hps"/>
          <w:rFonts w:asciiTheme="majorBidi" w:hAnsiTheme="majorBidi" w:cstheme="majorBidi"/>
          <w:color w:val="333333"/>
          <w:sz w:val="24"/>
          <w:szCs w:val="24"/>
        </w:rPr>
        <w:t>B</w:t>
      </w:r>
      <w:proofErr w:type="spellStart"/>
      <w:r>
        <w:rPr>
          <w:rStyle w:val="hps"/>
          <w:rFonts w:asciiTheme="majorBidi" w:hAnsiTheme="majorBidi" w:cstheme="majorBidi"/>
          <w:color w:val="333333"/>
          <w:sz w:val="24"/>
          <w:szCs w:val="24"/>
          <w:rtl/>
        </w:rPr>
        <w:t>.</w:t>
      </w:r>
      <w:proofErr w:type="spellEnd"/>
      <w:r>
        <w:rPr>
          <w:rFonts w:asciiTheme="majorBidi" w:hAnsiTheme="majorBidi" w:cstheme="majorBidi"/>
          <w:color w:val="333333"/>
          <w:sz w:val="24"/>
          <w:szCs w:val="24"/>
          <w:rtl/>
        </w:rPr>
        <w:t xml:space="preserve"> </w:t>
      </w:r>
      <w:r>
        <w:rPr>
          <w:rStyle w:val="hps"/>
          <w:rFonts w:asciiTheme="majorBidi" w:hAnsiTheme="majorBidi" w:cstheme="majorBidi"/>
          <w:color w:val="333333"/>
          <w:sz w:val="24"/>
          <w:szCs w:val="24"/>
          <w:rtl/>
        </w:rPr>
        <w:t>أو</w:t>
      </w:r>
      <w:r>
        <w:rPr>
          <w:rFonts w:asciiTheme="majorBidi" w:hAnsiTheme="majorBidi" w:cstheme="majorBidi"/>
          <w:color w:val="333333"/>
          <w:sz w:val="24"/>
          <w:szCs w:val="24"/>
          <w:rtl/>
        </w:rPr>
        <w:t xml:space="preserve"> </w:t>
      </w:r>
      <w:r>
        <w:rPr>
          <w:rStyle w:val="hps"/>
          <w:rFonts w:asciiTheme="majorBidi" w:hAnsiTheme="majorBidi" w:cstheme="majorBidi"/>
          <w:color w:val="333333"/>
          <w:sz w:val="24"/>
          <w:szCs w:val="24"/>
        </w:rPr>
        <w:t>C</w:t>
      </w:r>
      <w:proofErr w:type="spellStart"/>
      <w:r>
        <w:rPr>
          <w:rStyle w:val="hps"/>
          <w:rFonts w:asciiTheme="majorBidi" w:hAnsiTheme="majorBidi" w:cstheme="majorBidi"/>
          <w:color w:val="333333"/>
          <w:sz w:val="24"/>
          <w:szCs w:val="24"/>
          <w:rtl/>
        </w:rPr>
        <w:t>.</w:t>
      </w:r>
      <w:proofErr w:type="spellEnd"/>
      <w:r>
        <w:rPr>
          <w:rFonts w:asciiTheme="majorBidi" w:hAnsiTheme="majorBidi" w:cstheme="majorBidi"/>
          <w:color w:val="333333"/>
          <w:sz w:val="24"/>
          <w:szCs w:val="24"/>
          <w:rtl/>
        </w:rPr>
        <w:t xml:space="preserve">  والتي كانت فئاتهم </w:t>
      </w:r>
      <w:r>
        <w:rPr>
          <w:rStyle w:val="hps"/>
          <w:rFonts w:asciiTheme="majorBidi" w:hAnsiTheme="majorBidi" w:cstheme="majorBidi"/>
          <w:color w:val="333333"/>
          <w:sz w:val="24"/>
          <w:szCs w:val="24"/>
          <w:rtl/>
        </w:rPr>
        <w:t>العمرية التي تتراوح</w:t>
      </w:r>
      <w:r>
        <w:rPr>
          <w:rFonts w:asciiTheme="majorBidi" w:hAnsiTheme="majorBidi" w:cstheme="majorBidi"/>
          <w:color w:val="333333"/>
          <w:sz w:val="24"/>
          <w:szCs w:val="24"/>
          <w:rtl/>
        </w:rPr>
        <w:t xml:space="preserve"> </w:t>
      </w:r>
      <w:r>
        <w:rPr>
          <w:rStyle w:val="hps"/>
          <w:rFonts w:asciiTheme="majorBidi" w:hAnsiTheme="majorBidi" w:cstheme="majorBidi"/>
          <w:color w:val="333333"/>
          <w:sz w:val="24"/>
          <w:szCs w:val="24"/>
          <w:rtl/>
        </w:rPr>
        <w:t>23-68</w:t>
      </w:r>
      <w:r>
        <w:rPr>
          <w:rFonts w:asciiTheme="majorBidi" w:hAnsiTheme="majorBidi" w:cstheme="majorBidi"/>
          <w:color w:val="333333"/>
          <w:sz w:val="24"/>
          <w:szCs w:val="24"/>
          <w:rtl/>
        </w:rPr>
        <w:t xml:space="preserve"> </w:t>
      </w:r>
      <w:r>
        <w:rPr>
          <w:rStyle w:val="hps"/>
          <w:rFonts w:asciiTheme="majorBidi" w:hAnsiTheme="majorBidi" w:cstheme="majorBidi"/>
          <w:color w:val="333333"/>
          <w:sz w:val="24"/>
          <w:szCs w:val="24"/>
          <w:rtl/>
        </w:rPr>
        <w:t>سنة.</w:t>
      </w:r>
      <w:r>
        <w:rPr>
          <w:rFonts w:asciiTheme="majorBidi" w:hAnsiTheme="majorBidi" w:cstheme="majorBidi"/>
          <w:color w:val="333333"/>
          <w:sz w:val="24"/>
          <w:szCs w:val="24"/>
          <w:rtl/>
        </w:rPr>
        <w:br/>
      </w:r>
      <w:r>
        <w:rPr>
          <w:rStyle w:val="hps"/>
          <w:rFonts w:asciiTheme="majorBidi" w:hAnsiTheme="majorBidi" w:cstheme="majorBidi"/>
          <w:color w:val="333333"/>
          <w:sz w:val="24"/>
          <w:szCs w:val="24"/>
          <w:rtl/>
        </w:rPr>
        <w:t>قمنا بتقسيم هؤلاء الى مجاميع وفقا ل</w:t>
      </w:r>
      <w:r>
        <w:rPr>
          <w:rFonts w:asciiTheme="majorBidi" w:hAnsiTheme="majorBidi" w:cstheme="majorBidi"/>
          <w:color w:val="333333"/>
          <w:sz w:val="24"/>
          <w:szCs w:val="24"/>
          <w:rtl/>
        </w:rPr>
        <w:t xml:space="preserve">مستوى انزيمات </w:t>
      </w:r>
      <w:r>
        <w:rPr>
          <w:rStyle w:val="hps"/>
          <w:rFonts w:asciiTheme="majorBidi" w:hAnsiTheme="majorBidi" w:cstheme="majorBidi"/>
          <w:color w:val="333333"/>
          <w:sz w:val="24"/>
          <w:szCs w:val="24"/>
          <w:rtl/>
        </w:rPr>
        <w:t>الكبد</w:t>
      </w:r>
      <w:r>
        <w:rPr>
          <w:rFonts w:asciiTheme="majorBidi" w:hAnsiTheme="majorBidi" w:cstheme="majorBidi"/>
          <w:color w:val="333333"/>
          <w:sz w:val="24"/>
          <w:szCs w:val="24"/>
          <w:rtl/>
        </w:rPr>
        <w:t xml:space="preserve"> </w:t>
      </w:r>
      <w:r>
        <w:rPr>
          <w:rStyle w:val="hps"/>
          <w:rFonts w:asciiTheme="majorBidi" w:hAnsiTheme="majorBidi" w:cstheme="majorBidi"/>
          <w:color w:val="333333"/>
          <w:sz w:val="24"/>
          <w:szCs w:val="24"/>
          <w:rtl/>
        </w:rPr>
        <w:t>و</w:t>
      </w:r>
      <w:r>
        <w:rPr>
          <w:rFonts w:asciiTheme="majorBidi" w:hAnsiTheme="majorBidi" w:cstheme="majorBidi"/>
          <w:color w:val="333333"/>
          <w:sz w:val="24"/>
          <w:szCs w:val="24"/>
          <w:rtl/>
        </w:rPr>
        <w:t xml:space="preserve">مصل </w:t>
      </w:r>
      <w:r>
        <w:rPr>
          <w:rStyle w:val="hps"/>
          <w:rFonts w:asciiTheme="majorBidi" w:hAnsiTheme="majorBidi" w:cstheme="majorBidi"/>
          <w:color w:val="333333"/>
          <w:sz w:val="24"/>
          <w:szCs w:val="24"/>
        </w:rPr>
        <w:t>A.S.T.</w:t>
      </w:r>
      <w:proofErr w:type="spellStart"/>
      <w:r>
        <w:rPr>
          <w:rFonts w:asciiTheme="majorBidi" w:hAnsiTheme="majorBidi" w:cstheme="majorBidi"/>
          <w:color w:val="333333"/>
          <w:sz w:val="24"/>
          <w:szCs w:val="24"/>
          <w:rtl/>
        </w:rPr>
        <w:t>،</w:t>
      </w:r>
      <w:proofErr w:type="spellEnd"/>
      <w:r>
        <w:rPr>
          <w:rFonts w:asciiTheme="majorBidi" w:hAnsiTheme="majorBidi" w:cstheme="majorBidi"/>
          <w:color w:val="333333"/>
          <w:sz w:val="24"/>
          <w:szCs w:val="24"/>
          <w:rtl/>
        </w:rPr>
        <w:t xml:space="preserve"> </w:t>
      </w:r>
      <w:r>
        <w:rPr>
          <w:rStyle w:val="hps"/>
          <w:rFonts w:asciiTheme="majorBidi" w:hAnsiTheme="majorBidi" w:cstheme="majorBidi"/>
          <w:color w:val="333333"/>
          <w:sz w:val="24"/>
          <w:szCs w:val="24"/>
        </w:rPr>
        <w:t>A.L.T.</w:t>
      </w:r>
      <w:r>
        <w:rPr>
          <w:rFonts w:asciiTheme="majorBidi" w:hAnsiTheme="majorBidi" w:cstheme="majorBidi"/>
          <w:color w:val="333333"/>
          <w:sz w:val="24"/>
          <w:szCs w:val="24"/>
          <w:rtl/>
        </w:rPr>
        <w:t xml:space="preserve"> </w:t>
      </w:r>
      <w:proofErr w:type="spellStart"/>
      <w:r>
        <w:rPr>
          <w:rFonts w:asciiTheme="majorBidi" w:hAnsiTheme="majorBidi" w:cstheme="majorBidi"/>
          <w:color w:val="333333"/>
          <w:sz w:val="24"/>
          <w:szCs w:val="24"/>
          <w:rtl/>
        </w:rPr>
        <w:t>،</w:t>
      </w:r>
      <w:proofErr w:type="spellEnd"/>
      <w:r>
        <w:rPr>
          <w:rFonts w:asciiTheme="majorBidi" w:hAnsiTheme="majorBidi" w:cstheme="majorBidi"/>
          <w:color w:val="333333"/>
          <w:sz w:val="24"/>
          <w:szCs w:val="24"/>
          <w:rtl/>
        </w:rPr>
        <w:t xml:space="preserve"> </w:t>
      </w:r>
      <w:r>
        <w:rPr>
          <w:rStyle w:val="hps"/>
          <w:rFonts w:asciiTheme="majorBidi" w:hAnsiTheme="majorBidi" w:cstheme="majorBidi"/>
          <w:color w:val="333333"/>
          <w:sz w:val="24"/>
          <w:szCs w:val="24"/>
          <w:rtl/>
        </w:rPr>
        <w:t>الفوسفات</w:t>
      </w:r>
      <w:r>
        <w:rPr>
          <w:rFonts w:asciiTheme="majorBidi" w:hAnsiTheme="majorBidi" w:cstheme="majorBidi"/>
          <w:color w:val="333333"/>
          <w:sz w:val="24"/>
          <w:szCs w:val="24"/>
          <w:rtl/>
        </w:rPr>
        <w:t xml:space="preserve"> </w:t>
      </w:r>
      <w:r>
        <w:rPr>
          <w:rStyle w:val="hps"/>
          <w:rFonts w:asciiTheme="majorBidi" w:hAnsiTheme="majorBidi" w:cstheme="majorBidi"/>
          <w:color w:val="333333"/>
          <w:sz w:val="24"/>
          <w:szCs w:val="24"/>
          <w:rtl/>
        </w:rPr>
        <w:t>ألقلوية</w:t>
      </w:r>
      <w:r>
        <w:rPr>
          <w:rFonts w:asciiTheme="majorBidi" w:hAnsiTheme="majorBidi" w:cstheme="majorBidi"/>
          <w:color w:val="333333"/>
          <w:sz w:val="24"/>
          <w:szCs w:val="24"/>
          <w:rtl/>
        </w:rPr>
        <w:t xml:space="preserve"> </w:t>
      </w:r>
      <w:r>
        <w:rPr>
          <w:rStyle w:val="hps"/>
          <w:rFonts w:asciiTheme="majorBidi" w:hAnsiTheme="majorBidi" w:cstheme="majorBidi"/>
          <w:color w:val="333333"/>
          <w:sz w:val="24"/>
          <w:szCs w:val="24"/>
          <w:rtl/>
        </w:rPr>
        <w:t>و</w:t>
      </w:r>
      <w:r>
        <w:rPr>
          <w:rFonts w:asciiTheme="majorBidi" w:hAnsiTheme="majorBidi" w:cstheme="majorBidi"/>
          <w:color w:val="333333"/>
          <w:sz w:val="24"/>
          <w:szCs w:val="24"/>
          <w:rtl/>
        </w:rPr>
        <w:t xml:space="preserve">ناقلة </w:t>
      </w:r>
      <w:proofErr w:type="spellStart"/>
      <w:r>
        <w:rPr>
          <w:rStyle w:val="hps"/>
          <w:rFonts w:asciiTheme="majorBidi" w:hAnsiTheme="majorBidi" w:cstheme="majorBidi"/>
          <w:color w:val="333333"/>
          <w:sz w:val="24"/>
          <w:szCs w:val="24"/>
        </w:rPr>
        <w:t>Alanin</w:t>
      </w:r>
      <w:r>
        <w:rPr>
          <w:rFonts w:asciiTheme="majorBidi" w:hAnsiTheme="majorBidi" w:cstheme="majorBidi"/>
          <w:color w:val="333333"/>
          <w:sz w:val="24"/>
          <w:szCs w:val="24"/>
          <w:rtl/>
        </w:rPr>
        <w:t>.</w:t>
      </w:r>
      <w:proofErr w:type="spellEnd"/>
      <w:r>
        <w:rPr>
          <w:rFonts w:asciiTheme="majorBidi" w:hAnsiTheme="majorBidi" w:cstheme="majorBidi"/>
          <w:color w:val="333333"/>
          <w:sz w:val="24"/>
          <w:szCs w:val="24"/>
          <w:rtl/>
        </w:rPr>
        <w:t xml:space="preserve">  وقد قمنا في </w:t>
      </w:r>
      <w:proofErr w:type="spellStart"/>
      <w:r>
        <w:rPr>
          <w:rFonts w:asciiTheme="majorBidi" w:hAnsiTheme="majorBidi" w:cstheme="majorBidi"/>
          <w:color w:val="333333"/>
          <w:sz w:val="24"/>
          <w:szCs w:val="24"/>
          <w:rtl/>
        </w:rPr>
        <w:t>هذة</w:t>
      </w:r>
      <w:proofErr w:type="spellEnd"/>
      <w:r>
        <w:rPr>
          <w:rFonts w:asciiTheme="majorBidi" w:hAnsiTheme="majorBidi" w:cstheme="majorBidi"/>
          <w:color w:val="333333"/>
          <w:sz w:val="24"/>
          <w:szCs w:val="24"/>
          <w:rtl/>
        </w:rPr>
        <w:t xml:space="preserve"> الدراسة بأن  يكون عقار</w:t>
      </w:r>
      <w:proofErr w:type="spellStart"/>
      <w:r>
        <w:rPr>
          <w:rFonts w:asciiTheme="majorBidi" w:hAnsiTheme="majorBidi" w:cstheme="majorBidi"/>
          <w:color w:val="333333"/>
          <w:sz w:val="24"/>
          <w:szCs w:val="24"/>
          <w:rtl/>
        </w:rPr>
        <w:t>(</w:t>
      </w:r>
      <w:proofErr w:type="spellEnd"/>
      <w:r>
        <w:rPr>
          <w:rFonts w:asciiTheme="majorBidi" w:hAnsiTheme="majorBidi" w:cstheme="majorBidi"/>
          <w:color w:val="333333"/>
          <w:sz w:val="24"/>
          <w:szCs w:val="24"/>
          <w:rtl/>
        </w:rPr>
        <w:t xml:space="preserve"> </w:t>
      </w:r>
      <w:r>
        <w:rPr>
          <w:rStyle w:val="hps"/>
          <w:rFonts w:asciiTheme="majorBidi" w:hAnsiTheme="majorBidi" w:cstheme="majorBidi"/>
          <w:color w:val="333333"/>
          <w:sz w:val="24"/>
          <w:szCs w:val="24"/>
        </w:rPr>
        <w:t>Hepamerze</w:t>
      </w:r>
      <w:r>
        <w:rPr>
          <w:rFonts w:asciiTheme="majorBidi" w:hAnsiTheme="majorBidi" w:cstheme="majorBidi"/>
          <w:color w:val="333333"/>
          <w:sz w:val="24"/>
          <w:szCs w:val="24"/>
          <w:rtl/>
        </w:rPr>
        <w:t xml:space="preserve"> )</w:t>
      </w:r>
      <w:r>
        <w:rPr>
          <w:rStyle w:val="hps"/>
          <w:rFonts w:asciiTheme="majorBidi" w:hAnsiTheme="majorBidi" w:cstheme="majorBidi"/>
          <w:color w:val="333333"/>
          <w:sz w:val="24"/>
          <w:szCs w:val="24"/>
          <w:rtl/>
        </w:rPr>
        <w:t>العلاج</w:t>
      </w:r>
      <w:r>
        <w:rPr>
          <w:rFonts w:asciiTheme="majorBidi" w:hAnsiTheme="majorBidi" w:cstheme="majorBidi"/>
          <w:color w:val="333333"/>
          <w:sz w:val="24"/>
          <w:szCs w:val="24"/>
          <w:rtl/>
        </w:rPr>
        <w:t xml:space="preserve">  الوحيد </w:t>
      </w:r>
      <w:r>
        <w:rPr>
          <w:rStyle w:val="hps"/>
          <w:rFonts w:asciiTheme="majorBidi" w:hAnsiTheme="majorBidi" w:cstheme="majorBidi"/>
          <w:color w:val="333333"/>
          <w:sz w:val="24"/>
          <w:szCs w:val="24"/>
          <w:rtl/>
        </w:rPr>
        <w:t>التي أعطيت</w:t>
      </w:r>
      <w:r>
        <w:rPr>
          <w:rFonts w:asciiTheme="majorBidi" w:hAnsiTheme="majorBidi" w:cstheme="majorBidi"/>
          <w:color w:val="333333"/>
          <w:sz w:val="24"/>
          <w:szCs w:val="24"/>
          <w:rtl/>
        </w:rPr>
        <w:t xml:space="preserve">  جرعاته </w:t>
      </w:r>
      <w:r>
        <w:rPr>
          <w:rStyle w:val="hps"/>
          <w:rFonts w:asciiTheme="majorBidi" w:hAnsiTheme="majorBidi" w:cstheme="majorBidi"/>
          <w:color w:val="333333"/>
          <w:sz w:val="24"/>
          <w:szCs w:val="24"/>
          <w:rtl/>
        </w:rPr>
        <w:t>ل</w:t>
      </w:r>
      <w:r>
        <w:rPr>
          <w:rFonts w:asciiTheme="majorBidi" w:hAnsiTheme="majorBidi" w:cstheme="majorBidi"/>
          <w:color w:val="333333"/>
          <w:sz w:val="24"/>
          <w:szCs w:val="24"/>
          <w:rtl/>
        </w:rPr>
        <w:t xml:space="preserve">هؤلاء المرضى </w:t>
      </w:r>
      <w:r>
        <w:rPr>
          <w:rStyle w:val="hps"/>
          <w:rFonts w:asciiTheme="majorBidi" w:hAnsiTheme="majorBidi" w:cstheme="majorBidi"/>
          <w:color w:val="333333"/>
          <w:sz w:val="24"/>
          <w:szCs w:val="24"/>
          <w:rtl/>
        </w:rPr>
        <w:t xml:space="preserve">لمدة 14 </w:t>
      </w:r>
      <w:proofErr w:type="spellStart"/>
      <w:r>
        <w:rPr>
          <w:rStyle w:val="hps"/>
          <w:rFonts w:asciiTheme="majorBidi" w:hAnsiTheme="majorBidi" w:cstheme="majorBidi"/>
          <w:color w:val="333333"/>
          <w:sz w:val="24"/>
          <w:szCs w:val="24"/>
          <w:rtl/>
        </w:rPr>
        <w:t>يوما</w:t>
      </w:r>
      <w:r>
        <w:rPr>
          <w:rFonts w:asciiTheme="majorBidi" w:hAnsiTheme="majorBidi" w:cstheme="majorBidi"/>
          <w:color w:val="333333"/>
          <w:sz w:val="24"/>
          <w:szCs w:val="24"/>
          <w:rtl/>
        </w:rPr>
        <w:t>،</w:t>
      </w:r>
      <w:proofErr w:type="spellEnd"/>
      <w:r>
        <w:rPr>
          <w:rFonts w:asciiTheme="majorBidi" w:hAnsiTheme="majorBidi" w:cstheme="majorBidi"/>
          <w:color w:val="333333"/>
          <w:sz w:val="24"/>
          <w:szCs w:val="24"/>
          <w:rtl/>
        </w:rPr>
        <w:t xml:space="preserve"> </w:t>
      </w:r>
      <w:r>
        <w:rPr>
          <w:rStyle w:val="hps"/>
          <w:rFonts w:asciiTheme="majorBidi" w:hAnsiTheme="majorBidi" w:cstheme="majorBidi"/>
          <w:color w:val="333333"/>
          <w:sz w:val="24"/>
          <w:szCs w:val="24"/>
          <w:rtl/>
        </w:rPr>
        <w:t>مجموعة أخرى</w:t>
      </w:r>
      <w:r>
        <w:rPr>
          <w:rFonts w:asciiTheme="majorBidi" w:hAnsiTheme="majorBidi" w:cstheme="majorBidi"/>
          <w:color w:val="333333"/>
          <w:sz w:val="24"/>
          <w:szCs w:val="24"/>
          <w:rtl/>
        </w:rPr>
        <w:t xml:space="preserve"> </w:t>
      </w:r>
      <w:r>
        <w:rPr>
          <w:rStyle w:val="hps"/>
          <w:rFonts w:asciiTheme="majorBidi" w:hAnsiTheme="majorBidi" w:cstheme="majorBidi"/>
          <w:color w:val="333333"/>
          <w:sz w:val="24"/>
          <w:szCs w:val="24"/>
          <w:rtl/>
        </w:rPr>
        <w:t>لمدة 21 يوما</w:t>
      </w:r>
      <w:r>
        <w:rPr>
          <w:rFonts w:asciiTheme="majorBidi" w:hAnsiTheme="majorBidi" w:cstheme="majorBidi"/>
          <w:color w:val="333333"/>
          <w:sz w:val="24"/>
          <w:szCs w:val="24"/>
          <w:rtl/>
        </w:rPr>
        <w:t xml:space="preserve"> </w:t>
      </w:r>
      <w:r>
        <w:rPr>
          <w:rStyle w:val="hps"/>
          <w:rFonts w:asciiTheme="majorBidi" w:hAnsiTheme="majorBidi" w:cstheme="majorBidi"/>
          <w:color w:val="333333"/>
          <w:sz w:val="24"/>
          <w:szCs w:val="24"/>
          <w:rtl/>
        </w:rPr>
        <w:t>و</w:t>
      </w:r>
      <w:r>
        <w:rPr>
          <w:rFonts w:asciiTheme="majorBidi" w:hAnsiTheme="majorBidi" w:cstheme="majorBidi"/>
          <w:color w:val="333333"/>
          <w:sz w:val="24"/>
          <w:szCs w:val="24"/>
          <w:rtl/>
        </w:rPr>
        <w:t xml:space="preserve">الأخرى </w:t>
      </w:r>
      <w:r>
        <w:rPr>
          <w:rStyle w:val="hps"/>
          <w:rFonts w:asciiTheme="majorBidi" w:hAnsiTheme="majorBidi" w:cstheme="majorBidi"/>
          <w:color w:val="333333"/>
          <w:sz w:val="24"/>
          <w:szCs w:val="24"/>
          <w:rtl/>
        </w:rPr>
        <w:t>28 يوما</w:t>
      </w:r>
      <w:r>
        <w:rPr>
          <w:rFonts w:asciiTheme="majorBidi" w:hAnsiTheme="majorBidi" w:cstheme="majorBidi"/>
          <w:color w:val="333333"/>
          <w:sz w:val="24"/>
          <w:szCs w:val="24"/>
          <w:rtl/>
        </w:rPr>
        <w:t xml:space="preserve">. </w:t>
      </w:r>
      <w:r>
        <w:rPr>
          <w:rStyle w:val="hps"/>
          <w:rFonts w:asciiTheme="majorBidi" w:hAnsiTheme="majorBidi" w:cstheme="majorBidi"/>
          <w:color w:val="333333"/>
          <w:sz w:val="24"/>
          <w:szCs w:val="24"/>
          <w:rtl/>
        </w:rPr>
        <w:t>تم فحص</w:t>
      </w:r>
      <w:r>
        <w:rPr>
          <w:rFonts w:asciiTheme="majorBidi" w:hAnsiTheme="majorBidi" w:cstheme="majorBidi"/>
          <w:color w:val="333333"/>
          <w:sz w:val="24"/>
          <w:szCs w:val="24"/>
          <w:rtl/>
        </w:rPr>
        <w:t xml:space="preserve"> </w:t>
      </w:r>
      <w:r>
        <w:rPr>
          <w:rStyle w:val="hps"/>
          <w:rFonts w:asciiTheme="majorBidi" w:hAnsiTheme="majorBidi" w:cstheme="majorBidi"/>
          <w:color w:val="333333"/>
          <w:sz w:val="24"/>
          <w:szCs w:val="24"/>
          <w:rtl/>
        </w:rPr>
        <w:t>جميع المرضى</w:t>
      </w:r>
      <w:r>
        <w:rPr>
          <w:rFonts w:asciiTheme="majorBidi" w:hAnsiTheme="majorBidi" w:cstheme="majorBidi"/>
          <w:color w:val="333333"/>
          <w:sz w:val="24"/>
          <w:szCs w:val="24"/>
          <w:rtl/>
        </w:rPr>
        <w:t xml:space="preserve"> </w:t>
      </w:r>
      <w:r>
        <w:rPr>
          <w:rStyle w:val="hps"/>
          <w:rFonts w:asciiTheme="majorBidi" w:hAnsiTheme="majorBidi" w:cstheme="majorBidi"/>
          <w:color w:val="333333"/>
          <w:sz w:val="24"/>
          <w:szCs w:val="24"/>
          <w:rtl/>
        </w:rPr>
        <w:t>بشكل منتظم ل</w:t>
      </w:r>
      <w:r>
        <w:rPr>
          <w:rFonts w:asciiTheme="majorBidi" w:hAnsiTheme="majorBidi" w:cstheme="majorBidi"/>
          <w:color w:val="333333"/>
          <w:sz w:val="24"/>
          <w:szCs w:val="24"/>
          <w:rtl/>
        </w:rPr>
        <w:t xml:space="preserve">تقييم آثار </w:t>
      </w:r>
      <w:r>
        <w:rPr>
          <w:rStyle w:val="hps"/>
          <w:rFonts w:asciiTheme="majorBidi" w:hAnsiTheme="majorBidi" w:cstheme="majorBidi"/>
          <w:color w:val="333333"/>
          <w:sz w:val="24"/>
          <w:szCs w:val="24"/>
        </w:rPr>
        <w:t>Hepamerze</w:t>
      </w:r>
      <w:r>
        <w:rPr>
          <w:rFonts w:asciiTheme="majorBidi" w:hAnsiTheme="majorBidi" w:cstheme="majorBidi"/>
          <w:color w:val="333333"/>
          <w:sz w:val="24"/>
          <w:szCs w:val="24"/>
          <w:rtl/>
        </w:rPr>
        <w:t xml:space="preserve"> </w:t>
      </w:r>
      <w:r>
        <w:rPr>
          <w:rStyle w:val="hps"/>
          <w:rFonts w:asciiTheme="majorBidi" w:hAnsiTheme="majorBidi" w:cstheme="majorBidi" w:hint="cs"/>
          <w:color w:val="333333"/>
          <w:sz w:val="24"/>
          <w:szCs w:val="24"/>
          <w:rtl/>
        </w:rPr>
        <w:t>على الكبد</w:t>
      </w:r>
      <w:r>
        <w:rPr>
          <w:rFonts w:asciiTheme="majorBidi" w:hAnsiTheme="majorBidi" w:cstheme="majorBidi" w:hint="cs"/>
          <w:color w:val="333333"/>
          <w:sz w:val="24"/>
          <w:szCs w:val="24"/>
          <w:rtl/>
        </w:rPr>
        <w:t>.</w:t>
      </w:r>
      <w:r>
        <w:rPr>
          <w:rFonts w:asciiTheme="majorBidi" w:hAnsiTheme="majorBidi" w:cstheme="majorBidi" w:hint="cs"/>
          <w:color w:val="333333"/>
          <w:sz w:val="24"/>
          <w:szCs w:val="24"/>
          <w:rtl/>
        </w:rPr>
        <w:br/>
      </w:r>
      <w:r>
        <w:rPr>
          <w:rStyle w:val="hps"/>
          <w:rFonts w:asciiTheme="majorBidi" w:hAnsiTheme="majorBidi" w:cstheme="majorBidi" w:hint="cs"/>
          <w:color w:val="333333"/>
          <w:sz w:val="24"/>
          <w:szCs w:val="24"/>
          <w:rtl/>
        </w:rPr>
        <w:lastRenderedPageBreak/>
        <w:t>وجدنا أن  ذروة</w:t>
      </w:r>
      <w:r>
        <w:rPr>
          <w:rFonts w:asciiTheme="majorBidi" w:hAnsiTheme="majorBidi" w:cstheme="majorBidi"/>
          <w:color w:val="333333"/>
          <w:sz w:val="24"/>
          <w:szCs w:val="24"/>
        </w:rPr>
        <w:t xml:space="preserve"> </w:t>
      </w:r>
      <w:r>
        <w:rPr>
          <w:rFonts w:asciiTheme="majorBidi" w:hAnsiTheme="majorBidi" w:cstheme="majorBidi"/>
          <w:color w:val="333333"/>
          <w:sz w:val="24"/>
          <w:szCs w:val="24"/>
          <w:rtl/>
        </w:rPr>
        <w:t xml:space="preserve"> تأثير </w:t>
      </w:r>
      <w:r>
        <w:rPr>
          <w:rStyle w:val="hps"/>
          <w:rFonts w:asciiTheme="majorBidi" w:hAnsiTheme="majorBidi" w:cstheme="majorBidi"/>
          <w:color w:val="333333"/>
          <w:sz w:val="24"/>
          <w:szCs w:val="24"/>
        </w:rPr>
        <w:t>Hepamerze</w:t>
      </w:r>
      <w:r>
        <w:rPr>
          <w:rFonts w:asciiTheme="majorBidi" w:hAnsiTheme="majorBidi" w:cstheme="majorBidi"/>
          <w:color w:val="333333"/>
          <w:sz w:val="24"/>
          <w:szCs w:val="24"/>
          <w:rtl/>
        </w:rPr>
        <w:t xml:space="preserve"> </w:t>
      </w:r>
      <w:r>
        <w:rPr>
          <w:rStyle w:val="hps"/>
          <w:rFonts w:asciiTheme="majorBidi" w:hAnsiTheme="majorBidi" w:cstheme="majorBidi" w:hint="cs"/>
          <w:color w:val="333333"/>
          <w:sz w:val="24"/>
          <w:szCs w:val="24"/>
          <w:rtl/>
        </w:rPr>
        <w:t>في يوم</w:t>
      </w:r>
      <w:r>
        <w:rPr>
          <w:rFonts w:asciiTheme="majorBidi" w:hAnsiTheme="majorBidi" w:cstheme="majorBidi" w:hint="cs"/>
          <w:color w:val="333333"/>
          <w:sz w:val="24"/>
          <w:szCs w:val="24"/>
          <w:rtl/>
        </w:rPr>
        <w:t xml:space="preserve"> </w:t>
      </w:r>
      <w:r>
        <w:rPr>
          <w:rStyle w:val="hps"/>
          <w:rFonts w:asciiTheme="majorBidi" w:hAnsiTheme="majorBidi" w:cstheme="majorBidi" w:hint="cs"/>
          <w:color w:val="333333"/>
          <w:sz w:val="24"/>
          <w:szCs w:val="24"/>
          <w:rtl/>
        </w:rPr>
        <w:t>16</w:t>
      </w:r>
      <w:r>
        <w:rPr>
          <w:rFonts w:asciiTheme="majorBidi" w:hAnsiTheme="majorBidi" w:cstheme="majorBidi" w:hint="cs"/>
          <w:color w:val="333333"/>
          <w:sz w:val="24"/>
          <w:szCs w:val="24"/>
          <w:rtl/>
        </w:rPr>
        <w:t xml:space="preserve"> </w:t>
      </w:r>
      <w:r>
        <w:rPr>
          <w:rStyle w:val="hps"/>
          <w:rFonts w:asciiTheme="majorBidi" w:hAnsiTheme="majorBidi" w:cstheme="majorBidi" w:hint="cs"/>
          <w:color w:val="333333"/>
          <w:sz w:val="24"/>
          <w:szCs w:val="24"/>
          <w:rtl/>
        </w:rPr>
        <w:t>و</w:t>
      </w:r>
      <w:r>
        <w:rPr>
          <w:rFonts w:asciiTheme="majorBidi" w:hAnsiTheme="majorBidi" w:cstheme="majorBidi" w:hint="cs"/>
          <w:color w:val="333333"/>
          <w:sz w:val="24"/>
          <w:szCs w:val="24"/>
          <w:rtl/>
        </w:rPr>
        <w:t xml:space="preserve">يوم </w:t>
      </w:r>
      <w:r>
        <w:rPr>
          <w:rStyle w:val="hps"/>
          <w:rFonts w:asciiTheme="majorBidi" w:hAnsiTheme="majorBidi" w:cstheme="majorBidi" w:hint="cs"/>
          <w:color w:val="333333"/>
          <w:sz w:val="24"/>
          <w:szCs w:val="24"/>
          <w:rtl/>
        </w:rPr>
        <w:t>21</w:t>
      </w:r>
      <w:r>
        <w:rPr>
          <w:rFonts w:asciiTheme="majorBidi" w:hAnsiTheme="majorBidi" w:cstheme="majorBidi" w:hint="cs"/>
          <w:color w:val="333333"/>
          <w:sz w:val="24"/>
          <w:szCs w:val="24"/>
          <w:rtl/>
        </w:rPr>
        <w:t xml:space="preserve"> </w:t>
      </w:r>
      <w:r>
        <w:rPr>
          <w:rStyle w:val="hps"/>
          <w:rFonts w:asciiTheme="majorBidi" w:hAnsiTheme="majorBidi" w:cstheme="majorBidi" w:hint="cs"/>
          <w:color w:val="333333"/>
          <w:sz w:val="24"/>
          <w:szCs w:val="24"/>
          <w:rtl/>
        </w:rPr>
        <w:t>حيث</w:t>
      </w:r>
      <w:r>
        <w:rPr>
          <w:rFonts w:asciiTheme="majorBidi" w:hAnsiTheme="majorBidi" w:cstheme="majorBidi" w:hint="cs"/>
          <w:color w:val="333333"/>
          <w:sz w:val="24"/>
          <w:szCs w:val="24"/>
          <w:rtl/>
        </w:rPr>
        <w:t xml:space="preserve"> </w:t>
      </w:r>
      <w:proofErr w:type="spellStart"/>
      <w:r>
        <w:rPr>
          <w:rStyle w:val="hps"/>
          <w:rFonts w:asciiTheme="majorBidi" w:hAnsiTheme="majorBidi" w:cstheme="majorBidi" w:hint="cs"/>
          <w:color w:val="333333"/>
          <w:sz w:val="24"/>
          <w:szCs w:val="24"/>
          <w:rtl/>
        </w:rPr>
        <w:t>42٪</w:t>
      </w:r>
      <w:proofErr w:type="spellEnd"/>
      <w:r>
        <w:rPr>
          <w:rFonts w:asciiTheme="majorBidi" w:hAnsiTheme="majorBidi" w:cstheme="majorBidi" w:hint="cs"/>
          <w:color w:val="333333"/>
          <w:sz w:val="24"/>
          <w:szCs w:val="24"/>
          <w:rtl/>
        </w:rPr>
        <w:t xml:space="preserve"> </w:t>
      </w:r>
      <w:r>
        <w:rPr>
          <w:rStyle w:val="hps"/>
          <w:rFonts w:asciiTheme="majorBidi" w:hAnsiTheme="majorBidi" w:cstheme="majorBidi" w:hint="cs"/>
          <w:color w:val="333333"/>
          <w:sz w:val="24"/>
          <w:szCs w:val="24"/>
          <w:rtl/>
        </w:rPr>
        <w:t>من ألحالات  هناك انخفاض</w:t>
      </w:r>
      <w:r>
        <w:rPr>
          <w:rFonts w:asciiTheme="majorBidi" w:hAnsiTheme="majorBidi" w:cstheme="majorBidi" w:hint="cs"/>
          <w:color w:val="333333"/>
          <w:sz w:val="24"/>
          <w:szCs w:val="24"/>
          <w:rtl/>
        </w:rPr>
        <w:t xml:space="preserve">  </w:t>
      </w:r>
      <w:r>
        <w:rPr>
          <w:rStyle w:val="hps"/>
          <w:rFonts w:asciiTheme="majorBidi" w:hAnsiTheme="majorBidi" w:cstheme="majorBidi" w:hint="cs"/>
          <w:color w:val="333333"/>
          <w:sz w:val="24"/>
          <w:szCs w:val="24"/>
          <w:rtl/>
        </w:rPr>
        <w:t>تماما</w:t>
      </w:r>
      <w:r>
        <w:rPr>
          <w:rFonts w:asciiTheme="majorBidi" w:hAnsiTheme="majorBidi" w:cstheme="majorBidi" w:hint="cs"/>
          <w:color w:val="333333"/>
          <w:sz w:val="24"/>
          <w:szCs w:val="24"/>
          <w:rtl/>
        </w:rPr>
        <w:t xml:space="preserve">  </w:t>
      </w:r>
      <w:r>
        <w:rPr>
          <w:rStyle w:val="hps"/>
          <w:rFonts w:asciiTheme="majorBidi" w:hAnsiTheme="majorBidi" w:cstheme="majorBidi" w:hint="cs"/>
          <w:color w:val="333333"/>
          <w:sz w:val="24"/>
          <w:szCs w:val="24"/>
          <w:rtl/>
        </w:rPr>
        <w:t>في</w:t>
      </w:r>
      <w:r>
        <w:rPr>
          <w:rFonts w:asciiTheme="majorBidi" w:hAnsiTheme="majorBidi" w:cstheme="majorBidi" w:hint="cs"/>
          <w:color w:val="333333"/>
          <w:sz w:val="24"/>
          <w:szCs w:val="24"/>
          <w:rtl/>
        </w:rPr>
        <w:t xml:space="preserve"> </w:t>
      </w:r>
      <w:r>
        <w:rPr>
          <w:rStyle w:val="hps"/>
          <w:rFonts w:asciiTheme="majorBidi" w:hAnsiTheme="majorBidi" w:cstheme="majorBidi" w:hint="cs"/>
          <w:color w:val="333333"/>
          <w:sz w:val="24"/>
          <w:szCs w:val="24"/>
          <w:rtl/>
        </w:rPr>
        <w:t>انزيمات الكبد</w:t>
      </w:r>
      <w:r>
        <w:rPr>
          <w:rFonts w:asciiTheme="majorBidi" w:hAnsiTheme="majorBidi" w:cstheme="majorBidi" w:hint="cs"/>
          <w:color w:val="333333"/>
          <w:sz w:val="24"/>
          <w:szCs w:val="24"/>
          <w:rtl/>
        </w:rPr>
        <w:t>.</w:t>
      </w:r>
    </w:p>
    <w:p w:rsidR="00156D09" w:rsidRPr="00CA25CA" w:rsidRDefault="00156D09" w:rsidP="00F42D30">
      <w:pPr>
        <w:bidi w:val="0"/>
        <w:spacing w:before="100" w:beforeAutospacing="1" w:after="100" w:afterAutospacing="1" w:line="240" w:lineRule="auto"/>
        <w:ind w:left="1080" w:right="150"/>
        <w:jc w:val="mediumKashida"/>
        <w:rPr>
          <w:rFonts w:asciiTheme="majorBidi" w:eastAsia="Times New Roman" w:hAnsiTheme="majorBidi" w:cstheme="majorBidi"/>
        </w:rPr>
      </w:pPr>
      <w:r w:rsidRPr="00CA25CA">
        <w:rPr>
          <w:rFonts w:asciiTheme="majorBidi" w:eastAsia="Times New Roman" w:hAnsiTheme="majorBidi" w:cstheme="majorBidi"/>
          <w:vanish/>
        </w:rPr>
        <w:t> </w:t>
      </w:r>
    </w:p>
    <w:p w:rsidR="00156D09" w:rsidRPr="00853A20" w:rsidRDefault="00156D09" w:rsidP="00156D09">
      <w:pPr>
        <w:jc w:val="mediumKashida"/>
        <w:rPr>
          <w:rFonts w:asciiTheme="majorHAnsi" w:hAnsiTheme="majorHAnsi"/>
          <w:b/>
          <w:bCs/>
          <w:sz w:val="24"/>
          <w:szCs w:val="24"/>
          <w:rtl/>
          <w:lang w:bidi="ar-IQ"/>
        </w:rPr>
      </w:pPr>
    </w:p>
    <w:p w:rsidR="00156D09" w:rsidRPr="00853A20" w:rsidRDefault="00156D09" w:rsidP="00156D09">
      <w:pPr>
        <w:jc w:val="mediumKashida"/>
        <w:rPr>
          <w:rFonts w:asciiTheme="majorHAnsi" w:hAnsiTheme="majorHAnsi"/>
          <w:b/>
          <w:bCs/>
          <w:sz w:val="24"/>
          <w:szCs w:val="24"/>
          <w:rtl/>
          <w:lang w:bidi="ar-IQ"/>
        </w:rPr>
      </w:pPr>
    </w:p>
    <w:p w:rsidR="00156D09" w:rsidRPr="0030679A" w:rsidRDefault="00156D09" w:rsidP="00156D09">
      <w:pPr>
        <w:jc w:val="mediumKashida"/>
        <w:rPr>
          <w:rFonts w:ascii="Copperplate Gothic Bold" w:hAnsi="Copperplate Gothic Bold"/>
          <w:b/>
          <w:bCs/>
          <w:sz w:val="24"/>
          <w:szCs w:val="24"/>
          <w:lang w:bidi="ar-IQ"/>
        </w:rPr>
      </w:pPr>
    </w:p>
    <w:p w:rsidR="00156D09" w:rsidRPr="00156D09" w:rsidRDefault="00156D09" w:rsidP="00156D09">
      <w:pPr>
        <w:jc w:val="right"/>
        <w:rPr>
          <w:rFonts w:asciiTheme="majorHAnsi" w:hAnsiTheme="majorHAnsi"/>
          <w:b/>
          <w:bCs/>
          <w:sz w:val="20"/>
          <w:szCs w:val="20"/>
          <w:lang w:bidi="ar-IQ"/>
        </w:rPr>
      </w:pPr>
      <w:r w:rsidRPr="00156D09">
        <w:rPr>
          <w:rFonts w:asciiTheme="majorHAnsi" w:hAnsiTheme="majorHAnsi"/>
          <w:b/>
          <w:bCs/>
          <w:sz w:val="20"/>
          <w:szCs w:val="20"/>
          <w:lang w:bidi="ar-IQ"/>
        </w:rPr>
        <w:t xml:space="preserve">*The-Qar Medical College, </w:t>
      </w:r>
      <w:r>
        <w:rPr>
          <w:rFonts w:asciiTheme="majorHAnsi" w:hAnsiTheme="majorHAnsi"/>
          <w:b/>
          <w:bCs/>
          <w:sz w:val="20"/>
          <w:szCs w:val="20"/>
          <w:lang w:bidi="ar-IQ"/>
        </w:rPr>
        <w:t>Department of P</w:t>
      </w:r>
      <w:r w:rsidRPr="00156D09">
        <w:rPr>
          <w:rFonts w:asciiTheme="majorHAnsi" w:hAnsiTheme="majorHAnsi"/>
          <w:b/>
          <w:bCs/>
          <w:sz w:val="20"/>
          <w:szCs w:val="20"/>
          <w:lang w:bidi="ar-IQ"/>
        </w:rPr>
        <w:t>harmacology</w:t>
      </w:r>
      <w:r w:rsidR="00785699">
        <w:rPr>
          <w:rFonts w:asciiTheme="majorHAnsi" w:hAnsiTheme="majorHAnsi"/>
          <w:b/>
          <w:bCs/>
          <w:sz w:val="20"/>
          <w:szCs w:val="20"/>
          <w:lang w:bidi="ar-IQ"/>
        </w:rPr>
        <w:t xml:space="preserve"> </w:t>
      </w:r>
      <w:r w:rsidRPr="00156D09">
        <w:rPr>
          <w:rFonts w:asciiTheme="majorHAnsi" w:hAnsiTheme="majorHAnsi"/>
          <w:b/>
          <w:bCs/>
          <w:sz w:val="20"/>
          <w:szCs w:val="20"/>
          <w:lang w:bidi="ar-IQ"/>
        </w:rPr>
        <w:t xml:space="preserve">&amp; </w:t>
      </w:r>
      <w:r>
        <w:rPr>
          <w:rFonts w:asciiTheme="majorHAnsi" w:hAnsiTheme="majorHAnsi"/>
          <w:b/>
          <w:bCs/>
          <w:sz w:val="20"/>
          <w:szCs w:val="20"/>
          <w:lang w:bidi="ar-IQ"/>
        </w:rPr>
        <w:t>T</w:t>
      </w:r>
      <w:r w:rsidRPr="00156D09">
        <w:rPr>
          <w:rFonts w:asciiTheme="majorHAnsi" w:hAnsiTheme="majorHAnsi"/>
          <w:b/>
          <w:bCs/>
          <w:sz w:val="20"/>
          <w:szCs w:val="20"/>
          <w:lang w:bidi="ar-IQ"/>
        </w:rPr>
        <w:t>herapeutics.</w:t>
      </w:r>
    </w:p>
    <w:p w:rsidR="00156D09" w:rsidRPr="00156D09" w:rsidRDefault="00156D09" w:rsidP="00156D09">
      <w:pPr>
        <w:jc w:val="right"/>
        <w:rPr>
          <w:rFonts w:asciiTheme="majorHAnsi" w:hAnsiTheme="majorHAnsi"/>
          <w:b/>
          <w:bCs/>
          <w:sz w:val="20"/>
          <w:szCs w:val="20"/>
          <w:lang w:bidi="ar-IQ"/>
        </w:rPr>
      </w:pPr>
      <w:r w:rsidRPr="00156D09">
        <w:rPr>
          <w:rFonts w:asciiTheme="majorHAnsi" w:hAnsiTheme="majorHAnsi"/>
          <w:b/>
          <w:bCs/>
          <w:sz w:val="20"/>
          <w:szCs w:val="20"/>
          <w:lang w:bidi="ar-IQ"/>
        </w:rPr>
        <w:t xml:space="preserve">**The-Qar </w:t>
      </w:r>
      <w:r>
        <w:rPr>
          <w:rFonts w:asciiTheme="majorHAnsi" w:hAnsiTheme="majorHAnsi"/>
          <w:b/>
          <w:bCs/>
          <w:sz w:val="20"/>
          <w:szCs w:val="20"/>
          <w:lang w:bidi="ar-IQ"/>
        </w:rPr>
        <w:t>Medical C</w:t>
      </w:r>
      <w:r w:rsidRPr="00156D09">
        <w:rPr>
          <w:rFonts w:asciiTheme="majorHAnsi" w:hAnsiTheme="majorHAnsi"/>
          <w:b/>
          <w:bCs/>
          <w:sz w:val="20"/>
          <w:szCs w:val="20"/>
          <w:lang w:bidi="ar-IQ"/>
        </w:rPr>
        <w:t xml:space="preserve">ollege, </w:t>
      </w:r>
      <w:r>
        <w:rPr>
          <w:rFonts w:asciiTheme="majorHAnsi" w:hAnsiTheme="majorHAnsi"/>
          <w:b/>
          <w:bCs/>
          <w:sz w:val="20"/>
          <w:szCs w:val="20"/>
          <w:lang w:bidi="ar-IQ"/>
        </w:rPr>
        <w:t>D</w:t>
      </w:r>
      <w:r w:rsidRPr="00156D09">
        <w:rPr>
          <w:rFonts w:asciiTheme="majorHAnsi" w:hAnsiTheme="majorHAnsi"/>
          <w:b/>
          <w:bCs/>
          <w:sz w:val="20"/>
          <w:szCs w:val="20"/>
          <w:lang w:bidi="ar-IQ"/>
        </w:rPr>
        <w:t>epartment of</w:t>
      </w:r>
      <w:r>
        <w:rPr>
          <w:rFonts w:asciiTheme="majorHAnsi" w:hAnsiTheme="majorHAnsi"/>
          <w:b/>
          <w:bCs/>
          <w:sz w:val="20"/>
          <w:szCs w:val="20"/>
          <w:lang w:bidi="ar-IQ"/>
        </w:rPr>
        <w:t xml:space="preserve"> General S</w:t>
      </w:r>
      <w:r w:rsidRPr="00156D09">
        <w:rPr>
          <w:rFonts w:asciiTheme="majorHAnsi" w:hAnsiTheme="majorHAnsi"/>
          <w:b/>
          <w:bCs/>
          <w:sz w:val="20"/>
          <w:szCs w:val="20"/>
          <w:lang w:bidi="ar-IQ"/>
        </w:rPr>
        <w:t>urgery</w:t>
      </w:r>
      <w:r w:rsidR="00785699">
        <w:rPr>
          <w:rFonts w:asciiTheme="majorHAnsi" w:hAnsiTheme="majorHAnsi"/>
          <w:b/>
          <w:bCs/>
          <w:sz w:val="20"/>
          <w:szCs w:val="20"/>
          <w:lang w:bidi="ar-IQ"/>
        </w:rPr>
        <w:t>.</w:t>
      </w:r>
      <w:r w:rsidRPr="00156D09">
        <w:rPr>
          <w:rFonts w:asciiTheme="majorHAnsi" w:hAnsiTheme="majorHAnsi"/>
          <w:b/>
          <w:bCs/>
          <w:sz w:val="20"/>
          <w:szCs w:val="20"/>
          <w:lang w:bidi="ar-IQ"/>
        </w:rPr>
        <w:t xml:space="preserve"> </w:t>
      </w:r>
    </w:p>
    <w:p w:rsidR="00156D09" w:rsidRPr="00156D09" w:rsidRDefault="00156D09" w:rsidP="00156D09">
      <w:pPr>
        <w:jc w:val="right"/>
        <w:rPr>
          <w:rFonts w:asciiTheme="majorHAnsi" w:hAnsiTheme="majorHAnsi"/>
          <w:b/>
          <w:bCs/>
          <w:sz w:val="20"/>
          <w:szCs w:val="20"/>
          <w:rtl/>
          <w:lang w:bidi="ar-IQ"/>
        </w:rPr>
      </w:pPr>
      <w:r w:rsidRPr="00156D09">
        <w:rPr>
          <w:rFonts w:asciiTheme="majorHAnsi" w:hAnsiTheme="majorHAnsi"/>
          <w:b/>
          <w:bCs/>
          <w:sz w:val="20"/>
          <w:szCs w:val="20"/>
          <w:lang w:bidi="ar-IQ"/>
        </w:rPr>
        <w:t xml:space="preserve">*** The-Qar </w:t>
      </w:r>
      <w:r>
        <w:rPr>
          <w:rFonts w:asciiTheme="majorHAnsi" w:hAnsiTheme="majorHAnsi"/>
          <w:b/>
          <w:bCs/>
          <w:sz w:val="20"/>
          <w:szCs w:val="20"/>
          <w:lang w:bidi="ar-IQ"/>
        </w:rPr>
        <w:t>,M</w:t>
      </w:r>
      <w:r w:rsidRPr="00156D09">
        <w:rPr>
          <w:rFonts w:asciiTheme="majorHAnsi" w:hAnsiTheme="majorHAnsi"/>
          <w:b/>
          <w:bCs/>
          <w:sz w:val="20"/>
          <w:szCs w:val="20"/>
          <w:lang w:bidi="ar-IQ"/>
        </w:rPr>
        <w:t xml:space="preserve">edical </w:t>
      </w:r>
      <w:r>
        <w:rPr>
          <w:rFonts w:asciiTheme="majorHAnsi" w:hAnsiTheme="majorHAnsi"/>
          <w:b/>
          <w:bCs/>
          <w:sz w:val="20"/>
          <w:szCs w:val="20"/>
          <w:lang w:bidi="ar-IQ"/>
        </w:rPr>
        <w:t>C</w:t>
      </w:r>
      <w:r w:rsidRPr="00156D09">
        <w:rPr>
          <w:rFonts w:asciiTheme="majorHAnsi" w:hAnsiTheme="majorHAnsi"/>
          <w:b/>
          <w:bCs/>
          <w:sz w:val="20"/>
          <w:szCs w:val="20"/>
          <w:lang w:bidi="ar-IQ"/>
        </w:rPr>
        <w:t xml:space="preserve">ollege, </w:t>
      </w:r>
      <w:r>
        <w:rPr>
          <w:rFonts w:asciiTheme="majorHAnsi" w:hAnsiTheme="majorHAnsi"/>
          <w:b/>
          <w:bCs/>
          <w:sz w:val="20"/>
          <w:szCs w:val="20"/>
          <w:lang w:bidi="ar-IQ"/>
        </w:rPr>
        <w:t>D</w:t>
      </w:r>
      <w:r w:rsidRPr="00156D09">
        <w:rPr>
          <w:rFonts w:asciiTheme="majorHAnsi" w:hAnsiTheme="majorHAnsi"/>
          <w:b/>
          <w:bCs/>
          <w:sz w:val="20"/>
          <w:szCs w:val="20"/>
          <w:lang w:bidi="ar-IQ"/>
        </w:rPr>
        <w:t>epartment of</w:t>
      </w:r>
      <w:r>
        <w:rPr>
          <w:rFonts w:asciiTheme="majorHAnsi" w:hAnsiTheme="majorHAnsi"/>
          <w:b/>
          <w:bCs/>
          <w:sz w:val="20"/>
          <w:szCs w:val="20"/>
          <w:lang w:bidi="ar-IQ"/>
        </w:rPr>
        <w:t xml:space="preserve"> R</w:t>
      </w:r>
      <w:r w:rsidR="00785699">
        <w:rPr>
          <w:rFonts w:asciiTheme="majorHAnsi" w:hAnsiTheme="majorHAnsi"/>
          <w:b/>
          <w:bCs/>
          <w:sz w:val="20"/>
          <w:szCs w:val="20"/>
          <w:lang w:bidi="ar-IQ"/>
        </w:rPr>
        <w:t>adi</w:t>
      </w:r>
      <w:r w:rsidRPr="00156D09">
        <w:rPr>
          <w:rFonts w:asciiTheme="majorHAnsi" w:hAnsiTheme="majorHAnsi"/>
          <w:b/>
          <w:bCs/>
          <w:sz w:val="20"/>
          <w:szCs w:val="20"/>
          <w:lang w:bidi="ar-IQ"/>
        </w:rPr>
        <w:t xml:space="preserve">ology. </w:t>
      </w:r>
    </w:p>
    <w:p w:rsidR="00E86E65" w:rsidRPr="00156D09" w:rsidRDefault="00E86E65">
      <w:pPr>
        <w:rPr>
          <w:lang w:bidi="ar-IQ"/>
        </w:rPr>
      </w:pPr>
    </w:p>
    <w:sectPr w:rsidR="00E86E65" w:rsidRPr="00156D09" w:rsidSect="001D0C9D">
      <w:headerReference w:type="default" r:id="rId231"/>
      <w:footerReference w:type="default" r:id="rId232"/>
      <w:pgSz w:w="11906" w:h="16838"/>
      <w:pgMar w:top="1440" w:right="1800" w:bottom="1440" w:left="1800" w:header="708" w:footer="708" w:gutter="0"/>
      <w:cols w:space="708"/>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7481F" w:rsidRDefault="0047481F" w:rsidP="00151F5F">
      <w:pPr>
        <w:spacing w:after="0" w:line="240" w:lineRule="auto"/>
      </w:pPr>
      <w:r>
        <w:separator/>
      </w:r>
    </w:p>
  </w:endnote>
  <w:endnote w:type="continuationSeparator" w:id="0">
    <w:p w:rsidR="0047481F" w:rsidRDefault="0047481F" w:rsidP="00151F5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onsolas">
    <w:panose1 w:val="020B0609020204030204"/>
    <w:charset w:val="00"/>
    <w:family w:val="modern"/>
    <w:pitch w:val="fixed"/>
    <w:sig w:usb0="E10002FF" w:usb1="4000FCFF" w:usb2="00000009" w:usb3="00000000" w:csb0="0000019F" w:csb1="00000000"/>
  </w:font>
  <w:font w:name="Tahoma">
    <w:panose1 w:val="020B0604030504040204"/>
    <w:charset w:val="00"/>
    <w:family w:val="swiss"/>
    <w:pitch w:val="variable"/>
    <w:sig w:usb0="E1002EFF" w:usb1="C000605B" w:usb2="00000029" w:usb3="00000000" w:csb0="000101FF" w:csb1="00000000"/>
  </w:font>
  <w:font w:name="Copperplate Gothic Bold">
    <w:panose1 w:val="020E0705020206020404"/>
    <w:charset w:val="00"/>
    <w:family w:val="swiss"/>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Old Antic Outline Shaded">
    <w:panose1 w:val="02010400000000000000"/>
    <w:charset w:val="B2"/>
    <w:family w:val="auto"/>
    <w:pitch w:val="variable"/>
    <w:sig w:usb0="00002001" w:usb1="80000000" w:usb2="00000008" w:usb3="00000000" w:csb0="00000040" w:csb1="00000000"/>
  </w:font>
  <w:font w:name="Helvetica">
    <w:panose1 w:val="020B0604020202020204"/>
    <w:charset w:val="00"/>
    <w:family w:val="swiss"/>
    <w:notTrueType/>
    <w:pitch w:val="variable"/>
    <w:sig w:usb0="00000003" w:usb1="00000000" w:usb2="00000000" w:usb3="00000000" w:csb0="00000001" w:csb1="00000000"/>
  </w:font>
  <w:font w:name="Algerian">
    <w:panose1 w:val="04020705040A02060702"/>
    <w:charset w:val="00"/>
    <w:family w:val="decorativ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tl/>
      </w:rPr>
      <w:id w:val="-106510676"/>
      <w:docPartObj>
        <w:docPartGallery w:val="Page Numbers (Bottom of Page)"/>
        <w:docPartUnique/>
      </w:docPartObj>
    </w:sdtPr>
    <w:sdtContent>
      <w:bookmarkStart w:id="5" w:name="_GoBack" w:displacedByCustomXml="prev"/>
      <w:bookmarkEnd w:id="5" w:displacedByCustomXml="prev"/>
      <w:p w:rsidR="0047481F" w:rsidRDefault="00C9771F">
        <w:pPr>
          <w:pStyle w:val="a4"/>
          <w:jc w:val="center"/>
        </w:pPr>
        <w:r>
          <w:fldChar w:fldCharType="begin"/>
        </w:r>
        <w:r w:rsidR="0047481F">
          <w:instrText>PAGE   \* MERGEFORMAT</w:instrText>
        </w:r>
        <w:r>
          <w:fldChar w:fldCharType="separate"/>
        </w:r>
        <w:r w:rsidR="00F42D30" w:rsidRPr="00F42D30">
          <w:rPr>
            <w:noProof/>
            <w:rtl/>
            <w:lang w:val="ar-SA"/>
          </w:rPr>
          <w:t>23</w:t>
        </w:r>
        <w:r>
          <w:fldChar w:fldCharType="end"/>
        </w:r>
      </w:p>
    </w:sdtContent>
  </w:sdt>
  <w:p w:rsidR="0047481F" w:rsidRDefault="0047481F">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7481F" w:rsidRDefault="0047481F" w:rsidP="00151F5F">
      <w:pPr>
        <w:spacing w:after="0" w:line="240" w:lineRule="auto"/>
      </w:pPr>
      <w:r>
        <w:separator/>
      </w:r>
    </w:p>
  </w:footnote>
  <w:footnote w:type="continuationSeparator" w:id="0">
    <w:p w:rsidR="0047481F" w:rsidRDefault="0047481F" w:rsidP="00151F5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481F" w:rsidRDefault="0047481F">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237F1F"/>
    <w:multiLevelType w:val="multilevel"/>
    <w:tmpl w:val="2E46837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569442A"/>
    <w:multiLevelType w:val="multilevel"/>
    <w:tmpl w:val="A3F45C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A4B022A"/>
    <w:multiLevelType w:val="multilevel"/>
    <w:tmpl w:val="78409B92"/>
    <w:lvl w:ilvl="0">
      <w:start w:val="1"/>
      <w:numFmt w:val="decimal"/>
      <w:lvlText w:val="%1."/>
      <w:lvlJc w:val="left"/>
      <w:pPr>
        <w:tabs>
          <w:tab w:val="num" w:pos="360"/>
        </w:tabs>
        <w:ind w:left="360" w:hanging="360"/>
      </w:pPr>
    </w:lvl>
    <w:lvl w:ilvl="1">
      <w:start w:val="1"/>
      <w:numFmt w:val="bullet"/>
      <w:lvlText w:val=""/>
      <w:lvlJc w:val="left"/>
      <w:pPr>
        <w:tabs>
          <w:tab w:val="num" w:pos="1211"/>
        </w:tabs>
        <w:ind w:left="1211"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B321F54"/>
    <w:multiLevelType w:val="multilevel"/>
    <w:tmpl w:val="1B8E6E8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CE85A3A"/>
    <w:multiLevelType w:val="multilevel"/>
    <w:tmpl w:val="4A88C2B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5725983"/>
    <w:multiLevelType w:val="multilevel"/>
    <w:tmpl w:val="9F5894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BCA5ABB"/>
    <w:multiLevelType w:val="multilevel"/>
    <w:tmpl w:val="FF76D7F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5CA6D0A"/>
    <w:multiLevelType w:val="multilevel"/>
    <w:tmpl w:val="D7A4561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7331348"/>
    <w:multiLevelType w:val="multilevel"/>
    <w:tmpl w:val="E74CE2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C5C0BF3"/>
    <w:multiLevelType w:val="multilevel"/>
    <w:tmpl w:val="1F04411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3050216D"/>
    <w:multiLevelType w:val="multilevel"/>
    <w:tmpl w:val="F00C8E3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BDA6CD6"/>
    <w:multiLevelType w:val="multilevel"/>
    <w:tmpl w:val="1F04411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4A3A4744"/>
    <w:multiLevelType w:val="multilevel"/>
    <w:tmpl w:val="889EB5B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4E876574"/>
    <w:multiLevelType w:val="multilevel"/>
    <w:tmpl w:val="BB203AD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60207172"/>
    <w:multiLevelType w:val="hybridMultilevel"/>
    <w:tmpl w:val="C17E7FE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66CD10EF"/>
    <w:multiLevelType w:val="multilevel"/>
    <w:tmpl w:val="8EF83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6EDA6741"/>
    <w:multiLevelType w:val="multilevel"/>
    <w:tmpl w:val="01545C4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6FB721E2"/>
    <w:multiLevelType w:val="multilevel"/>
    <w:tmpl w:val="0DB6583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724C0C7E"/>
    <w:multiLevelType w:val="multilevel"/>
    <w:tmpl w:val="FF54FA8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7CBE49D5"/>
    <w:multiLevelType w:val="multilevel"/>
    <w:tmpl w:val="88D838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7E166B52"/>
    <w:multiLevelType w:val="multilevel"/>
    <w:tmpl w:val="0A7EFD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2"/>
  </w:num>
  <w:num w:numId="2">
    <w:abstractNumId w:val="8"/>
  </w:num>
  <w:num w:numId="3">
    <w:abstractNumId w:val="13"/>
  </w:num>
  <w:num w:numId="4">
    <w:abstractNumId w:val="10"/>
  </w:num>
  <w:num w:numId="5">
    <w:abstractNumId w:val="6"/>
  </w:num>
  <w:num w:numId="6">
    <w:abstractNumId w:val="18"/>
  </w:num>
  <w:num w:numId="7">
    <w:abstractNumId w:val="3"/>
  </w:num>
  <w:num w:numId="8">
    <w:abstractNumId w:val="7"/>
  </w:num>
  <w:num w:numId="9">
    <w:abstractNumId w:val="17"/>
  </w:num>
  <w:num w:numId="10">
    <w:abstractNumId w:val="19"/>
  </w:num>
  <w:num w:numId="11">
    <w:abstractNumId w:val="1"/>
  </w:num>
  <w:num w:numId="12">
    <w:abstractNumId w:val="20"/>
  </w:num>
  <w:num w:numId="13">
    <w:abstractNumId w:val="15"/>
  </w:num>
  <w:num w:numId="14">
    <w:abstractNumId w:val="0"/>
  </w:num>
  <w:num w:numId="15">
    <w:abstractNumId w:val="4"/>
  </w:num>
  <w:num w:numId="16">
    <w:abstractNumId w:val="5"/>
  </w:num>
  <w:num w:numId="17">
    <w:abstractNumId w:val="16"/>
  </w:num>
  <w:num w:numId="18">
    <w:abstractNumId w:val="11"/>
  </w:num>
  <w:num w:numId="19">
    <w:abstractNumId w:val="14"/>
  </w:num>
  <w:num w:numId="20">
    <w:abstractNumId w:val="9"/>
  </w:num>
  <w:num w:numId="21">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characterSpacingControl w:val="doNotCompress"/>
  <w:footnotePr>
    <w:footnote w:id="-1"/>
    <w:footnote w:id="0"/>
  </w:footnotePr>
  <w:endnotePr>
    <w:endnote w:id="-1"/>
    <w:endnote w:id="0"/>
  </w:endnotePr>
  <w:compat/>
  <w:rsids>
    <w:rsidRoot w:val="00156D09"/>
    <w:rsid w:val="000E690A"/>
    <w:rsid w:val="00122AFD"/>
    <w:rsid w:val="00151F5F"/>
    <w:rsid w:val="00156D09"/>
    <w:rsid w:val="00193812"/>
    <w:rsid w:val="001D0C9D"/>
    <w:rsid w:val="00201806"/>
    <w:rsid w:val="002059FC"/>
    <w:rsid w:val="00207E53"/>
    <w:rsid w:val="0022470E"/>
    <w:rsid w:val="00243630"/>
    <w:rsid w:val="003B2D7D"/>
    <w:rsid w:val="003C2042"/>
    <w:rsid w:val="003E6FD0"/>
    <w:rsid w:val="004259FC"/>
    <w:rsid w:val="00431402"/>
    <w:rsid w:val="00451E59"/>
    <w:rsid w:val="004545BC"/>
    <w:rsid w:val="004707A4"/>
    <w:rsid w:val="0047481F"/>
    <w:rsid w:val="004E4030"/>
    <w:rsid w:val="00502013"/>
    <w:rsid w:val="00502EFA"/>
    <w:rsid w:val="005A279E"/>
    <w:rsid w:val="005C0563"/>
    <w:rsid w:val="006341CE"/>
    <w:rsid w:val="00666E1C"/>
    <w:rsid w:val="00672616"/>
    <w:rsid w:val="006B5B8D"/>
    <w:rsid w:val="006E0645"/>
    <w:rsid w:val="0071020B"/>
    <w:rsid w:val="00785699"/>
    <w:rsid w:val="007C56AD"/>
    <w:rsid w:val="008053B8"/>
    <w:rsid w:val="008076D6"/>
    <w:rsid w:val="00833461"/>
    <w:rsid w:val="008369CD"/>
    <w:rsid w:val="008645B6"/>
    <w:rsid w:val="009074CA"/>
    <w:rsid w:val="00931573"/>
    <w:rsid w:val="0095047B"/>
    <w:rsid w:val="00963496"/>
    <w:rsid w:val="0098416C"/>
    <w:rsid w:val="00A05246"/>
    <w:rsid w:val="00A13347"/>
    <w:rsid w:val="00B246A1"/>
    <w:rsid w:val="00B85789"/>
    <w:rsid w:val="00BE2CB0"/>
    <w:rsid w:val="00C51BC7"/>
    <w:rsid w:val="00C951E1"/>
    <w:rsid w:val="00C9771F"/>
    <w:rsid w:val="00CA25CA"/>
    <w:rsid w:val="00D964E9"/>
    <w:rsid w:val="00D977C9"/>
    <w:rsid w:val="00E40149"/>
    <w:rsid w:val="00E42681"/>
    <w:rsid w:val="00E86E65"/>
    <w:rsid w:val="00E90571"/>
    <w:rsid w:val="00EA7210"/>
    <w:rsid w:val="00EC59DF"/>
    <w:rsid w:val="00EE1096"/>
    <w:rsid w:val="00F42778"/>
    <w:rsid w:val="00F42D30"/>
    <w:rsid w:val="00F500E3"/>
    <w:rsid w:val="00FE35DE"/>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3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ind w:left="57" w:right="57"/>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56D09"/>
    <w:pPr>
      <w:bidi/>
      <w:spacing w:after="200" w:line="276" w:lineRule="auto"/>
      <w:ind w:left="0" w:right="0"/>
    </w:pPr>
  </w:style>
  <w:style w:type="paragraph" w:styleId="1">
    <w:name w:val="heading 1"/>
    <w:basedOn w:val="a"/>
    <w:link w:val="1Char"/>
    <w:uiPriority w:val="9"/>
    <w:qFormat/>
    <w:rsid w:val="00156D09"/>
    <w:pPr>
      <w:bidi w:val="0"/>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2">
    <w:name w:val="heading 2"/>
    <w:basedOn w:val="a"/>
    <w:link w:val="2Char"/>
    <w:uiPriority w:val="9"/>
    <w:qFormat/>
    <w:rsid w:val="00156D09"/>
    <w:pPr>
      <w:bidi w:val="0"/>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3">
    <w:name w:val="heading 3"/>
    <w:basedOn w:val="a"/>
    <w:link w:val="3Char"/>
    <w:uiPriority w:val="9"/>
    <w:qFormat/>
    <w:rsid w:val="00156D09"/>
    <w:pPr>
      <w:bidi w:val="0"/>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عنوان 1 Char"/>
    <w:basedOn w:val="a0"/>
    <w:link w:val="1"/>
    <w:uiPriority w:val="9"/>
    <w:rsid w:val="00156D09"/>
    <w:rPr>
      <w:rFonts w:ascii="Times New Roman" w:eastAsia="Times New Roman" w:hAnsi="Times New Roman" w:cs="Times New Roman"/>
      <w:b/>
      <w:bCs/>
      <w:kern w:val="36"/>
      <w:sz w:val="48"/>
      <w:szCs w:val="48"/>
    </w:rPr>
  </w:style>
  <w:style w:type="character" w:customStyle="1" w:styleId="2Char">
    <w:name w:val="عنوان 2 Char"/>
    <w:basedOn w:val="a0"/>
    <w:link w:val="2"/>
    <w:uiPriority w:val="9"/>
    <w:rsid w:val="00156D09"/>
    <w:rPr>
      <w:rFonts w:ascii="Times New Roman" w:eastAsia="Times New Roman" w:hAnsi="Times New Roman" w:cs="Times New Roman"/>
      <w:b/>
      <w:bCs/>
      <w:sz w:val="36"/>
      <w:szCs w:val="36"/>
    </w:rPr>
  </w:style>
  <w:style w:type="character" w:customStyle="1" w:styleId="3Char">
    <w:name w:val="عنوان 3 Char"/>
    <w:basedOn w:val="a0"/>
    <w:link w:val="3"/>
    <w:uiPriority w:val="9"/>
    <w:rsid w:val="00156D09"/>
    <w:rPr>
      <w:rFonts w:ascii="Times New Roman" w:eastAsia="Times New Roman" w:hAnsi="Times New Roman" w:cs="Times New Roman"/>
      <w:b/>
      <w:bCs/>
      <w:sz w:val="27"/>
      <w:szCs w:val="27"/>
    </w:rPr>
  </w:style>
  <w:style w:type="paragraph" w:styleId="a3">
    <w:name w:val="header"/>
    <w:basedOn w:val="a"/>
    <w:link w:val="Char"/>
    <w:uiPriority w:val="99"/>
    <w:unhideWhenUsed/>
    <w:rsid w:val="00156D09"/>
    <w:pPr>
      <w:tabs>
        <w:tab w:val="center" w:pos="4153"/>
        <w:tab w:val="right" w:pos="8306"/>
      </w:tabs>
      <w:spacing w:after="0" w:line="240" w:lineRule="auto"/>
    </w:pPr>
  </w:style>
  <w:style w:type="character" w:customStyle="1" w:styleId="Char">
    <w:name w:val="رأس صفحة Char"/>
    <w:basedOn w:val="a0"/>
    <w:link w:val="a3"/>
    <w:uiPriority w:val="99"/>
    <w:rsid w:val="00156D09"/>
  </w:style>
  <w:style w:type="paragraph" w:styleId="a4">
    <w:name w:val="footer"/>
    <w:basedOn w:val="a"/>
    <w:link w:val="Char0"/>
    <w:uiPriority w:val="99"/>
    <w:unhideWhenUsed/>
    <w:rsid w:val="00156D09"/>
    <w:pPr>
      <w:tabs>
        <w:tab w:val="center" w:pos="4153"/>
        <w:tab w:val="right" w:pos="8306"/>
      </w:tabs>
      <w:spacing w:after="0" w:line="240" w:lineRule="auto"/>
    </w:pPr>
  </w:style>
  <w:style w:type="character" w:customStyle="1" w:styleId="Char0">
    <w:name w:val="تذييل صفحة Char"/>
    <w:basedOn w:val="a0"/>
    <w:link w:val="a4"/>
    <w:uiPriority w:val="99"/>
    <w:rsid w:val="00156D09"/>
  </w:style>
  <w:style w:type="paragraph" w:styleId="a5">
    <w:name w:val="Normal (Web)"/>
    <w:basedOn w:val="a"/>
    <w:uiPriority w:val="99"/>
    <w:semiHidden/>
    <w:unhideWhenUsed/>
    <w:rsid w:val="00156D09"/>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a6">
    <w:name w:val="Strong"/>
    <w:basedOn w:val="a0"/>
    <w:uiPriority w:val="22"/>
    <w:qFormat/>
    <w:rsid w:val="00156D09"/>
    <w:rPr>
      <w:b/>
      <w:bCs/>
    </w:rPr>
  </w:style>
  <w:style w:type="character" w:styleId="a7">
    <w:name w:val="Emphasis"/>
    <w:basedOn w:val="a0"/>
    <w:uiPriority w:val="20"/>
    <w:qFormat/>
    <w:rsid w:val="00156D09"/>
    <w:rPr>
      <w:i/>
      <w:iCs/>
    </w:rPr>
  </w:style>
  <w:style w:type="character" w:styleId="Hyperlink">
    <w:name w:val="Hyperlink"/>
    <w:basedOn w:val="a0"/>
    <w:uiPriority w:val="99"/>
    <w:unhideWhenUsed/>
    <w:rsid w:val="00156D09"/>
    <w:rPr>
      <w:color w:val="0000FF"/>
      <w:u w:val="single"/>
    </w:rPr>
  </w:style>
  <w:style w:type="character" w:customStyle="1" w:styleId="HTMLChar">
    <w:name w:val="بتنسيق HTML مسبق Char"/>
    <w:basedOn w:val="a0"/>
    <w:link w:val="HTML"/>
    <w:uiPriority w:val="99"/>
    <w:semiHidden/>
    <w:rsid w:val="00156D09"/>
    <w:rPr>
      <w:rFonts w:ascii="Courier New" w:eastAsia="Times New Roman" w:hAnsi="Courier New" w:cs="Courier New"/>
      <w:sz w:val="20"/>
      <w:szCs w:val="20"/>
    </w:rPr>
  </w:style>
  <w:style w:type="paragraph" w:styleId="HTML">
    <w:name w:val="HTML Preformatted"/>
    <w:basedOn w:val="a"/>
    <w:link w:val="HTMLChar"/>
    <w:uiPriority w:val="99"/>
    <w:semiHidden/>
    <w:unhideWhenUsed/>
    <w:rsid w:val="00156D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240" w:lineRule="auto"/>
    </w:pPr>
    <w:rPr>
      <w:rFonts w:ascii="Courier New" w:eastAsia="Times New Roman" w:hAnsi="Courier New" w:cs="Courier New"/>
      <w:sz w:val="20"/>
      <w:szCs w:val="20"/>
    </w:rPr>
  </w:style>
  <w:style w:type="character" w:customStyle="1" w:styleId="HTMLChar1">
    <w:name w:val="بتنسيق HTML مسبق Char1"/>
    <w:basedOn w:val="a0"/>
    <w:uiPriority w:val="99"/>
    <w:semiHidden/>
    <w:rsid w:val="00156D09"/>
    <w:rPr>
      <w:rFonts w:ascii="Consolas" w:hAnsi="Consolas" w:cs="Consolas"/>
      <w:sz w:val="20"/>
      <w:szCs w:val="20"/>
    </w:rPr>
  </w:style>
  <w:style w:type="paragraph" w:customStyle="1" w:styleId="navbox">
    <w:name w:val="navbox"/>
    <w:basedOn w:val="a"/>
    <w:rsid w:val="00156D09"/>
    <w:pPr>
      <w:pBdr>
        <w:top w:val="single" w:sz="6" w:space="1" w:color="AAAAAA"/>
        <w:left w:val="single" w:sz="6" w:space="1" w:color="AAAAAA"/>
        <w:bottom w:val="single" w:sz="6" w:space="1" w:color="AAAAAA"/>
        <w:right w:val="single" w:sz="6" w:space="1" w:color="AAAAAA"/>
      </w:pBdr>
      <w:shd w:val="clear" w:color="auto" w:fill="FDFDFD"/>
      <w:bidi w:val="0"/>
      <w:spacing w:before="100" w:beforeAutospacing="1" w:after="100" w:afterAutospacing="1" w:line="240" w:lineRule="auto"/>
      <w:jc w:val="center"/>
    </w:pPr>
    <w:rPr>
      <w:rFonts w:ascii="Times New Roman" w:eastAsia="Times New Roman" w:hAnsi="Times New Roman" w:cs="Times New Roman"/>
      <w:sz w:val="21"/>
      <w:szCs w:val="21"/>
    </w:rPr>
  </w:style>
  <w:style w:type="paragraph" w:customStyle="1" w:styleId="navbox-inner">
    <w:name w:val="navbox-inner"/>
    <w:basedOn w:val="a"/>
    <w:rsid w:val="00156D09"/>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avbox-subgroup">
    <w:name w:val="navbox-subgroup"/>
    <w:basedOn w:val="a"/>
    <w:rsid w:val="00156D09"/>
    <w:pPr>
      <w:shd w:val="clear" w:color="auto" w:fill="FDFDFD"/>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avbox-group">
    <w:name w:val="navbox-group"/>
    <w:basedOn w:val="a"/>
    <w:rsid w:val="00156D09"/>
    <w:pPr>
      <w:bidi w:val="0"/>
      <w:spacing w:before="100" w:beforeAutospacing="1" w:after="100" w:afterAutospacing="1" w:line="360" w:lineRule="atLeast"/>
      <w:jc w:val="center"/>
    </w:pPr>
    <w:rPr>
      <w:rFonts w:ascii="Times New Roman" w:eastAsia="Times New Roman" w:hAnsi="Times New Roman" w:cs="Times New Roman"/>
      <w:sz w:val="24"/>
      <w:szCs w:val="24"/>
    </w:rPr>
  </w:style>
  <w:style w:type="paragraph" w:customStyle="1" w:styleId="navbox-title">
    <w:name w:val="navbox-title"/>
    <w:basedOn w:val="a"/>
    <w:rsid w:val="00156D09"/>
    <w:pPr>
      <w:shd w:val="clear" w:color="auto" w:fill="CCCCFF"/>
      <w:bidi w:val="0"/>
      <w:spacing w:before="100" w:beforeAutospacing="1" w:after="100" w:afterAutospacing="1" w:line="360" w:lineRule="atLeast"/>
      <w:jc w:val="center"/>
    </w:pPr>
    <w:rPr>
      <w:rFonts w:ascii="Times New Roman" w:eastAsia="Times New Roman" w:hAnsi="Times New Roman" w:cs="Times New Roman"/>
      <w:sz w:val="24"/>
      <w:szCs w:val="24"/>
    </w:rPr>
  </w:style>
  <w:style w:type="paragraph" w:customStyle="1" w:styleId="navbox-abovebelow">
    <w:name w:val="navbox-abovebelow"/>
    <w:basedOn w:val="a"/>
    <w:rsid w:val="00156D09"/>
    <w:pPr>
      <w:shd w:val="clear" w:color="auto" w:fill="DDDDFF"/>
      <w:bidi w:val="0"/>
      <w:spacing w:before="100" w:beforeAutospacing="1" w:after="100" w:afterAutospacing="1" w:line="360" w:lineRule="atLeast"/>
      <w:jc w:val="center"/>
    </w:pPr>
    <w:rPr>
      <w:rFonts w:ascii="Times New Roman" w:eastAsia="Times New Roman" w:hAnsi="Times New Roman" w:cs="Times New Roman"/>
      <w:sz w:val="24"/>
      <w:szCs w:val="24"/>
    </w:rPr>
  </w:style>
  <w:style w:type="paragraph" w:customStyle="1" w:styleId="navbox-list">
    <w:name w:val="navbox-list"/>
    <w:basedOn w:val="a"/>
    <w:rsid w:val="00156D09"/>
    <w:pPr>
      <w:bidi w:val="0"/>
      <w:spacing w:before="100" w:beforeAutospacing="1" w:after="100" w:afterAutospacing="1" w:line="432" w:lineRule="atLeast"/>
    </w:pPr>
    <w:rPr>
      <w:rFonts w:ascii="Times New Roman" w:eastAsia="Times New Roman" w:hAnsi="Times New Roman" w:cs="Times New Roman"/>
      <w:sz w:val="24"/>
      <w:szCs w:val="24"/>
    </w:rPr>
  </w:style>
  <w:style w:type="paragraph" w:customStyle="1" w:styleId="navbox-even">
    <w:name w:val="navbox-even"/>
    <w:basedOn w:val="a"/>
    <w:rsid w:val="00156D09"/>
    <w:pPr>
      <w:shd w:val="clear" w:color="auto" w:fill="F7F7F7"/>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avbox-odd">
    <w:name w:val="navbox-odd"/>
    <w:basedOn w:val="a"/>
    <w:rsid w:val="00156D09"/>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avbar">
    <w:name w:val="navbar"/>
    <w:basedOn w:val="a"/>
    <w:rsid w:val="00156D09"/>
    <w:pPr>
      <w:bidi w:val="0"/>
      <w:spacing w:before="100" w:beforeAutospacing="1" w:after="100" w:afterAutospacing="1" w:line="240" w:lineRule="auto"/>
    </w:pPr>
    <w:rPr>
      <w:rFonts w:ascii="Times New Roman" w:eastAsia="Times New Roman" w:hAnsi="Times New Roman" w:cs="Times New Roman"/>
      <w:sz w:val="21"/>
      <w:szCs w:val="21"/>
    </w:rPr>
  </w:style>
  <w:style w:type="paragraph" w:customStyle="1" w:styleId="collapsebutton">
    <w:name w:val="collapsebutton"/>
    <w:basedOn w:val="a"/>
    <w:rsid w:val="00156D09"/>
    <w:pPr>
      <w:bidi w:val="0"/>
      <w:spacing w:before="100" w:beforeAutospacing="1" w:after="100" w:afterAutospacing="1" w:line="240" w:lineRule="auto"/>
      <w:ind w:left="120"/>
      <w:jc w:val="right"/>
    </w:pPr>
    <w:rPr>
      <w:rFonts w:ascii="Times New Roman" w:eastAsia="Times New Roman" w:hAnsi="Times New Roman" w:cs="Times New Roman"/>
      <w:sz w:val="24"/>
      <w:szCs w:val="24"/>
    </w:rPr>
  </w:style>
  <w:style w:type="paragraph" w:customStyle="1" w:styleId="mw-collapsible-toggle">
    <w:name w:val="mw-collapsible-toggle"/>
    <w:basedOn w:val="a"/>
    <w:rsid w:val="00156D09"/>
    <w:pPr>
      <w:bidi w:val="0"/>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infobox">
    <w:name w:val="infobox"/>
    <w:basedOn w:val="a"/>
    <w:rsid w:val="00156D09"/>
    <w:pPr>
      <w:pBdr>
        <w:top w:val="single" w:sz="6" w:space="2" w:color="AAAAAA"/>
        <w:left w:val="single" w:sz="6" w:space="2" w:color="AAAAAA"/>
        <w:bottom w:val="single" w:sz="6" w:space="2" w:color="AAAAAA"/>
        <w:right w:val="single" w:sz="6" w:space="2" w:color="AAAAAA"/>
      </w:pBdr>
      <w:shd w:val="clear" w:color="auto" w:fill="F9F9F9"/>
      <w:bidi w:val="0"/>
      <w:spacing w:before="120" w:after="120" w:line="360" w:lineRule="atLeast"/>
      <w:ind w:left="240"/>
    </w:pPr>
    <w:rPr>
      <w:rFonts w:ascii="Times New Roman" w:eastAsia="Times New Roman" w:hAnsi="Times New Roman" w:cs="Times New Roman"/>
      <w:color w:val="000000"/>
      <w:sz w:val="21"/>
      <w:szCs w:val="21"/>
    </w:rPr>
  </w:style>
  <w:style w:type="paragraph" w:customStyle="1" w:styleId="messagebox">
    <w:name w:val="messagebox"/>
    <w:basedOn w:val="a"/>
    <w:rsid w:val="00156D09"/>
    <w:pPr>
      <w:pBdr>
        <w:top w:val="single" w:sz="6" w:space="2" w:color="AAAAAA"/>
        <w:left w:val="single" w:sz="6" w:space="2" w:color="AAAAAA"/>
        <w:bottom w:val="single" w:sz="6" w:space="2" w:color="AAAAAA"/>
        <w:right w:val="single" w:sz="6" w:space="2" w:color="AAAAAA"/>
      </w:pBdr>
      <w:shd w:val="clear" w:color="auto" w:fill="F9F9F9"/>
      <w:bidi w:val="0"/>
      <w:spacing w:after="240" w:line="240" w:lineRule="auto"/>
    </w:pPr>
    <w:rPr>
      <w:rFonts w:ascii="Times New Roman" w:eastAsia="Times New Roman" w:hAnsi="Times New Roman" w:cs="Times New Roman"/>
      <w:sz w:val="24"/>
      <w:szCs w:val="24"/>
    </w:rPr>
  </w:style>
  <w:style w:type="paragraph" w:customStyle="1" w:styleId="hiddenstructure">
    <w:name w:val="hiddenstructure"/>
    <w:basedOn w:val="a"/>
    <w:rsid w:val="00156D09"/>
    <w:pPr>
      <w:shd w:val="clear" w:color="auto" w:fill="00FF00"/>
      <w:bidi w:val="0"/>
      <w:spacing w:before="100" w:beforeAutospacing="1" w:after="100" w:afterAutospacing="1" w:line="240" w:lineRule="auto"/>
    </w:pPr>
    <w:rPr>
      <w:rFonts w:ascii="Times New Roman" w:eastAsia="Times New Roman" w:hAnsi="Times New Roman" w:cs="Times New Roman"/>
      <w:color w:val="FF0000"/>
      <w:sz w:val="24"/>
      <w:szCs w:val="24"/>
    </w:rPr>
  </w:style>
  <w:style w:type="paragraph" w:customStyle="1" w:styleId="rellink">
    <w:name w:val="rellink"/>
    <w:basedOn w:val="a"/>
    <w:rsid w:val="00156D09"/>
    <w:pPr>
      <w:bidi w:val="0"/>
      <w:spacing w:before="100" w:beforeAutospacing="1" w:after="120" w:line="240" w:lineRule="auto"/>
    </w:pPr>
    <w:rPr>
      <w:rFonts w:ascii="Times New Roman" w:eastAsia="Times New Roman" w:hAnsi="Times New Roman" w:cs="Times New Roman"/>
      <w:i/>
      <w:iCs/>
      <w:sz w:val="24"/>
      <w:szCs w:val="24"/>
    </w:rPr>
  </w:style>
  <w:style w:type="paragraph" w:customStyle="1" w:styleId="dablink">
    <w:name w:val="dablink"/>
    <w:basedOn w:val="a"/>
    <w:rsid w:val="00156D09"/>
    <w:pPr>
      <w:bidi w:val="0"/>
      <w:spacing w:before="100" w:beforeAutospacing="1" w:after="120" w:line="240" w:lineRule="auto"/>
    </w:pPr>
    <w:rPr>
      <w:rFonts w:ascii="Times New Roman" w:eastAsia="Times New Roman" w:hAnsi="Times New Roman" w:cs="Times New Roman"/>
      <w:i/>
      <w:iCs/>
      <w:sz w:val="24"/>
      <w:szCs w:val="24"/>
    </w:rPr>
  </w:style>
  <w:style w:type="paragraph" w:customStyle="1" w:styleId="geo-default">
    <w:name w:val="geo-default"/>
    <w:basedOn w:val="a"/>
    <w:rsid w:val="00156D09"/>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geo-dms">
    <w:name w:val="geo-dms"/>
    <w:basedOn w:val="a"/>
    <w:rsid w:val="00156D09"/>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geo-dec">
    <w:name w:val="geo-dec"/>
    <w:basedOn w:val="a"/>
    <w:rsid w:val="00156D09"/>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geo-nondefault">
    <w:name w:val="geo-nondefault"/>
    <w:basedOn w:val="a"/>
    <w:rsid w:val="00156D09"/>
    <w:pPr>
      <w:bidi w:val="0"/>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geo-multi-punct">
    <w:name w:val="geo-multi-punct"/>
    <w:basedOn w:val="a"/>
    <w:rsid w:val="00156D09"/>
    <w:pPr>
      <w:bidi w:val="0"/>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longitude">
    <w:name w:val="longitude"/>
    <w:basedOn w:val="a"/>
    <w:rsid w:val="00156D09"/>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atitude">
    <w:name w:val="latitude"/>
    <w:basedOn w:val="a"/>
    <w:rsid w:val="00156D09"/>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owrap">
    <w:name w:val="nowrap"/>
    <w:basedOn w:val="a"/>
    <w:rsid w:val="00156D09"/>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wrap">
    <w:name w:val="wrap"/>
    <w:basedOn w:val="a"/>
    <w:rsid w:val="00156D09"/>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emplate-documentation">
    <w:name w:val="template-documentation"/>
    <w:basedOn w:val="a"/>
    <w:rsid w:val="00156D09"/>
    <w:pPr>
      <w:pBdr>
        <w:top w:val="single" w:sz="6" w:space="12" w:color="AAAAAA"/>
        <w:left w:val="single" w:sz="6" w:space="12" w:color="AAAAAA"/>
        <w:bottom w:val="single" w:sz="6" w:space="12" w:color="AAAAAA"/>
        <w:right w:val="single" w:sz="6" w:space="12" w:color="AAAAAA"/>
      </w:pBdr>
      <w:shd w:val="clear" w:color="auto" w:fill="ECFCF4"/>
      <w:bidi w:val="0"/>
      <w:spacing w:before="240" w:after="0" w:line="240" w:lineRule="auto"/>
    </w:pPr>
    <w:rPr>
      <w:rFonts w:ascii="Times New Roman" w:eastAsia="Times New Roman" w:hAnsi="Times New Roman" w:cs="Times New Roman"/>
      <w:sz w:val="24"/>
      <w:szCs w:val="24"/>
    </w:rPr>
  </w:style>
  <w:style w:type="paragraph" w:customStyle="1" w:styleId="categorytreechildren">
    <w:name w:val="categorytreechildren"/>
    <w:basedOn w:val="a"/>
    <w:rsid w:val="00156D09"/>
    <w:pPr>
      <w:bidi w:val="0"/>
      <w:spacing w:before="100" w:beforeAutospacing="1" w:after="100" w:afterAutospacing="1" w:line="240" w:lineRule="auto"/>
      <w:ind w:left="300"/>
    </w:pPr>
    <w:rPr>
      <w:rFonts w:ascii="Times New Roman" w:eastAsia="Times New Roman" w:hAnsi="Times New Roman" w:cs="Times New Roman"/>
      <w:sz w:val="24"/>
      <w:szCs w:val="24"/>
    </w:rPr>
  </w:style>
  <w:style w:type="paragraph" w:customStyle="1" w:styleId="mw-tag-markers">
    <w:name w:val="mw-tag-markers"/>
    <w:basedOn w:val="a"/>
    <w:rsid w:val="00156D09"/>
    <w:pPr>
      <w:bidi w:val="0"/>
      <w:spacing w:before="100" w:beforeAutospacing="1" w:after="100" w:afterAutospacing="1" w:line="240" w:lineRule="auto"/>
    </w:pPr>
    <w:rPr>
      <w:rFonts w:ascii="Arial" w:eastAsia="Times New Roman" w:hAnsi="Arial" w:cs="Arial"/>
      <w:i/>
      <w:iCs/>
    </w:rPr>
  </w:style>
  <w:style w:type="paragraph" w:customStyle="1" w:styleId="sysop-show">
    <w:name w:val="sysop-show"/>
    <w:basedOn w:val="a"/>
    <w:rsid w:val="00156D09"/>
    <w:pPr>
      <w:bidi w:val="0"/>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accountcreator-show">
    <w:name w:val="accountcreator-show"/>
    <w:basedOn w:val="a"/>
    <w:rsid w:val="00156D09"/>
    <w:pPr>
      <w:bidi w:val="0"/>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portal-column-left">
    <w:name w:val="portal-column-left"/>
    <w:basedOn w:val="a"/>
    <w:rsid w:val="00156D09"/>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ortal-column-right">
    <w:name w:val="portal-column-right"/>
    <w:basedOn w:val="a"/>
    <w:rsid w:val="00156D09"/>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ortal-column-left-wide">
    <w:name w:val="portal-column-left-wide"/>
    <w:basedOn w:val="a"/>
    <w:rsid w:val="00156D09"/>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ortal-column-right-narrow">
    <w:name w:val="portal-column-right-narrow"/>
    <w:basedOn w:val="a"/>
    <w:rsid w:val="00156D09"/>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ortal-column-left-extra-wide">
    <w:name w:val="portal-column-left-extra-wide"/>
    <w:basedOn w:val="a"/>
    <w:rsid w:val="00156D09"/>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ortal-column-right-extra-narrow">
    <w:name w:val="portal-column-right-extra-narrow"/>
    <w:basedOn w:val="a"/>
    <w:rsid w:val="00156D09"/>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edirecttext">
    <w:name w:val="redirecttext"/>
    <w:basedOn w:val="a"/>
    <w:rsid w:val="00156D09"/>
    <w:pPr>
      <w:bidi w:val="0"/>
      <w:spacing w:before="75" w:after="75" w:line="240" w:lineRule="auto"/>
      <w:ind w:left="75" w:right="75"/>
    </w:pPr>
    <w:rPr>
      <w:rFonts w:ascii="Times New Roman" w:eastAsia="Times New Roman" w:hAnsi="Times New Roman" w:cs="Times New Roman"/>
      <w:sz w:val="36"/>
      <w:szCs w:val="36"/>
    </w:rPr>
  </w:style>
  <w:style w:type="paragraph" w:customStyle="1" w:styleId="imbox">
    <w:name w:val="imbox"/>
    <w:basedOn w:val="a"/>
    <w:rsid w:val="00156D09"/>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ide-when-compact">
    <w:name w:val="hide-when-compact"/>
    <w:basedOn w:val="a"/>
    <w:rsid w:val="00156D09"/>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cnumber">
    <w:name w:val="tocnumber"/>
    <w:basedOn w:val="a"/>
    <w:rsid w:val="00156D09"/>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elflink">
    <w:name w:val="selflink"/>
    <w:basedOn w:val="a"/>
    <w:rsid w:val="00156D09"/>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wpb-header">
    <w:name w:val="wpb-header"/>
    <w:basedOn w:val="a"/>
    <w:rsid w:val="00156D09"/>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wpb-outside">
    <w:name w:val="wpb-outside"/>
    <w:basedOn w:val="a"/>
    <w:rsid w:val="00156D09"/>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wbc-editpage">
    <w:name w:val="wbc-editpage"/>
    <w:basedOn w:val="a"/>
    <w:rsid w:val="00156D09"/>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box-image">
    <w:name w:val="mbox-image"/>
    <w:basedOn w:val="a"/>
    <w:rsid w:val="00156D09"/>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box-imageright">
    <w:name w:val="mbox-imageright"/>
    <w:basedOn w:val="a"/>
    <w:rsid w:val="00156D09"/>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box-empty-cell">
    <w:name w:val="mbox-empty-cell"/>
    <w:basedOn w:val="a"/>
    <w:rsid w:val="00156D09"/>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box-text-span">
    <w:name w:val="mbox-text-span"/>
    <w:basedOn w:val="a"/>
    <w:rsid w:val="00156D09"/>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mbox">
    <w:name w:val="tmbox"/>
    <w:basedOn w:val="a"/>
    <w:rsid w:val="00156D09"/>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w-title">
    <w:name w:val="mw-title"/>
    <w:basedOn w:val="a"/>
    <w:rsid w:val="00156D09"/>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etterhead">
    <w:name w:val="letterhead"/>
    <w:basedOn w:val="a"/>
    <w:rsid w:val="00156D09"/>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box-text">
    <w:name w:val="mbox-text"/>
    <w:basedOn w:val="a"/>
    <w:rsid w:val="00156D09"/>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nputbox-element">
    <w:name w:val="inputbox-element"/>
    <w:basedOn w:val="a"/>
    <w:rsid w:val="00156D09"/>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rokenref">
    <w:name w:val="brokenref"/>
    <w:basedOn w:val="a0"/>
    <w:rsid w:val="00156D09"/>
    <w:rPr>
      <w:vanish/>
      <w:webHidden w:val="0"/>
      <w:specVanish w:val="0"/>
    </w:rPr>
  </w:style>
  <w:style w:type="character" w:customStyle="1" w:styleId="updatedmarker">
    <w:name w:val="updatedmarker"/>
    <w:basedOn w:val="a0"/>
    <w:rsid w:val="00156D09"/>
    <w:rPr>
      <w:color w:val="006400"/>
      <w:shd w:val="clear" w:color="auto" w:fill="auto"/>
    </w:rPr>
  </w:style>
  <w:style w:type="character" w:customStyle="1" w:styleId="texhtml">
    <w:name w:val="texhtml"/>
    <w:basedOn w:val="a0"/>
    <w:rsid w:val="00156D09"/>
    <w:rPr>
      <w:rFonts w:ascii="Times New Roman" w:hAnsi="Times New Roman" w:cs="Times New Roman" w:hint="default"/>
      <w:sz w:val="28"/>
      <w:szCs w:val="28"/>
    </w:rPr>
  </w:style>
  <w:style w:type="character" w:customStyle="1" w:styleId="mw-geshi">
    <w:name w:val="mw-geshi"/>
    <w:basedOn w:val="a0"/>
    <w:rsid w:val="00156D09"/>
    <w:rPr>
      <w:rFonts w:ascii="Courier New" w:hAnsi="Courier New" w:cs="Courier New" w:hint="default"/>
    </w:rPr>
  </w:style>
  <w:style w:type="paragraph" w:customStyle="1" w:styleId="wbc-editpage1">
    <w:name w:val="wbc-editpage1"/>
    <w:basedOn w:val="a"/>
    <w:rsid w:val="00156D09"/>
    <w:pPr>
      <w:bidi w:val="0"/>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navbox-title1">
    <w:name w:val="navbox-title1"/>
    <w:basedOn w:val="a"/>
    <w:rsid w:val="00156D09"/>
    <w:pPr>
      <w:shd w:val="clear" w:color="auto" w:fill="DDDDFF"/>
      <w:bidi w:val="0"/>
      <w:spacing w:before="100" w:beforeAutospacing="1" w:after="100" w:afterAutospacing="1" w:line="360" w:lineRule="atLeast"/>
      <w:jc w:val="center"/>
    </w:pPr>
    <w:rPr>
      <w:rFonts w:ascii="Times New Roman" w:eastAsia="Times New Roman" w:hAnsi="Times New Roman" w:cs="Times New Roman"/>
      <w:sz w:val="24"/>
      <w:szCs w:val="24"/>
    </w:rPr>
  </w:style>
  <w:style w:type="paragraph" w:customStyle="1" w:styleId="navbox-group1">
    <w:name w:val="navbox-group1"/>
    <w:basedOn w:val="a"/>
    <w:rsid w:val="00156D09"/>
    <w:pPr>
      <w:shd w:val="clear" w:color="auto" w:fill="E6E6FF"/>
      <w:bidi w:val="0"/>
      <w:spacing w:before="100" w:beforeAutospacing="1" w:after="100" w:afterAutospacing="1" w:line="360" w:lineRule="atLeast"/>
      <w:jc w:val="center"/>
    </w:pPr>
    <w:rPr>
      <w:rFonts w:ascii="Times New Roman" w:eastAsia="Times New Roman" w:hAnsi="Times New Roman" w:cs="Times New Roman"/>
      <w:sz w:val="24"/>
      <w:szCs w:val="24"/>
    </w:rPr>
  </w:style>
  <w:style w:type="paragraph" w:customStyle="1" w:styleId="navbox-abovebelow1">
    <w:name w:val="navbox-abovebelow1"/>
    <w:basedOn w:val="a"/>
    <w:rsid w:val="00156D09"/>
    <w:pPr>
      <w:shd w:val="clear" w:color="auto" w:fill="E6E6FF"/>
      <w:bidi w:val="0"/>
      <w:spacing w:before="100" w:beforeAutospacing="1" w:after="100" w:afterAutospacing="1" w:line="360" w:lineRule="atLeast"/>
      <w:jc w:val="center"/>
    </w:pPr>
    <w:rPr>
      <w:rFonts w:ascii="Times New Roman" w:eastAsia="Times New Roman" w:hAnsi="Times New Roman" w:cs="Times New Roman"/>
      <w:sz w:val="24"/>
      <w:szCs w:val="24"/>
    </w:rPr>
  </w:style>
  <w:style w:type="paragraph" w:customStyle="1" w:styleId="navbar1">
    <w:name w:val="navbar1"/>
    <w:basedOn w:val="a"/>
    <w:rsid w:val="00156D09"/>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avbar2">
    <w:name w:val="navbar2"/>
    <w:basedOn w:val="a"/>
    <w:rsid w:val="00156D09"/>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avbar3">
    <w:name w:val="navbar3"/>
    <w:basedOn w:val="a"/>
    <w:rsid w:val="00156D09"/>
    <w:pPr>
      <w:bidi w:val="0"/>
      <w:spacing w:before="100" w:beforeAutospacing="1" w:after="100" w:afterAutospacing="1" w:line="240" w:lineRule="auto"/>
      <w:ind w:right="120"/>
    </w:pPr>
    <w:rPr>
      <w:rFonts w:ascii="Times New Roman" w:eastAsia="Times New Roman" w:hAnsi="Times New Roman" w:cs="Times New Roman"/>
      <w:sz w:val="21"/>
      <w:szCs w:val="21"/>
    </w:rPr>
  </w:style>
  <w:style w:type="paragraph" w:customStyle="1" w:styleId="collapsebutton1">
    <w:name w:val="collapsebutton1"/>
    <w:basedOn w:val="a"/>
    <w:rsid w:val="00156D09"/>
    <w:pPr>
      <w:bidi w:val="0"/>
      <w:spacing w:before="100" w:beforeAutospacing="1" w:after="100" w:afterAutospacing="1" w:line="240" w:lineRule="auto"/>
      <w:ind w:left="120"/>
      <w:jc w:val="right"/>
    </w:pPr>
    <w:rPr>
      <w:rFonts w:ascii="Times New Roman" w:eastAsia="Times New Roman" w:hAnsi="Times New Roman" w:cs="Times New Roman"/>
      <w:sz w:val="24"/>
      <w:szCs w:val="24"/>
    </w:rPr>
  </w:style>
  <w:style w:type="paragraph" w:customStyle="1" w:styleId="mw-collapsible-toggle1">
    <w:name w:val="mw-collapsible-toggle1"/>
    <w:basedOn w:val="a"/>
    <w:rsid w:val="00156D09"/>
    <w:pPr>
      <w:bidi w:val="0"/>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imbox1">
    <w:name w:val="imbox1"/>
    <w:basedOn w:val="a"/>
    <w:rsid w:val="00156D09"/>
    <w:pPr>
      <w:bidi w:val="0"/>
      <w:spacing w:after="0" w:line="240" w:lineRule="auto"/>
      <w:ind w:left="-120" w:right="-120"/>
    </w:pPr>
    <w:rPr>
      <w:rFonts w:ascii="Times New Roman" w:eastAsia="Times New Roman" w:hAnsi="Times New Roman" w:cs="Times New Roman"/>
      <w:sz w:val="24"/>
      <w:szCs w:val="24"/>
    </w:rPr>
  </w:style>
  <w:style w:type="paragraph" w:customStyle="1" w:styleId="imbox2">
    <w:name w:val="imbox2"/>
    <w:basedOn w:val="a"/>
    <w:rsid w:val="00156D09"/>
    <w:pPr>
      <w:bidi w:val="0"/>
      <w:spacing w:before="60" w:after="60" w:line="240" w:lineRule="auto"/>
      <w:ind w:left="60" w:right="60"/>
    </w:pPr>
    <w:rPr>
      <w:rFonts w:ascii="Times New Roman" w:eastAsia="Times New Roman" w:hAnsi="Times New Roman" w:cs="Times New Roman"/>
      <w:sz w:val="24"/>
      <w:szCs w:val="24"/>
    </w:rPr>
  </w:style>
  <w:style w:type="paragraph" w:customStyle="1" w:styleId="tmbox1">
    <w:name w:val="tmbox1"/>
    <w:basedOn w:val="a"/>
    <w:rsid w:val="00156D09"/>
    <w:pPr>
      <w:bidi w:val="0"/>
      <w:spacing w:before="30" w:after="30" w:line="240" w:lineRule="auto"/>
    </w:pPr>
    <w:rPr>
      <w:rFonts w:ascii="Times New Roman" w:eastAsia="Times New Roman" w:hAnsi="Times New Roman" w:cs="Times New Roman"/>
      <w:sz w:val="24"/>
      <w:szCs w:val="24"/>
    </w:rPr>
  </w:style>
  <w:style w:type="paragraph" w:customStyle="1" w:styleId="mbox-image1">
    <w:name w:val="mbox-image1"/>
    <w:basedOn w:val="a"/>
    <w:rsid w:val="00156D09"/>
    <w:pPr>
      <w:bidi w:val="0"/>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mbox-imageright1">
    <w:name w:val="mbox-imageright1"/>
    <w:basedOn w:val="a"/>
    <w:rsid w:val="00156D09"/>
    <w:pPr>
      <w:bidi w:val="0"/>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mbox-empty-cell1">
    <w:name w:val="mbox-empty-cell1"/>
    <w:basedOn w:val="a"/>
    <w:rsid w:val="00156D09"/>
    <w:pPr>
      <w:bidi w:val="0"/>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mbox-text1">
    <w:name w:val="mbox-text1"/>
    <w:basedOn w:val="a"/>
    <w:rsid w:val="00156D09"/>
    <w:pPr>
      <w:bidi w:val="0"/>
      <w:spacing w:after="0" w:line="240" w:lineRule="auto"/>
    </w:pPr>
    <w:rPr>
      <w:rFonts w:ascii="Times New Roman" w:eastAsia="Times New Roman" w:hAnsi="Times New Roman" w:cs="Times New Roman"/>
      <w:sz w:val="24"/>
      <w:szCs w:val="24"/>
    </w:rPr>
  </w:style>
  <w:style w:type="paragraph" w:customStyle="1" w:styleId="mbox-text-span1">
    <w:name w:val="mbox-text-span1"/>
    <w:basedOn w:val="a"/>
    <w:rsid w:val="00156D09"/>
    <w:pPr>
      <w:bidi w:val="0"/>
      <w:spacing w:before="100" w:beforeAutospacing="1" w:after="100" w:afterAutospacing="1" w:line="360" w:lineRule="atLeast"/>
    </w:pPr>
    <w:rPr>
      <w:rFonts w:ascii="Times New Roman" w:eastAsia="Times New Roman" w:hAnsi="Times New Roman" w:cs="Times New Roman"/>
      <w:sz w:val="24"/>
      <w:szCs w:val="24"/>
    </w:rPr>
  </w:style>
  <w:style w:type="paragraph" w:customStyle="1" w:styleId="mbox-text-span2">
    <w:name w:val="mbox-text-span2"/>
    <w:basedOn w:val="a"/>
    <w:rsid w:val="00156D09"/>
    <w:pPr>
      <w:bidi w:val="0"/>
      <w:spacing w:before="100" w:beforeAutospacing="1" w:after="100" w:afterAutospacing="1" w:line="360" w:lineRule="atLeast"/>
    </w:pPr>
    <w:rPr>
      <w:rFonts w:ascii="Times New Roman" w:eastAsia="Times New Roman" w:hAnsi="Times New Roman" w:cs="Times New Roman"/>
      <w:sz w:val="24"/>
      <w:szCs w:val="24"/>
    </w:rPr>
  </w:style>
  <w:style w:type="paragraph" w:customStyle="1" w:styleId="hide-when-compact1">
    <w:name w:val="hide-when-compact1"/>
    <w:basedOn w:val="a"/>
    <w:rsid w:val="00156D09"/>
    <w:pPr>
      <w:bidi w:val="0"/>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tocnumber1">
    <w:name w:val="tocnumber1"/>
    <w:basedOn w:val="a"/>
    <w:rsid w:val="00156D09"/>
    <w:pPr>
      <w:bidi w:val="0"/>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selflink1">
    <w:name w:val="selflink1"/>
    <w:basedOn w:val="a"/>
    <w:rsid w:val="00156D09"/>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w-title1">
    <w:name w:val="mw-title1"/>
    <w:basedOn w:val="a"/>
    <w:rsid w:val="00156D09"/>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wpb-header1">
    <w:name w:val="wpb-header1"/>
    <w:basedOn w:val="a"/>
    <w:rsid w:val="00156D09"/>
    <w:pPr>
      <w:bidi w:val="0"/>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wpb-header2">
    <w:name w:val="wpb-header2"/>
    <w:basedOn w:val="a"/>
    <w:rsid w:val="00156D09"/>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wpb-outside1">
    <w:name w:val="wpb-outside1"/>
    <w:basedOn w:val="a"/>
    <w:rsid w:val="00156D09"/>
    <w:pPr>
      <w:bidi w:val="0"/>
      <w:spacing w:before="100" w:beforeAutospacing="1" w:after="100" w:afterAutospacing="1" w:line="240" w:lineRule="auto"/>
    </w:pPr>
    <w:rPr>
      <w:rFonts w:ascii="Times New Roman" w:eastAsia="Times New Roman" w:hAnsi="Times New Roman" w:cs="Times New Roman"/>
      <w:vanish/>
      <w:sz w:val="24"/>
      <w:szCs w:val="24"/>
    </w:rPr>
  </w:style>
  <w:style w:type="character" w:customStyle="1" w:styleId="texhtml1">
    <w:name w:val="texhtml1"/>
    <w:basedOn w:val="a0"/>
    <w:rsid w:val="00156D09"/>
    <w:rPr>
      <w:rFonts w:ascii="Times New Roman" w:hAnsi="Times New Roman" w:cs="Times New Roman" w:hint="default"/>
      <w:sz w:val="24"/>
      <w:szCs w:val="24"/>
    </w:rPr>
  </w:style>
  <w:style w:type="character" w:customStyle="1" w:styleId="texhtml2">
    <w:name w:val="texhtml2"/>
    <w:basedOn w:val="a0"/>
    <w:rsid w:val="00156D09"/>
    <w:rPr>
      <w:rFonts w:ascii="Times New Roman" w:hAnsi="Times New Roman" w:cs="Times New Roman" w:hint="default"/>
      <w:sz w:val="24"/>
      <w:szCs w:val="24"/>
    </w:rPr>
  </w:style>
  <w:style w:type="character" w:customStyle="1" w:styleId="texhtml3">
    <w:name w:val="texhtml3"/>
    <w:basedOn w:val="a0"/>
    <w:rsid w:val="00156D09"/>
    <w:rPr>
      <w:rFonts w:ascii="Times New Roman" w:hAnsi="Times New Roman" w:cs="Times New Roman" w:hint="default"/>
      <w:sz w:val="24"/>
      <w:szCs w:val="24"/>
    </w:rPr>
  </w:style>
  <w:style w:type="character" w:customStyle="1" w:styleId="texhtml4">
    <w:name w:val="texhtml4"/>
    <w:basedOn w:val="a0"/>
    <w:rsid w:val="00156D09"/>
    <w:rPr>
      <w:rFonts w:ascii="Times New Roman" w:hAnsi="Times New Roman" w:cs="Times New Roman" w:hint="default"/>
      <w:sz w:val="24"/>
      <w:szCs w:val="24"/>
    </w:rPr>
  </w:style>
  <w:style w:type="paragraph" w:customStyle="1" w:styleId="letterhead1">
    <w:name w:val="letterhead1"/>
    <w:basedOn w:val="a"/>
    <w:rsid w:val="00156D09"/>
    <w:pPr>
      <w:shd w:val="clear" w:color="auto" w:fill="FAF9F2"/>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nputbox-element1">
    <w:name w:val="inputbox-element1"/>
    <w:basedOn w:val="a"/>
    <w:rsid w:val="00156D09"/>
    <w:pPr>
      <w:bidi w:val="0"/>
      <w:spacing w:before="100" w:beforeAutospacing="1" w:after="100" w:afterAutospacing="1" w:line="240" w:lineRule="auto"/>
    </w:pPr>
    <w:rPr>
      <w:rFonts w:ascii="Times New Roman" w:eastAsia="Times New Roman" w:hAnsi="Times New Roman" w:cs="Times New Roman"/>
      <w:vanish/>
      <w:sz w:val="24"/>
      <w:szCs w:val="24"/>
    </w:rPr>
  </w:style>
  <w:style w:type="character" w:customStyle="1" w:styleId="toctoggle">
    <w:name w:val="toctoggle"/>
    <w:basedOn w:val="a0"/>
    <w:rsid w:val="00156D09"/>
  </w:style>
  <w:style w:type="character" w:customStyle="1" w:styleId="tocnumber2">
    <w:name w:val="tocnumber2"/>
    <w:basedOn w:val="a0"/>
    <w:rsid w:val="00156D09"/>
  </w:style>
  <w:style w:type="character" w:customStyle="1" w:styleId="toctext">
    <w:name w:val="toctext"/>
    <w:basedOn w:val="a0"/>
    <w:rsid w:val="00156D09"/>
  </w:style>
  <w:style w:type="character" w:customStyle="1" w:styleId="editsection">
    <w:name w:val="editsection"/>
    <w:basedOn w:val="a0"/>
    <w:rsid w:val="00156D09"/>
  </w:style>
  <w:style w:type="character" w:customStyle="1" w:styleId="mw-headline">
    <w:name w:val="mw-headline"/>
    <w:basedOn w:val="a0"/>
    <w:rsid w:val="00156D09"/>
  </w:style>
  <w:style w:type="character" w:customStyle="1" w:styleId="mbox-text-span3">
    <w:name w:val="mbox-text-span3"/>
    <w:basedOn w:val="a0"/>
    <w:rsid w:val="00156D09"/>
  </w:style>
  <w:style w:type="character" w:customStyle="1" w:styleId="hide-when-compact2">
    <w:name w:val="hide-when-compact2"/>
    <w:basedOn w:val="a0"/>
    <w:rsid w:val="00156D09"/>
  </w:style>
  <w:style w:type="character" w:customStyle="1" w:styleId="mw-cite-backlink">
    <w:name w:val="mw-cite-backlink"/>
    <w:basedOn w:val="a0"/>
    <w:rsid w:val="00156D09"/>
  </w:style>
  <w:style w:type="character" w:customStyle="1" w:styleId="reference-text">
    <w:name w:val="reference-text"/>
    <w:basedOn w:val="a0"/>
    <w:rsid w:val="00156D09"/>
  </w:style>
  <w:style w:type="character" w:customStyle="1" w:styleId="citation">
    <w:name w:val="citation"/>
    <w:basedOn w:val="a0"/>
    <w:rsid w:val="00156D09"/>
  </w:style>
  <w:style w:type="character" w:customStyle="1" w:styleId="reference-accessdate">
    <w:name w:val="reference-accessdate"/>
    <w:basedOn w:val="a0"/>
    <w:rsid w:val="00156D09"/>
  </w:style>
  <w:style w:type="character" w:customStyle="1" w:styleId="z3988">
    <w:name w:val="z3988"/>
    <w:basedOn w:val="a0"/>
    <w:rsid w:val="00156D09"/>
  </w:style>
  <w:style w:type="paragraph" w:styleId="a8">
    <w:name w:val="Balloon Text"/>
    <w:basedOn w:val="a"/>
    <w:link w:val="Char1"/>
    <w:uiPriority w:val="99"/>
    <w:semiHidden/>
    <w:unhideWhenUsed/>
    <w:rsid w:val="00156D09"/>
    <w:pPr>
      <w:spacing w:after="0" w:line="240" w:lineRule="auto"/>
      <w:ind w:left="57" w:right="57"/>
    </w:pPr>
    <w:rPr>
      <w:rFonts w:ascii="Tahoma" w:hAnsi="Tahoma" w:cs="Tahoma"/>
      <w:sz w:val="16"/>
      <w:szCs w:val="16"/>
    </w:rPr>
  </w:style>
  <w:style w:type="character" w:customStyle="1" w:styleId="Char1">
    <w:name w:val="نص في بالون Char"/>
    <w:basedOn w:val="a0"/>
    <w:link w:val="a8"/>
    <w:uiPriority w:val="99"/>
    <w:semiHidden/>
    <w:rsid w:val="00156D09"/>
    <w:rPr>
      <w:rFonts w:ascii="Tahoma" w:hAnsi="Tahoma" w:cs="Tahoma"/>
      <w:sz w:val="16"/>
      <w:szCs w:val="16"/>
    </w:rPr>
  </w:style>
  <w:style w:type="character" w:styleId="a9">
    <w:name w:val="FollowedHyperlink"/>
    <w:basedOn w:val="a0"/>
    <w:uiPriority w:val="99"/>
    <w:semiHidden/>
    <w:unhideWhenUsed/>
    <w:rsid w:val="00156D09"/>
    <w:rPr>
      <w:color w:val="800080"/>
      <w:u w:val="single"/>
    </w:rPr>
  </w:style>
  <w:style w:type="character" w:styleId="HTML0">
    <w:name w:val="HTML Cite"/>
    <w:basedOn w:val="a0"/>
    <w:uiPriority w:val="99"/>
    <w:semiHidden/>
    <w:unhideWhenUsed/>
    <w:rsid w:val="00156D09"/>
    <w:rPr>
      <w:i/>
      <w:iCs/>
    </w:rPr>
  </w:style>
  <w:style w:type="character" w:customStyle="1" w:styleId="nowrap1">
    <w:name w:val="nowrap1"/>
    <w:basedOn w:val="a0"/>
    <w:rsid w:val="00156D09"/>
  </w:style>
  <w:style w:type="character" w:customStyle="1" w:styleId="legend-color">
    <w:name w:val="legend-color"/>
    <w:basedOn w:val="a0"/>
    <w:rsid w:val="00156D09"/>
  </w:style>
  <w:style w:type="character" w:customStyle="1" w:styleId="plainlinks">
    <w:name w:val="plainlinks"/>
    <w:basedOn w:val="a0"/>
    <w:rsid w:val="00156D09"/>
  </w:style>
  <w:style w:type="character" w:customStyle="1" w:styleId="citation-comment">
    <w:name w:val="citation-comment"/>
    <w:basedOn w:val="a0"/>
    <w:rsid w:val="00156D09"/>
  </w:style>
  <w:style w:type="paragraph" w:styleId="aa">
    <w:name w:val="List Paragraph"/>
    <w:basedOn w:val="a"/>
    <w:uiPriority w:val="34"/>
    <w:qFormat/>
    <w:rsid w:val="00156D09"/>
    <w:pPr>
      <w:ind w:left="720"/>
      <w:contextualSpacing/>
    </w:pPr>
  </w:style>
  <w:style w:type="character" w:customStyle="1" w:styleId="hps">
    <w:name w:val="hps"/>
    <w:basedOn w:val="a0"/>
    <w:rsid w:val="00F42D3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ind w:left="57" w:right="57"/>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56D09"/>
    <w:pPr>
      <w:bidi/>
      <w:spacing w:after="200" w:line="276" w:lineRule="auto"/>
      <w:ind w:left="0" w:right="0"/>
    </w:pPr>
  </w:style>
  <w:style w:type="paragraph" w:styleId="1">
    <w:name w:val="heading 1"/>
    <w:basedOn w:val="a"/>
    <w:link w:val="1Char"/>
    <w:uiPriority w:val="9"/>
    <w:qFormat/>
    <w:rsid w:val="00156D09"/>
    <w:pPr>
      <w:bidi w:val="0"/>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2">
    <w:name w:val="heading 2"/>
    <w:basedOn w:val="a"/>
    <w:link w:val="2Char"/>
    <w:uiPriority w:val="9"/>
    <w:qFormat/>
    <w:rsid w:val="00156D09"/>
    <w:pPr>
      <w:bidi w:val="0"/>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3">
    <w:name w:val="heading 3"/>
    <w:basedOn w:val="a"/>
    <w:link w:val="3Char"/>
    <w:uiPriority w:val="9"/>
    <w:qFormat/>
    <w:rsid w:val="00156D09"/>
    <w:pPr>
      <w:bidi w:val="0"/>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عنوان 1 Char"/>
    <w:basedOn w:val="a0"/>
    <w:link w:val="1"/>
    <w:uiPriority w:val="9"/>
    <w:rsid w:val="00156D09"/>
    <w:rPr>
      <w:rFonts w:ascii="Times New Roman" w:eastAsia="Times New Roman" w:hAnsi="Times New Roman" w:cs="Times New Roman"/>
      <w:b/>
      <w:bCs/>
      <w:kern w:val="36"/>
      <w:sz w:val="48"/>
      <w:szCs w:val="48"/>
    </w:rPr>
  </w:style>
  <w:style w:type="character" w:customStyle="1" w:styleId="2Char">
    <w:name w:val="عنوان 2 Char"/>
    <w:basedOn w:val="a0"/>
    <w:link w:val="2"/>
    <w:uiPriority w:val="9"/>
    <w:rsid w:val="00156D09"/>
    <w:rPr>
      <w:rFonts w:ascii="Times New Roman" w:eastAsia="Times New Roman" w:hAnsi="Times New Roman" w:cs="Times New Roman"/>
      <w:b/>
      <w:bCs/>
      <w:sz w:val="36"/>
      <w:szCs w:val="36"/>
    </w:rPr>
  </w:style>
  <w:style w:type="character" w:customStyle="1" w:styleId="3Char">
    <w:name w:val="عنوان 3 Char"/>
    <w:basedOn w:val="a0"/>
    <w:link w:val="3"/>
    <w:uiPriority w:val="9"/>
    <w:rsid w:val="00156D09"/>
    <w:rPr>
      <w:rFonts w:ascii="Times New Roman" w:eastAsia="Times New Roman" w:hAnsi="Times New Roman" w:cs="Times New Roman"/>
      <w:b/>
      <w:bCs/>
      <w:sz w:val="27"/>
      <w:szCs w:val="27"/>
    </w:rPr>
  </w:style>
  <w:style w:type="paragraph" w:styleId="a3">
    <w:name w:val="header"/>
    <w:basedOn w:val="a"/>
    <w:link w:val="Char"/>
    <w:uiPriority w:val="99"/>
    <w:unhideWhenUsed/>
    <w:rsid w:val="00156D09"/>
    <w:pPr>
      <w:tabs>
        <w:tab w:val="center" w:pos="4153"/>
        <w:tab w:val="right" w:pos="8306"/>
      </w:tabs>
      <w:spacing w:after="0" w:line="240" w:lineRule="auto"/>
    </w:pPr>
  </w:style>
  <w:style w:type="character" w:customStyle="1" w:styleId="Char">
    <w:name w:val="رأس الصفحة Char"/>
    <w:basedOn w:val="a0"/>
    <w:link w:val="a3"/>
    <w:uiPriority w:val="99"/>
    <w:rsid w:val="00156D09"/>
  </w:style>
  <w:style w:type="paragraph" w:styleId="a4">
    <w:name w:val="footer"/>
    <w:basedOn w:val="a"/>
    <w:link w:val="Char0"/>
    <w:uiPriority w:val="99"/>
    <w:unhideWhenUsed/>
    <w:rsid w:val="00156D09"/>
    <w:pPr>
      <w:tabs>
        <w:tab w:val="center" w:pos="4153"/>
        <w:tab w:val="right" w:pos="8306"/>
      </w:tabs>
      <w:spacing w:after="0" w:line="240" w:lineRule="auto"/>
    </w:pPr>
  </w:style>
  <w:style w:type="character" w:customStyle="1" w:styleId="Char0">
    <w:name w:val="تذييل الصفحة Char"/>
    <w:basedOn w:val="a0"/>
    <w:link w:val="a4"/>
    <w:uiPriority w:val="99"/>
    <w:rsid w:val="00156D09"/>
  </w:style>
  <w:style w:type="paragraph" w:styleId="a5">
    <w:name w:val="Normal (Web)"/>
    <w:basedOn w:val="a"/>
    <w:uiPriority w:val="99"/>
    <w:semiHidden/>
    <w:unhideWhenUsed/>
    <w:rsid w:val="00156D09"/>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a6">
    <w:name w:val="Strong"/>
    <w:basedOn w:val="a0"/>
    <w:uiPriority w:val="22"/>
    <w:qFormat/>
    <w:rsid w:val="00156D09"/>
    <w:rPr>
      <w:b/>
      <w:bCs/>
    </w:rPr>
  </w:style>
  <w:style w:type="character" w:styleId="a7">
    <w:name w:val="Emphasis"/>
    <w:basedOn w:val="a0"/>
    <w:uiPriority w:val="20"/>
    <w:qFormat/>
    <w:rsid w:val="00156D09"/>
    <w:rPr>
      <w:i/>
      <w:iCs/>
    </w:rPr>
  </w:style>
  <w:style w:type="character" w:styleId="Hyperlink">
    <w:name w:val="Hyperlink"/>
    <w:basedOn w:val="a0"/>
    <w:uiPriority w:val="99"/>
    <w:unhideWhenUsed/>
    <w:rsid w:val="00156D09"/>
    <w:rPr>
      <w:color w:val="0000FF"/>
      <w:u w:val="single"/>
    </w:rPr>
  </w:style>
  <w:style w:type="character" w:customStyle="1" w:styleId="HTMLChar">
    <w:name w:val="بتنسيق HTML مسبق Char"/>
    <w:basedOn w:val="a0"/>
    <w:link w:val="HTML"/>
    <w:uiPriority w:val="99"/>
    <w:semiHidden/>
    <w:rsid w:val="00156D09"/>
    <w:rPr>
      <w:rFonts w:ascii="Courier New" w:eastAsia="Times New Roman" w:hAnsi="Courier New" w:cs="Courier New"/>
      <w:sz w:val="20"/>
      <w:szCs w:val="20"/>
    </w:rPr>
  </w:style>
  <w:style w:type="paragraph" w:styleId="HTML">
    <w:name w:val="HTML Preformatted"/>
    <w:basedOn w:val="a"/>
    <w:link w:val="HTMLChar"/>
    <w:uiPriority w:val="99"/>
    <w:semiHidden/>
    <w:unhideWhenUsed/>
    <w:rsid w:val="00156D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240" w:lineRule="auto"/>
    </w:pPr>
    <w:rPr>
      <w:rFonts w:ascii="Courier New" w:eastAsia="Times New Roman" w:hAnsi="Courier New" w:cs="Courier New"/>
      <w:sz w:val="20"/>
      <w:szCs w:val="20"/>
    </w:rPr>
  </w:style>
  <w:style w:type="character" w:customStyle="1" w:styleId="HTMLChar1">
    <w:name w:val="بتنسيق HTML مسبق Char1"/>
    <w:basedOn w:val="a0"/>
    <w:uiPriority w:val="99"/>
    <w:semiHidden/>
    <w:rsid w:val="00156D09"/>
    <w:rPr>
      <w:rFonts w:ascii="Consolas" w:hAnsi="Consolas" w:cs="Consolas"/>
      <w:sz w:val="20"/>
      <w:szCs w:val="20"/>
    </w:rPr>
  </w:style>
  <w:style w:type="paragraph" w:customStyle="1" w:styleId="navbox">
    <w:name w:val="navbox"/>
    <w:basedOn w:val="a"/>
    <w:rsid w:val="00156D09"/>
    <w:pPr>
      <w:pBdr>
        <w:top w:val="single" w:sz="6" w:space="1" w:color="AAAAAA"/>
        <w:left w:val="single" w:sz="6" w:space="1" w:color="AAAAAA"/>
        <w:bottom w:val="single" w:sz="6" w:space="1" w:color="AAAAAA"/>
        <w:right w:val="single" w:sz="6" w:space="1" w:color="AAAAAA"/>
      </w:pBdr>
      <w:shd w:val="clear" w:color="auto" w:fill="FDFDFD"/>
      <w:bidi w:val="0"/>
      <w:spacing w:before="100" w:beforeAutospacing="1" w:after="100" w:afterAutospacing="1" w:line="240" w:lineRule="auto"/>
      <w:jc w:val="center"/>
    </w:pPr>
    <w:rPr>
      <w:rFonts w:ascii="Times New Roman" w:eastAsia="Times New Roman" w:hAnsi="Times New Roman" w:cs="Times New Roman"/>
      <w:sz w:val="21"/>
      <w:szCs w:val="21"/>
    </w:rPr>
  </w:style>
  <w:style w:type="paragraph" w:customStyle="1" w:styleId="navbox-inner">
    <w:name w:val="navbox-inner"/>
    <w:basedOn w:val="a"/>
    <w:rsid w:val="00156D09"/>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avbox-subgroup">
    <w:name w:val="navbox-subgroup"/>
    <w:basedOn w:val="a"/>
    <w:rsid w:val="00156D09"/>
    <w:pPr>
      <w:shd w:val="clear" w:color="auto" w:fill="FDFDFD"/>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avbox-group">
    <w:name w:val="navbox-group"/>
    <w:basedOn w:val="a"/>
    <w:rsid w:val="00156D09"/>
    <w:pPr>
      <w:bidi w:val="0"/>
      <w:spacing w:before="100" w:beforeAutospacing="1" w:after="100" w:afterAutospacing="1" w:line="360" w:lineRule="atLeast"/>
      <w:jc w:val="center"/>
    </w:pPr>
    <w:rPr>
      <w:rFonts w:ascii="Times New Roman" w:eastAsia="Times New Roman" w:hAnsi="Times New Roman" w:cs="Times New Roman"/>
      <w:sz w:val="24"/>
      <w:szCs w:val="24"/>
    </w:rPr>
  </w:style>
  <w:style w:type="paragraph" w:customStyle="1" w:styleId="navbox-title">
    <w:name w:val="navbox-title"/>
    <w:basedOn w:val="a"/>
    <w:rsid w:val="00156D09"/>
    <w:pPr>
      <w:shd w:val="clear" w:color="auto" w:fill="CCCCFF"/>
      <w:bidi w:val="0"/>
      <w:spacing w:before="100" w:beforeAutospacing="1" w:after="100" w:afterAutospacing="1" w:line="360" w:lineRule="atLeast"/>
      <w:jc w:val="center"/>
    </w:pPr>
    <w:rPr>
      <w:rFonts w:ascii="Times New Roman" w:eastAsia="Times New Roman" w:hAnsi="Times New Roman" w:cs="Times New Roman"/>
      <w:sz w:val="24"/>
      <w:szCs w:val="24"/>
    </w:rPr>
  </w:style>
  <w:style w:type="paragraph" w:customStyle="1" w:styleId="navbox-abovebelow">
    <w:name w:val="navbox-abovebelow"/>
    <w:basedOn w:val="a"/>
    <w:rsid w:val="00156D09"/>
    <w:pPr>
      <w:shd w:val="clear" w:color="auto" w:fill="DDDDFF"/>
      <w:bidi w:val="0"/>
      <w:spacing w:before="100" w:beforeAutospacing="1" w:after="100" w:afterAutospacing="1" w:line="360" w:lineRule="atLeast"/>
      <w:jc w:val="center"/>
    </w:pPr>
    <w:rPr>
      <w:rFonts w:ascii="Times New Roman" w:eastAsia="Times New Roman" w:hAnsi="Times New Roman" w:cs="Times New Roman"/>
      <w:sz w:val="24"/>
      <w:szCs w:val="24"/>
    </w:rPr>
  </w:style>
  <w:style w:type="paragraph" w:customStyle="1" w:styleId="navbox-list">
    <w:name w:val="navbox-list"/>
    <w:basedOn w:val="a"/>
    <w:rsid w:val="00156D09"/>
    <w:pPr>
      <w:bidi w:val="0"/>
      <w:spacing w:before="100" w:beforeAutospacing="1" w:after="100" w:afterAutospacing="1" w:line="432" w:lineRule="atLeast"/>
    </w:pPr>
    <w:rPr>
      <w:rFonts w:ascii="Times New Roman" w:eastAsia="Times New Roman" w:hAnsi="Times New Roman" w:cs="Times New Roman"/>
      <w:sz w:val="24"/>
      <w:szCs w:val="24"/>
    </w:rPr>
  </w:style>
  <w:style w:type="paragraph" w:customStyle="1" w:styleId="navbox-even">
    <w:name w:val="navbox-even"/>
    <w:basedOn w:val="a"/>
    <w:rsid w:val="00156D09"/>
    <w:pPr>
      <w:shd w:val="clear" w:color="auto" w:fill="F7F7F7"/>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avbox-odd">
    <w:name w:val="navbox-odd"/>
    <w:basedOn w:val="a"/>
    <w:rsid w:val="00156D09"/>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avbar">
    <w:name w:val="navbar"/>
    <w:basedOn w:val="a"/>
    <w:rsid w:val="00156D09"/>
    <w:pPr>
      <w:bidi w:val="0"/>
      <w:spacing w:before="100" w:beforeAutospacing="1" w:after="100" w:afterAutospacing="1" w:line="240" w:lineRule="auto"/>
    </w:pPr>
    <w:rPr>
      <w:rFonts w:ascii="Times New Roman" w:eastAsia="Times New Roman" w:hAnsi="Times New Roman" w:cs="Times New Roman"/>
      <w:sz w:val="21"/>
      <w:szCs w:val="21"/>
    </w:rPr>
  </w:style>
  <w:style w:type="paragraph" w:customStyle="1" w:styleId="collapsebutton">
    <w:name w:val="collapsebutton"/>
    <w:basedOn w:val="a"/>
    <w:rsid w:val="00156D09"/>
    <w:pPr>
      <w:bidi w:val="0"/>
      <w:spacing w:before="100" w:beforeAutospacing="1" w:after="100" w:afterAutospacing="1" w:line="240" w:lineRule="auto"/>
      <w:ind w:left="120"/>
      <w:jc w:val="right"/>
    </w:pPr>
    <w:rPr>
      <w:rFonts w:ascii="Times New Roman" w:eastAsia="Times New Roman" w:hAnsi="Times New Roman" w:cs="Times New Roman"/>
      <w:sz w:val="24"/>
      <w:szCs w:val="24"/>
    </w:rPr>
  </w:style>
  <w:style w:type="paragraph" w:customStyle="1" w:styleId="mw-collapsible-toggle">
    <w:name w:val="mw-collapsible-toggle"/>
    <w:basedOn w:val="a"/>
    <w:rsid w:val="00156D09"/>
    <w:pPr>
      <w:bidi w:val="0"/>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infobox">
    <w:name w:val="infobox"/>
    <w:basedOn w:val="a"/>
    <w:rsid w:val="00156D09"/>
    <w:pPr>
      <w:pBdr>
        <w:top w:val="single" w:sz="6" w:space="2" w:color="AAAAAA"/>
        <w:left w:val="single" w:sz="6" w:space="2" w:color="AAAAAA"/>
        <w:bottom w:val="single" w:sz="6" w:space="2" w:color="AAAAAA"/>
        <w:right w:val="single" w:sz="6" w:space="2" w:color="AAAAAA"/>
      </w:pBdr>
      <w:shd w:val="clear" w:color="auto" w:fill="F9F9F9"/>
      <w:bidi w:val="0"/>
      <w:spacing w:before="120" w:after="120" w:line="360" w:lineRule="atLeast"/>
      <w:ind w:left="240"/>
    </w:pPr>
    <w:rPr>
      <w:rFonts w:ascii="Times New Roman" w:eastAsia="Times New Roman" w:hAnsi="Times New Roman" w:cs="Times New Roman"/>
      <w:color w:val="000000"/>
      <w:sz w:val="21"/>
      <w:szCs w:val="21"/>
    </w:rPr>
  </w:style>
  <w:style w:type="paragraph" w:customStyle="1" w:styleId="messagebox">
    <w:name w:val="messagebox"/>
    <w:basedOn w:val="a"/>
    <w:rsid w:val="00156D09"/>
    <w:pPr>
      <w:pBdr>
        <w:top w:val="single" w:sz="6" w:space="2" w:color="AAAAAA"/>
        <w:left w:val="single" w:sz="6" w:space="2" w:color="AAAAAA"/>
        <w:bottom w:val="single" w:sz="6" w:space="2" w:color="AAAAAA"/>
        <w:right w:val="single" w:sz="6" w:space="2" w:color="AAAAAA"/>
      </w:pBdr>
      <w:shd w:val="clear" w:color="auto" w:fill="F9F9F9"/>
      <w:bidi w:val="0"/>
      <w:spacing w:after="240" w:line="240" w:lineRule="auto"/>
    </w:pPr>
    <w:rPr>
      <w:rFonts w:ascii="Times New Roman" w:eastAsia="Times New Roman" w:hAnsi="Times New Roman" w:cs="Times New Roman"/>
      <w:sz w:val="24"/>
      <w:szCs w:val="24"/>
    </w:rPr>
  </w:style>
  <w:style w:type="paragraph" w:customStyle="1" w:styleId="hiddenstructure">
    <w:name w:val="hiddenstructure"/>
    <w:basedOn w:val="a"/>
    <w:rsid w:val="00156D09"/>
    <w:pPr>
      <w:shd w:val="clear" w:color="auto" w:fill="00FF00"/>
      <w:bidi w:val="0"/>
      <w:spacing w:before="100" w:beforeAutospacing="1" w:after="100" w:afterAutospacing="1" w:line="240" w:lineRule="auto"/>
    </w:pPr>
    <w:rPr>
      <w:rFonts w:ascii="Times New Roman" w:eastAsia="Times New Roman" w:hAnsi="Times New Roman" w:cs="Times New Roman"/>
      <w:color w:val="FF0000"/>
      <w:sz w:val="24"/>
      <w:szCs w:val="24"/>
    </w:rPr>
  </w:style>
  <w:style w:type="paragraph" w:customStyle="1" w:styleId="rellink">
    <w:name w:val="rellink"/>
    <w:basedOn w:val="a"/>
    <w:rsid w:val="00156D09"/>
    <w:pPr>
      <w:bidi w:val="0"/>
      <w:spacing w:before="100" w:beforeAutospacing="1" w:after="120" w:line="240" w:lineRule="auto"/>
    </w:pPr>
    <w:rPr>
      <w:rFonts w:ascii="Times New Roman" w:eastAsia="Times New Roman" w:hAnsi="Times New Roman" w:cs="Times New Roman"/>
      <w:i/>
      <w:iCs/>
      <w:sz w:val="24"/>
      <w:szCs w:val="24"/>
    </w:rPr>
  </w:style>
  <w:style w:type="paragraph" w:customStyle="1" w:styleId="dablink">
    <w:name w:val="dablink"/>
    <w:basedOn w:val="a"/>
    <w:rsid w:val="00156D09"/>
    <w:pPr>
      <w:bidi w:val="0"/>
      <w:spacing w:before="100" w:beforeAutospacing="1" w:after="120" w:line="240" w:lineRule="auto"/>
    </w:pPr>
    <w:rPr>
      <w:rFonts w:ascii="Times New Roman" w:eastAsia="Times New Roman" w:hAnsi="Times New Roman" w:cs="Times New Roman"/>
      <w:i/>
      <w:iCs/>
      <w:sz w:val="24"/>
      <w:szCs w:val="24"/>
    </w:rPr>
  </w:style>
  <w:style w:type="paragraph" w:customStyle="1" w:styleId="geo-default">
    <w:name w:val="geo-default"/>
    <w:basedOn w:val="a"/>
    <w:rsid w:val="00156D09"/>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geo-dms">
    <w:name w:val="geo-dms"/>
    <w:basedOn w:val="a"/>
    <w:rsid w:val="00156D09"/>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geo-dec">
    <w:name w:val="geo-dec"/>
    <w:basedOn w:val="a"/>
    <w:rsid w:val="00156D09"/>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geo-nondefault">
    <w:name w:val="geo-nondefault"/>
    <w:basedOn w:val="a"/>
    <w:rsid w:val="00156D09"/>
    <w:pPr>
      <w:bidi w:val="0"/>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geo-multi-punct">
    <w:name w:val="geo-multi-punct"/>
    <w:basedOn w:val="a"/>
    <w:rsid w:val="00156D09"/>
    <w:pPr>
      <w:bidi w:val="0"/>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longitude">
    <w:name w:val="longitude"/>
    <w:basedOn w:val="a"/>
    <w:rsid w:val="00156D09"/>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atitude">
    <w:name w:val="latitude"/>
    <w:basedOn w:val="a"/>
    <w:rsid w:val="00156D09"/>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owrap">
    <w:name w:val="nowrap"/>
    <w:basedOn w:val="a"/>
    <w:rsid w:val="00156D09"/>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wrap">
    <w:name w:val="wrap"/>
    <w:basedOn w:val="a"/>
    <w:rsid w:val="00156D09"/>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emplate-documentation">
    <w:name w:val="template-documentation"/>
    <w:basedOn w:val="a"/>
    <w:rsid w:val="00156D09"/>
    <w:pPr>
      <w:pBdr>
        <w:top w:val="single" w:sz="6" w:space="12" w:color="AAAAAA"/>
        <w:left w:val="single" w:sz="6" w:space="12" w:color="AAAAAA"/>
        <w:bottom w:val="single" w:sz="6" w:space="12" w:color="AAAAAA"/>
        <w:right w:val="single" w:sz="6" w:space="12" w:color="AAAAAA"/>
      </w:pBdr>
      <w:shd w:val="clear" w:color="auto" w:fill="ECFCF4"/>
      <w:bidi w:val="0"/>
      <w:spacing w:before="240" w:after="0" w:line="240" w:lineRule="auto"/>
    </w:pPr>
    <w:rPr>
      <w:rFonts w:ascii="Times New Roman" w:eastAsia="Times New Roman" w:hAnsi="Times New Roman" w:cs="Times New Roman"/>
      <w:sz w:val="24"/>
      <w:szCs w:val="24"/>
    </w:rPr>
  </w:style>
  <w:style w:type="paragraph" w:customStyle="1" w:styleId="categorytreechildren">
    <w:name w:val="categorytreechildren"/>
    <w:basedOn w:val="a"/>
    <w:rsid w:val="00156D09"/>
    <w:pPr>
      <w:bidi w:val="0"/>
      <w:spacing w:before="100" w:beforeAutospacing="1" w:after="100" w:afterAutospacing="1" w:line="240" w:lineRule="auto"/>
      <w:ind w:left="300"/>
    </w:pPr>
    <w:rPr>
      <w:rFonts w:ascii="Times New Roman" w:eastAsia="Times New Roman" w:hAnsi="Times New Roman" w:cs="Times New Roman"/>
      <w:sz w:val="24"/>
      <w:szCs w:val="24"/>
    </w:rPr>
  </w:style>
  <w:style w:type="paragraph" w:customStyle="1" w:styleId="mw-tag-markers">
    <w:name w:val="mw-tag-markers"/>
    <w:basedOn w:val="a"/>
    <w:rsid w:val="00156D09"/>
    <w:pPr>
      <w:bidi w:val="0"/>
      <w:spacing w:before="100" w:beforeAutospacing="1" w:after="100" w:afterAutospacing="1" w:line="240" w:lineRule="auto"/>
    </w:pPr>
    <w:rPr>
      <w:rFonts w:ascii="Arial" w:eastAsia="Times New Roman" w:hAnsi="Arial" w:cs="Arial"/>
      <w:i/>
      <w:iCs/>
    </w:rPr>
  </w:style>
  <w:style w:type="paragraph" w:customStyle="1" w:styleId="sysop-show">
    <w:name w:val="sysop-show"/>
    <w:basedOn w:val="a"/>
    <w:rsid w:val="00156D09"/>
    <w:pPr>
      <w:bidi w:val="0"/>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accountcreator-show">
    <w:name w:val="accountcreator-show"/>
    <w:basedOn w:val="a"/>
    <w:rsid w:val="00156D09"/>
    <w:pPr>
      <w:bidi w:val="0"/>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portal-column-left">
    <w:name w:val="portal-column-left"/>
    <w:basedOn w:val="a"/>
    <w:rsid w:val="00156D09"/>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ortal-column-right">
    <w:name w:val="portal-column-right"/>
    <w:basedOn w:val="a"/>
    <w:rsid w:val="00156D09"/>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ortal-column-left-wide">
    <w:name w:val="portal-column-left-wide"/>
    <w:basedOn w:val="a"/>
    <w:rsid w:val="00156D09"/>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ortal-column-right-narrow">
    <w:name w:val="portal-column-right-narrow"/>
    <w:basedOn w:val="a"/>
    <w:rsid w:val="00156D09"/>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ortal-column-left-extra-wide">
    <w:name w:val="portal-column-left-extra-wide"/>
    <w:basedOn w:val="a"/>
    <w:rsid w:val="00156D09"/>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ortal-column-right-extra-narrow">
    <w:name w:val="portal-column-right-extra-narrow"/>
    <w:basedOn w:val="a"/>
    <w:rsid w:val="00156D09"/>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edirecttext">
    <w:name w:val="redirecttext"/>
    <w:basedOn w:val="a"/>
    <w:rsid w:val="00156D09"/>
    <w:pPr>
      <w:bidi w:val="0"/>
      <w:spacing w:before="75" w:after="75" w:line="240" w:lineRule="auto"/>
      <w:ind w:left="75" w:right="75"/>
    </w:pPr>
    <w:rPr>
      <w:rFonts w:ascii="Times New Roman" w:eastAsia="Times New Roman" w:hAnsi="Times New Roman" w:cs="Times New Roman"/>
      <w:sz w:val="36"/>
      <w:szCs w:val="36"/>
    </w:rPr>
  </w:style>
  <w:style w:type="paragraph" w:customStyle="1" w:styleId="imbox">
    <w:name w:val="imbox"/>
    <w:basedOn w:val="a"/>
    <w:rsid w:val="00156D09"/>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ide-when-compact">
    <w:name w:val="hide-when-compact"/>
    <w:basedOn w:val="a"/>
    <w:rsid w:val="00156D09"/>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cnumber">
    <w:name w:val="tocnumber"/>
    <w:basedOn w:val="a"/>
    <w:rsid w:val="00156D09"/>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elflink">
    <w:name w:val="selflink"/>
    <w:basedOn w:val="a"/>
    <w:rsid w:val="00156D09"/>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wpb-header">
    <w:name w:val="wpb-header"/>
    <w:basedOn w:val="a"/>
    <w:rsid w:val="00156D09"/>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wpb-outside">
    <w:name w:val="wpb-outside"/>
    <w:basedOn w:val="a"/>
    <w:rsid w:val="00156D09"/>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wbc-editpage">
    <w:name w:val="wbc-editpage"/>
    <w:basedOn w:val="a"/>
    <w:rsid w:val="00156D09"/>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box-image">
    <w:name w:val="mbox-image"/>
    <w:basedOn w:val="a"/>
    <w:rsid w:val="00156D09"/>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box-imageright">
    <w:name w:val="mbox-imageright"/>
    <w:basedOn w:val="a"/>
    <w:rsid w:val="00156D09"/>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box-empty-cell">
    <w:name w:val="mbox-empty-cell"/>
    <w:basedOn w:val="a"/>
    <w:rsid w:val="00156D09"/>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box-text-span">
    <w:name w:val="mbox-text-span"/>
    <w:basedOn w:val="a"/>
    <w:rsid w:val="00156D09"/>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mbox">
    <w:name w:val="tmbox"/>
    <w:basedOn w:val="a"/>
    <w:rsid w:val="00156D09"/>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w-title">
    <w:name w:val="mw-title"/>
    <w:basedOn w:val="a"/>
    <w:rsid w:val="00156D09"/>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etterhead">
    <w:name w:val="letterhead"/>
    <w:basedOn w:val="a"/>
    <w:rsid w:val="00156D09"/>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box-text">
    <w:name w:val="mbox-text"/>
    <w:basedOn w:val="a"/>
    <w:rsid w:val="00156D09"/>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nputbox-element">
    <w:name w:val="inputbox-element"/>
    <w:basedOn w:val="a"/>
    <w:rsid w:val="00156D09"/>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rokenref">
    <w:name w:val="brokenref"/>
    <w:basedOn w:val="a0"/>
    <w:rsid w:val="00156D09"/>
    <w:rPr>
      <w:vanish/>
      <w:webHidden w:val="0"/>
      <w:specVanish w:val="0"/>
    </w:rPr>
  </w:style>
  <w:style w:type="character" w:customStyle="1" w:styleId="updatedmarker">
    <w:name w:val="updatedmarker"/>
    <w:basedOn w:val="a0"/>
    <w:rsid w:val="00156D09"/>
    <w:rPr>
      <w:color w:val="006400"/>
      <w:shd w:val="clear" w:color="auto" w:fill="auto"/>
    </w:rPr>
  </w:style>
  <w:style w:type="character" w:customStyle="1" w:styleId="texhtml">
    <w:name w:val="texhtml"/>
    <w:basedOn w:val="a0"/>
    <w:rsid w:val="00156D09"/>
    <w:rPr>
      <w:rFonts w:ascii="Times New Roman" w:hAnsi="Times New Roman" w:cs="Times New Roman" w:hint="default"/>
      <w:sz w:val="28"/>
      <w:szCs w:val="28"/>
    </w:rPr>
  </w:style>
  <w:style w:type="character" w:customStyle="1" w:styleId="mw-geshi">
    <w:name w:val="mw-geshi"/>
    <w:basedOn w:val="a0"/>
    <w:rsid w:val="00156D09"/>
    <w:rPr>
      <w:rFonts w:ascii="Courier New" w:hAnsi="Courier New" w:cs="Courier New" w:hint="default"/>
    </w:rPr>
  </w:style>
  <w:style w:type="paragraph" w:customStyle="1" w:styleId="wbc-editpage1">
    <w:name w:val="wbc-editpage1"/>
    <w:basedOn w:val="a"/>
    <w:rsid w:val="00156D09"/>
    <w:pPr>
      <w:bidi w:val="0"/>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navbox-title1">
    <w:name w:val="navbox-title1"/>
    <w:basedOn w:val="a"/>
    <w:rsid w:val="00156D09"/>
    <w:pPr>
      <w:shd w:val="clear" w:color="auto" w:fill="DDDDFF"/>
      <w:bidi w:val="0"/>
      <w:spacing w:before="100" w:beforeAutospacing="1" w:after="100" w:afterAutospacing="1" w:line="360" w:lineRule="atLeast"/>
      <w:jc w:val="center"/>
    </w:pPr>
    <w:rPr>
      <w:rFonts w:ascii="Times New Roman" w:eastAsia="Times New Roman" w:hAnsi="Times New Roman" w:cs="Times New Roman"/>
      <w:sz w:val="24"/>
      <w:szCs w:val="24"/>
    </w:rPr>
  </w:style>
  <w:style w:type="paragraph" w:customStyle="1" w:styleId="navbox-group1">
    <w:name w:val="navbox-group1"/>
    <w:basedOn w:val="a"/>
    <w:rsid w:val="00156D09"/>
    <w:pPr>
      <w:shd w:val="clear" w:color="auto" w:fill="E6E6FF"/>
      <w:bidi w:val="0"/>
      <w:spacing w:before="100" w:beforeAutospacing="1" w:after="100" w:afterAutospacing="1" w:line="360" w:lineRule="atLeast"/>
      <w:jc w:val="center"/>
    </w:pPr>
    <w:rPr>
      <w:rFonts w:ascii="Times New Roman" w:eastAsia="Times New Roman" w:hAnsi="Times New Roman" w:cs="Times New Roman"/>
      <w:sz w:val="24"/>
      <w:szCs w:val="24"/>
    </w:rPr>
  </w:style>
  <w:style w:type="paragraph" w:customStyle="1" w:styleId="navbox-abovebelow1">
    <w:name w:val="navbox-abovebelow1"/>
    <w:basedOn w:val="a"/>
    <w:rsid w:val="00156D09"/>
    <w:pPr>
      <w:shd w:val="clear" w:color="auto" w:fill="E6E6FF"/>
      <w:bidi w:val="0"/>
      <w:spacing w:before="100" w:beforeAutospacing="1" w:after="100" w:afterAutospacing="1" w:line="360" w:lineRule="atLeast"/>
      <w:jc w:val="center"/>
    </w:pPr>
    <w:rPr>
      <w:rFonts w:ascii="Times New Roman" w:eastAsia="Times New Roman" w:hAnsi="Times New Roman" w:cs="Times New Roman"/>
      <w:sz w:val="24"/>
      <w:szCs w:val="24"/>
    </w:rPr>
  </w:style>
  <w:style w:type="paragraph" w:customStyle="1" w:styleId="navbar1">
    <w:name w:val="navbar1"/>
    <w:basedOn w:val="a"/>
    <w:rsid w:val="00156D09"/>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avbar2">
    <w:name w:val="navbar2"/>
    <w:basedOn w:val="a"/>
    <w:rsid w:val="00156D09"/>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avbar3">
    <w:name w:val="navbar3"/>
    <w:basedOn w:val="a"/>
    <w:rsid w:val="00156D09"/>
    <w:pPr>
      <w:bidi w:val="0"/>
      <w:spacing w:before="100" w:beforeAutospacing="1" w:after="100" w:afterAutospacing="1" w:line="240" w:lineRule="auto"/>
      <w:ind w:right="120"/>
    </w:pPr>
    <w:rPr>
      <w:rFonts w:ascii="Times New Roman" w:eastAsia="Times New Roman" w:hAnsi="Times New Roman" w:cs="Times New Roman"/>
      <w:sz w:val="21"/>
      <w:szCs w:val="21"/>
    </w:rPr>
  </w:style>
  <w:style w:type="paragraph" w:customStyle="1" w:styleId="collapsebutton1">
    <w:name w:val="collapsebutton1"/>
    <w:basedOn w:val="a"/>
    <w:rsid w:val="00156D09"/>
    <w:pPr>
      <w:bidi w:val="0"/>
      <w:spacing w:before="100" w:beforeAutospacing="1" w:after="100" w:afterAutospacing="1" w:line="240" w:lineRule="auto"/>
      <w:ind w:left="120"/>
      <w:jc w:val="right"/>
    </w:pPr>
    <w:rPr>
      <w:rFonts w:ascii="Times New Roman" w:eastAsia="Times New Roman" w:hAnsi="Times New Roman" w:cs="Times New Roman"/>
      <w:sz w:val="24"/>
      <w:szCs w:val="24"/>
    </w:rPr>
  </w:style>
  <w:style w:type="paragraph" w:customStyle="1" w:styleId="mw-collapsible-toggle1">
    <w:name w:val="mw-collapsible-toggle1"/>
    <w:basedOn w:val="a"/>
    <w:rsid w:val="00156D09"/>
    <w:pPr>
      <w:bidi w:val="0"/>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imbox1">
    <w:name w:val="imbox1"/>
    <w:basedOn w:val="a"/>
    <w:rsid w:val="00156D09"/>
    <w:pPr>
      <w:bidi w:val="0"/>
      <w:spacing w:after="0" w:line="240" w:lineRule="auto"/>
      <w:ind w:left="-120" w:right="-120"/>
    </w:pPr>
    <w:rPr>
      <w:rFonts w:ascii="Times New Roman" w:eastAsia="Times New Roman" w:hAnsi="Times New Roman" w:cs="Times New Roman"/>
      <w:sz w:val="24"/>
      <w:szCs w:val="24"/>
    </w:rPr>
  </w:style>
  <w:style w:type="paragraph" w:customStyle="1" w:styleId="imbox2">
    <w:name w:val="imbox2"/>
    <w:basedOn w:val="a"/>
    <w:rsid w:val="00156D09"/>
    <w:pPr>
      <w:bidi w:val="0"/>
      <w:spacing w:before="60" w:after="60" w:line="240" w:lineRule="auto"/>
      <w:ind w:left="60" w:right="60"/>
    </w:pPr>
    <w:rPr>
      <w:rFonts w:ascii="Times New Roman" w:eastAsia="Times New Roman" w:hAnsi="Times New Roman" w:cs="Times New Roman"/>
      <w:sz w:val="24"/>
      <w:szCs w:val="24"/>
    </w:rPr>
  </w:style>
  <w:style w:type="paragraph" w:customStyle="1" w:styleId="tmbox1">
    <w:name w:val="tmbox1"/>
    <w:basedOn w:val="a"/>
    <w:rsid w:val="00156D09"/>
    <w:pPr>
      <w:bidi w:val="0"/>
      <w:spacing w:before="30" w:after="30" w:line="240" w:lineRule="auto"/>
    </w:pPr>
    <w:rPr>
      <w:rFonts w:ascii="Times New Roman" w:eastAsia="Times New Roman" w:hAnsi="Times New Roman" w:cs="Times New Roman"/>
      <w:sz w:val="24"/>
      <w:szCs w:val="24"/>
    </w:rPr>
  </w:style>
  <w:style w:type="paragraph" w:customStyle="1" w:styleId="mbox-image1">
    <w:name w:val="mbox-image1"/>
    <w:basedOn w:val="a"/>
    <w:rsid w:val="00156D09"/>
    <w:pPr>
      <w:bidi w:val="0"/>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mbox-imageright1">
    <w:name w:val="mbox-imageright1"/>
    <w:basedOn w:val="a"/>
    <w:rsid w:val="00156D09"/>
    <w:pPr>
      <w:bidi w:val="0"/>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mbox-empty-cell1">
    <w:name w:val="mbox-empty-cell1"/>
    <w:basedOn w:val="a"/>
    <w:rsid w:val="00156D09"/>
    <w:pPr>
      <w:bidi w:val="0"/>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mbox-text1">
    <w:name w:val="mbox-text1"/>
    <w:basedOn w:val="a"/>
    <w:rsid w:val="00156D09"/>
    <w:pPr>
      <w:bidi w:val="0"/>
      <w:spacing w:after="0" w:line="240" w:lineRule="auto"/>
    </w:pPr>
    <w:rPr>
      <w:rFonts w:ascii="Times New Roman" w:eastAsia="Times New Roman" w:hAnsi="Times New Roman" w:cs="Times New Roman"/>
      <w:sz w:val="24"/>
      <w:szCs w:val="24"/>
    </w:rPr>
  </w:style>
  <w:style w:type="paragraph" w:customStyle="1" w:styleId="mbox-text-span1">
    <w:name w:val="mbox-text-span1"/>
    <w:basedOn w:val="a"/>
    <w:rsid w:val="00156D09"/>
    <w:pPr>
      <w:bidi w:val="0"/>
      <w:spacing w:before="100" w:beforeAutospacing="1" w:after="100" w:afterAutospacing="1" w:line="360" w:lineRule="atLeast"/>
    </w:pPr>
    <w:rPr>
      <w:rFonts w:ascii="Times New Roman" w:eastAsia="Times New Roman" w:hAnsi="Times New Roman" w:cs="Times New Roman"/>
      <w:sz w:val="24"/>
      <w:szCs w:val="24"/>
    </w:rPr>
  </w:style>
  <w:style w:type="paragraph" w:customStyle="1" w:styleId="mbox-text-span2">
    <w:name w:val="mbox-text-span2"/>
    <w:basedOn w:val="a"/>
    <w:rsid w:val="00156D09"/>
    <w:pPr>
      <w:bidi w:val="0"/>
      <w:spacing w:before="100" w:beforeAutospacing="1" w:after="100" w:afterAutospacing="1" w:line="360" w:lineRule="atLeast"/>
    </w:pPr>
    <w:rPr>
      <w:rFonts w:ascii="Times New Roman" w:eastAsia="Times New Roman" w:hAnsi="Times New Roman" w:cs="Times New Roman"/>
      <w:sz w:val="24"/>
      <w:szCs w:val="24"/>
    </w:rPr>
  </w:style>
  <w:style w:type="paragraph" w:customStyle="1" w:styleId="hide-when-compact1">
    <w:name w:val="hide-when-compact1"/>
    <w:basedOn w:val="a"/>
    <w:rsid w:val="00156D09"/>
    <w:pPr>
      <w:bidi w:val="0"/>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tocnumber1">
    <w:name w:val="tocnumber1"/>
    <w:basedOn w:val="a"/>
    <w:rsid w:val="00156D09"/>
    <w:pPr>
      <w:bidi w:val="0"/>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selflink1">
    <w:name w:val="selflink1"/>
    <w:basedOn w:val="a"/>
    <w:rsid w:val="00156D09"/>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w-title1">
    <w:name w:val="mw-title1"/>
    <w:basedOn w:val="a"/>
    <w:rsid w:val="00156D09"/>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wpb-header1">
    <w:name w:val="wpb-header1"/>
    <w:basedOn w:val="a"/>
    <w:rsid w:val="00156D09"/>
    <w:pPr>
      <w:bidi w:val="0"/>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wpb-header2">
    <w:name w:val="wpb-header2"/>
    <w:basedOn w:val="a"/>
    <w:rsid w:val="00156D09"/>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wpb-outside1">
    <w:name w:val="wpb-outside1"/>
    <w:basedOn w:val="a"/>
    <w:rsid w:val="00156D09"/>
    <w:pPr>
      <w:bidi w:val="0"/>
      <w:spacing w:before="100" w:beforeAutospacing="1" w:after="100" w:afterAutospacing="1" w:line="240" w:lineRule="auto"/>
    </w:pPr>
    <w:rPr>
      <w:rFonts w:ascii="Times New Roman" w:eastAsia="Times New Roman" w:hAnsi="Times New Roman" w:cs="Times New Roman"/>
      <w:vanish/>
      <w:sz w:val="24"/>
      <w:szCs w:val="24"/>
    </w:rPr>
  </w:style>
  <w:style w:type="character" w:customStyle="1" w:styleId="texhtml1">
    <w:name w:val="texhtml1"/>
    <w:basedOn w:val="a0"/>
    <w:rsid w:val="00156D09"/>
    <w:rPr>
      <w:rFonts w:ascii="Times New Roman" w:hAnsi="Times New Roman" w:cs="Times New Roman" w:hint="default"/>
      <w:sz w:val="24"/>
      <w:szCs w:val="24"/>
    </w:rPr>
  </w:style>
  <w:style w:type="character" w:customStyle="1" w:styleId="texhtml2">
    <w:name w:val="texhtml2"/>
    <w:basedOn w:val="a0"/>
    <w:rsid w:val="00156D09"/>
    <w:rPr>
      <w:rFonts w:ascii="Times New Roman" w:hAnsi="Times New Roman" w:cs="Times New Roman" w:hint="default"/>
      <w:sz w:val="24"/>
      <w:szCs w:val="24"/>
    </w:rPr>
  </w:style>
  <w:style w:type="character" w:customStyle="1" w:styleId="texhtml3">
    <w:name w:val="texhtml3"/>
    <w:basedOn w:val="a0"/>
    <w:rsid w:val="00156D09"/>
    <w:rPr>
      <w:rFonts w:ascii="Times New Roman" w:hAnsi="Times New Roman" w:cs="Times New Roman" w:hint="default"/>
      <w:sz w:val="24"/>
      <w:szCs w:val="24"/>
    </w:rPr>
  </w:style>
  <w:style w:type="character" w:customStyle="1" w:styleId="texhtml4">
    <w:name w:val="texhtml4"/>
    <w:basedOn w:val="a0"/>
    <w:rsid w:val="00156D09"/>
    <w:rPr>
      <w:rFonts w:ascii="Times New Roman" w:hAnsi="Times New Roman" w:cs="Times New Roman" w:hint="default"/>
      <w:sz w:val="24"/>
      <w:szCs w:val="24"/>
    </w:rPr>
  </w:style>
  <w:style w:type="paragraph" w:customStyle="1" w:styleId="letterhead1">
    <w:name w:val="letterhead1"/>
    <w:basedOn w:val="a"/>
    <w:rsid w:val="00156D09"/>
    <w:pPr>
      <w:shd w:val="clear" w:color="auto" w:fill="FAF9F2"/>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nputbox-element1">
    <w:name w:val="inputbox-element1"/>
    <w:basedOn w:val="a"/>
    <w:rsid w:val="00156D09"/>
    <w:pPr>
      <w:bidi w:val="0"/>
      <w:spacing w:before="100" w:beforeAutospacing="1" w:after="100" w:afterAutospacing="1" w:line="240" w:lineRule="auto"/>
    </w:pPr>
    <w:rPr>
      <w:rFonts w:ascii="Times New Roman" w:eastAsia="Times New Roman" w:hAnsi="Times New Roman" w:cs="Times New Roman"/>
      <w:vanish/>
      <w:sz w:val="24"/>
      <w:szCs w:val="24"/>
    </w:rPr>
  </w:style>
  <w:style w:type="character" w:customStyle="1" w:styleId="toctoggle">
    <w:name w:val="toctoggle"/>
    <w:basedOn w:val="a0"/>
    <w:rsid w:val="00156D09"/>
  </w:style>
  <w:style w:type="character" w:customStyle="1" w:styleId="tocnumber2">
    <w:name w:val="tocnumber2"/>
    <w:basedOn w:val="a0"/>
    <w:rsid w:val="00156D09"/>
  </w:style>
  <w:style w:type="character" w:customStyle="1" w:styleId="toctext">
    <w:name w:val="toctext"/>
    <w:basedOn w:val="a0"/>
    <w:rsid w:val="00156D09"/>
  </w:style>
  <w:style w:type="character" w:customStyle="1" w:styleId="editsection">
    <w:name w:val="editsection"/>
    <w:basedOn w:val="a0"/>
    <w:rsid w:val="00156D09"/>
  </w:style>
  <w:style w:type="character" w:customStyle="1" w:styleId="mw-headline">
    <w:name w:val="mw-headline"/>
    <w:basedOn w:val="a0"/>
    <w:rsid w:val="00156D09"/>
  </w:style>
  <w:style w:type="character" w:customStyle="1" w:styleId="mbox-text-span3">
    <w:name w:val="mbox-text-span3"/>
    <w:basedOn w:val="a0"/>
    <w:rsid w:val="00156D09"/>
  </w:style>
  <w:style w:type="character" w:customStyle="1" w:styleId="hide-when-compact2">
    <w:name w:val="hide-when-compact2"/>
    <w:basedOn w:val="a0"/>
    <w:rsid w:val="00156D09"/>
  </w:style>
  <w:style w:type="character" w:customStyle="1" w:styleId="mw-cite-backlink">
    <w:name w:val="mw-cite-backlink"/>
    <w:basedOn w:val="a0"/>
    <w:rsid w:val="00156D09"/>
  </w:style>
  <w:style w:type="character" w:customStyle="1" w:styleId="reference-text">
    <w:name w:val="reference-text"/>
    <w:basedOn w:val="a0"/>
    <w:rsid w:val="00156D09"/>
  </w:style>
  <w:style w:type="character" w:customStyle="1" w:styleId="citation">
    <w:name w:val="citation"/>
    <w:basedOn w:val="a0"/>
    <w:rsid w:val="00156D09"/>
  </w:style>
  <w:style w:type="character" w:customStyle="1" w:styleId="reference-accessdate">
    <w:name w:val="reference-accessdate"/>
    <w:basedOn w:val="a0"/>
    <w:rsid w:val="00156D09"/>
  </w:style>
  <w:style w:type="character" w:customStyle="1" w:styleId="z3988">
    <w:name w:val="z3988"/>
    <w:basedOn w:val="a0"/>
    <w:rsid w:val="00156D09"/>
  </w:style>
  <w:style w:type="paragraph" w:styleId="a8">
    <w:name w:val="Balloon Text"/>
    <w:basedOn w:val="a"/>
    <w:link w:val="Char1"/>
    <w:uiPriority w:val="99"/>
    <w:semiHidden/>
    <w:unhideWhenUsed/>
    <w:rsid w:val="00156D09"/>
    <w:pPr>
      <w:spacing w:after="0" w:line="240" w:lineRule="auto"/>
      <w:ind w:left="57" w:right="57"/>
    </w:pPr>
    <w:rPr>
      <w:rFonts w:ascii="Tahoma" w:hAnsi="Tahoma" w:cs="Tahoma"/>
      <w:sz w:val="16"/>
      <w:szCs w:val="16"/>
    </w:rPr>
  </w:style>
  <w:style w:type="character" w:customStyle="1" w:styleId="Char1">
    <w:name w:val="نص في بالون Char"/>
    <w:basedOn w:val="a0"/>
    <w:link w:val="a8"/>
    <w:uiPriority w:val="99"/>
    <w:semiHidden/>
    <w:rsid w:val="00156D09"/>
    <w:rPr>
      <w:rFonts w:ascii="Tahoma" w:hAnsi="Tahoma" w:cs="Tahoma"/>
      <w:sz w:val="16"/>
      <w:szCs w:val="16"/>
    </w:rPr>
  </w:style>
  <w:style w:type="character" w:styleId="a9">
    <w:name w:val="FollowedHyperlink"/>
    <w:basedOn w:val="a0"/>
    <w:uiPriority w:val="99"/>
    <w:semiHidden/>
    <w:unhideWhenUsed/>
    <w:rsid w:val="00156D09"/>
    <w:rPr>
      <w:color w:val="800080"/>
      <w:u w:val="single"/>
    </w:rPr>
  </w:style>
  <w:style w:type="character" w:styleId="HTML0">
    <w:name w:val="HTML Cite"/>
    <w:basedOn w:val="a0"/>
    <w:uiPriority w:val="99"/>
    <w:semiHidden/>
    <w:unhideWhenUsed/>
    <w:rsid w:val="00156D09"/>
    <w:rPr>
      <w:i/>
      <w:iCs/>
    </w:rPr>
  </w:style>
  <w:style w:type="character" w:customStyle="1" w:styleId="nowrap1">
    <w:name w:val="nowrap1"/>
    <w:basedOn w:val="a0"/>
    <w:rsid w:val="00156D09"/>
  </w:style>
  <w:style w:type="character" w:customStyle="1" w:styleId="legend-color">
    <w:name w:val="legend-color"/>
    <w:basedOn w:val="a0"/>
    <w:rsid w:val="00156D09"/>
  </w:style>
  <w:style w:type="character" w:customStyle="1" w:styleId="plainlinks">
    <w:name w:val="plainlinks"/>
    <w:basedOn w:val="a0"/>
    <w:rsid w:val="00156D09"/>
  </w:style>
  <w:style w:type="character" w:customStyle="1" w:styleId="citation-comment">
    <w:name w:val="citation-comment"/>
    <w:basedOn w:val="a0"/>
    <w:rsid w:val="00156D09"/>
  </w:style>
  <w:style w:type="paragraph" w:styleId="aa">
    <w:name w:val="List Paragraph"/>
    <w:basedOn w:val="a"/>
    <w:uiPriority w:val="34"/>
    <w:qFormat/>
    <w:rsid w:val="00156D09"/>
    <w:pPr>
      <w:ind w:left="720"/>
      <w:contextualSpacing/>
    </w:pPr>
  </w:style>
</w:styles>
</file>

<file path=word/webSettings.xml><?xml version="1.0" encoding="utf-8"?>
<w:webSettings xmlns:r="http://schemas.openxmlformats.org/officeDocument/2006/relationships" xmlns:w="http://schemas.openxmlformats.org/wordprocessingml/2006/main">
  <w:divs>
    <w:div w:id="1896039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17" Type="http://schemas.openxmlformats.org/officeDocument/2006/relationships/hyperlink" Target="http://en.wikipedia.org/wiki/Gastric_varices" TargetMode="External"/><Relationship Id="rId21" Type="http://schemas.openxmlformats.org/officeDocument/2006/relationships/hyperlink" Target="http://en.wikipedia.org/wiki/Jaundice" TargetMode="External"/><Relationship Id="rId42" Type="http://schemas.openxmlformats.org/officeDocument/2006/relationships/hyperlink" Target="http://en.wikipedia.org/wiki/File:HBV.png" TargetMode="External"/><Relationship Id="rId63" Type="http://schemas.openxmlformats.org/officeDocument/2006/relationships/hyperlink" Target="http://en.wikipedia.org/wiki/Hepatocytes" TargetMode="External"/><Relationship Id="rId84" Type="http://schemas.openxmlformats.org/officeDocument/2006/relationships/image" Target="media/image4.jpeg"/><Relationship Id="rId138" Type="http://schemas.openxmlformats.org/officeDocument/2006/relationships/hyperlink" Target="http://en.wikipedia.org/wiki/Developed_world" TargetMode="External"/><Relationship Id="rId159" Type="http://schemas.openxmlformats.org/officeDocument/2006/relationships/hyperlink" Target="http://en.wikipedia.org/wiki/Lymphoid_follicles" TargetMode="External"/><Relationship Id="rId170" Type="http://schemas.openxmlformats.org/officeDocument/2006/relationships/hyperlink" Target="http://en.wikipedia.org/wiki/Cirrhosis" TargetMode="External"/><Relationship Id="rId191" Type="http://schemas.openxmlformats.org/officeDocument/2006/relationships/hyperlink" Target="http://www.cdc.gov/hepatitis/B/bFAQ.htm" TargetMode="External"/><Relationship Id="rId205" Type="http://schemas.openxmlformats.org/officeDocument/2006/relationships/hyperlink" Target="http://en.wikipedia.org/wiki/PubMed_Identifier" TargetMode="External"/><Relationship Id="rId226" Type="http://schemas.openxmlformats.org/officeDocument/2006/relationships/hyperlink" Target="http://books.google.ca/books?id=6G7mff5DnBQC&amp;pg=PA104" TargetMode="External"/><Relationship Id="rId107" Type="http://schemas.openxmlformats.org/officeDocument/2006/relationships/hyperlink" Target="http://en.wikipedia.org/wiki/Electron_microscopy" TargetMode="External"/><Relationship Id="rId11" Type="http://schemas.openxmlformats.org/officeDocument/2006/relationships/hyperlink" Target="http://en.wikipedia.org/wiki/Asia" TargetMode="External"/><Relationship Id="rId32" Type="http://schemas.openxmlformats.org/officeDocument/2006/relationships/hyperlink" Target="http://en.wikipedia.org/wiki/Pararetrovirus" TargetMode="External"/><Relationship Id="rId53" Type="http://schemas.openxmlformats.org/officeDocument/2006/relationships/hyperlink" Target="http://en.wikipedia.org/wiki/Nucleus_(biology)" TargetMode="External"/><Relationship Id="rId74" Type="http://schemas.openxmlformats.org/officeDocument/2006/relationships/hyperlink" Target="http://en.wikipedia.org/wiki/Sexual_intercourse" TargetMode="External"/><Relationship Id="rId128" Type="http://schemas.openxmlformats.org/officeDocument/2006/relationships/hyperlink" Target="http://en.wikipedia.org/wiki/Vaccine" TargetMode="External"/><Relationship Id="rId149" Type="http://schemas.openxmlformats.org/officeDocument/2006/relationships/hyperlink" Target="http://en.wikipedia.org/wiki/Tattooing" TargetMode="External"/><Relationship Id="rId5" Type="http://schemas.openxmlformats.org/officeDocument/2006/relationships/footnotes" Target="footnotes.xml"/><Relationship Id="rId95" Type="http://schemas.openxmlformats.org/officeDocument/2006/relationships/hyperlink" Target="http://en.wikipedia.org/wiki/Ground_glass_hepatocyte" TargetMode="External"/><Relationship Id="rId160" Type="http://schemas.openxmlformats.org/officeDocument/2006/relationships/hyperlink" Target="http://en.wikipedia.org/wiki/Portal_triad" TargetMode="External"/><Relationship Id="rId181" Type="http://schemas.openxmlformats.org/officeDocument/2006/relationships/image" Target="media/image9.emf"/><Relationship Id="rId216" Type="http://schemas.openxmlformats.org/officeDocument/2006/relationships/hyperlink" Target="http://www.dh.gov.uk/en/Publichealth/Healthprotection/Immunisation/Greenbook/DH_4097254?IdcService=GET_FILE&amp;dID=152019&amp;Rendition=Web" TargetMode="External"/><Relationship Id="rId22" Type="http://schemas.openxmlformats.org/officeDocument/2006/relationships/hyperlink" Target="http://en.wikipedia.org/wiki/Cirrhosis" TargetMode="External"/><Relationship Id="rId43" Type="http://schemas.openxmlformats.org/officeDocument/2006/relationships/image" Target="media/image1.png"/><Relationship Id="rId64" Type="http://schemas.openxmlformats.org/officeDocument/2006/relationships/hyperlink" Target="http://en.wikipedia.org/wiki/Receptor_(biochemistry)" TargetMode="External"/><Relationship Id="rId118" Type="http://schemas.openxmlformats.org/officeDocument/2006/relationships/hyperlink" Target="http://en.wikipedia.org/wiki/Intravenous_drug_use" TargetMode="External"/><Relationship Id="rId139" Type="http://schemas.openxmlformats.org/officeDocument/2006/relationships/hyperlink" Target="http://en.wikipedia.org/wiki/Intravenous_drug_use" TargetMode="External"/><Relationship Id="rId80" Type="http://schemas.openxmlformats.org/officeDocument/2006/relationships/hyperlink" Target="http://en.wikipedia.org/wiki/Blood_test" TargetMode="External"/><Relationship Id="rId85" Type="http://schemas.openxmlformats.org/officeDocument/2006/relationships/hyperlink" Target="http://en.wikipedia.org/wiki/Ground_glass_hepatocytes" TargetMode="External"/><Relationship Id="rId150" Type="http://schemas.openxmlformats.org/officeDocument/2006/relationships/hyperlink" Target="http://en.wikipedia.org/wiki/Vertical_transmission" TargetMode="External"/><Relationship Id="rId155" Type="http://schemas.openxmlformats.org/officeDocument/2006/relationships/hyperlink" Target="http://en.wikipedia.org/wiki/Polymerase_chain_reaction" TargetMode="External"/><Relationship Id="rId171" Type="http://schemas.openxmlformats.org/officeDocument/2006/relationships/hyperlink" Target="http://en.wikipedia.org/wiki/Hepatocellular_carcinoma" TargetMode="External"/><Relationship Id="rId176" Type="http://schemas.openxmlformats.org/officeDocument/2006/relationships/package" Target="embeddings/Microsoft_Office_Word_Document1.docx"/><Relationship Id="rId192" Type="http://schemas.openxmlformats.org/officeDocument/2006/relationships/hyperlink" Target="http://en.wikipedia.org/wiki/Centers_for_Disease_Control_and_Prevention" TargetMode="External"/><Relationship Id="rId197" Type="http://schemas.openxmlformats.org/officeDocument/2006/relationships/hyperlink" Target="http://www.hepb.org/patients/hepatitis_b_blood_tests.htm" TargetMode="External"/><Relationship Id="rId206" Type="http://schemas.openxmlformats.org/officeDocument/2006/relationships/hyperlink" Target="http://www.ncbi.nlm.nih.gov/pubmed/23150796" TargetMode="External"/><Relationship Id="rId227" Type="http://schemas.openxmlformats.org/officeDocument/2006/relationships/hyperlink" Target="http://en.wikipedia.org/wiki/International_Standard_Book_Number" TargetMode="External"/><Relationship Id="rId201" Type="http://schemas.openxmlformats.org/officeDocument/2006/relationships/hyperlink" Target="http://en.wikipedia.org/wiki/Digital_object_identifier" TargetMode="External"/><Relationship Id="rId222" Type="http://schemas.openxmlformats.org/officeDocument/2006/relationships/hyperlink" Target="http://www.aafp.org/afp/2010/0601/p1351.pdf" TargetMode="External"/><Relationship Id="rId12" Type="http://schemas.openxmlformats.org/officeDocument/2006/relationships/hyperlink" Target="http://en.wikipedia.org/wiki/Africa" TargetMode="External"/><Relationship Id="rId17" Type="http://schemas.openxmlformats.org/officeDocument/2006/relationships/hyperlink" Target="http://en.wikipedia.org/wiki/Perinatal_infection" TargetMode="External"/><Relationship Id="rId33" Type="http://schemas.openxmlformats.org/officeDocument/2006/relationships/hyperlink" Target="http://en.wikipedia.org/wiki/Retrovirus" TargetMode="External"/><Relationship Id="rId38" Type="http://schemas.openxmlformats.org/officeDocument/2006/relationships/hyperlink" Target="http://en.wikipedia.org/wiki/Hepatitis" TargetMode="External"/><Relationship Id="rId59" Type="http://schemas.openxmlformats.org/officeDocument/2006/relationships/hyperlink" Target="http://en.wikipedia.org/wiki/Proteolysis" TargetMode="External"/><Relationship Id="rId103" Type="http://schemas.openxmlformats.org/officeDocument/2006/relationships/hyperlink" Target="http://en.wikipedia.org/wiki/Syphilis" TargetMode="External"/><Relationship Id="rId108" Type="http://schemas.openxmlformats.org/officeDocument/2006/relationships/hyperlink" Target="http://en.wikipedia.org/wiki/Genome" TargetMode="External"/><Relationship Id="rId124" Type="http://schemas.openxmlformats.org/officeDocument/2006/relationships/hyperlink" Target="http://en.wikipedia.org/wiki/Ribavirin" TargetMode="External"/><Relationship Id="rId129" Type="http://schemas.openxmlformats.org/officeDocument/2006/relationships/hyperlink" Target="http://en.wikipedia.org/wiki/Nausea" TargetMode="External"/><Relationship Id="rId54" Type="http://schemas.openxmlformats.org/officeDocument/2006/relationships/hyperlink" Target="http://en.wikipedia.org/wiki/Cell_(biology)" TargetMode="External"/><Relationship Id="rId70" Type="http://schemas.openxmlformats.org/officeDocument/2006/relationships/hyperlink" Target="http://en.wikipedia.org/wiki/Cytokine" TargetMode="External"/><Relationship Id="rId75" Type="http://schemas.openxmlformats.org/officeDocument/2006/relationships/hyperlink" Target="http://en.wikipedia.org/wiki/Blood_transfusion" TargetMode="External"/><Relationship Id="rId91" Type="http://schemas.openxmlformats.org/officeDocument/2006/relationships/hyperlink" Target="http://en.wikipedia.org/wiki/Alanine_aminotransferase" TargetMode="External"/><Relationship Id="rId96" Type="http://schemas.openxmlformats.org/officeDocument/2006/relationships/hyperlink" Target="http://en.wikipedia.org/wiki/Smallpox" TargetMode="External"/><Relationship Id="rId140" Type="http://schemas.openxmlformats.org/officeDocument/2006/relationships/hyperlink" Target="http://en.wikipedia.org/wiki/Developing_world" TargetMode="External"/><Relationship Id="rId145" Type="http://schemas.openxmlformats.org/officeDocument/2006/relationships/hyperlink" Target="http://en.wikipedia.org/wiki/Egypt" TargetMode="External"/><Relationship Id="rId161" Type="http://schemas.openxmlformats.org/officeDocument/2006/relationships/hyperlink" Target="http://en.wikipedia.org/wiki/Hepatic_fibrosis" TargetMode="External"/><Relationship Id="rId166" Type="http://schemas.openxmlformats.org/officeDocument/2006/relationships/hyperlink" Target="http://en.wikipedia.org/wiki/Ultrasound" TargetMode="External"/><Relationship Id="rId182" Type="http://schemas.openxmlformats.org/officeDocument/2006/relationships/package" Target="embeddings/Microsoft_Office_Word_Document4.docx"/><Relationship Id="rId187" Type="http://schemas.openxmlformats.org/officeDocument/2006/relationships/hyperlink" Target="http://www.who.int/mediacentre/factsheets/fs204/en/index.html" TargetMode="External"/><Relationship Id="rId217" Type="http://schemas.openxmlformats.org/officeDocument/2006/relationships/hyperlink" Target="http://en.wikipedia.org/wiki/International_Standard_Book_Number" TargetMode="External"/><Relationship Id="rId1" Type="http://schemas.openxmlformats.org/officeDocument/2006/relationships/numbering" Target="numbering.xml"/><Relationship Id="rId6" Type="http://schemas.openxmlformats.org/officeDocument/2006/relationships/endnotes" Target="endnotes.xml"/><Relationship Id="rId212" Type="http://schemas.openxmlformats.org/officeDocument/2006/relationships/hyperlink" Target="http://www.ncbi.nlm.nih.gov/pmc/articles/PMC170308" TargetMode="External"/><Relationship Id="rId233" Type="http://schemas.openxmlformats.org/officeDocument/2006/relationships/fontTable" Target="fontTable.xml"/><Relationship Id="rId23" Type="http://schemas.openxmlformats.org/officeDocument/2006/relationships/hyperlink" Target="http://en.wikipedia.org/wiki/Hepatoma" TargetMode="External"/><Relationship Id="rId28" Type="http://schemas.openxmlformats.org/officeDocument/2006/relationships/hyperlink" Target="http://en.wikipedia.org/wiki/DNA" TargetMode="External"/><Relationship Id="rId49" Type="http://schemas.openxmlformats.org/officeDocument/2006/relationships/hyperlink" Target="http://en.wikipedia.org/wiki/Double_helix" TargetMode="External"/><Relationship Id="rId114" Type="http://schemas.openxmlformats.org/officeDocument/2006/relationships/hyperlink" Target="http://en.wikipedia.org/wiki/Liver_failure" TargetMode="External"/><Relationship Id="rId119" Type="http://schemas.openxmlformats.org/officeDocument/2006/relationships/hyperlink" Target="http://en.wikipedia.org/wiki/Blood_transfusions" TargetMode="External"/><Relationship Id="rId44" Type="http://schemas.openxmlformats.org/officeDocument/2006/relationships/image" Target="media/image2.png"/><Relationship Id="rId60" Type="http://schemas.openxmlformats.org/officeDocument/2006/relationships/hyperlink" Target="http://en.wikipedia.org/wiki/Serotype" TargetMode="External"/><Relationship Id="rId65" Type="http://schemas.openxmlformats.org/officeDocument/2006/relationships/hyperlink" Target="http://en.wikipedia.org/wiki/SLC10A1" TargetMode="External"/><Relationship Id="rId81" Type="http://schemas.openxmlformats.org/officeDocument/2006/relationships/hyperlink" Target="http://en.wikipedia.org/wiki/Antibody" TargetMode="External"/><Relationship Id="rId86" Type="http://schemas.openxmlformats.org/officeDocument/2006/relationships/hyperlink" Target="http://en.wikipedia.org/wiki/Liver" TargetMode="External"/><Relationship Id="rId130" Type="http://schemas.openxmlformats.org/officeDocument/2006/relationships/hyperlink" Target="http://en.wikipedia.org/wiki/Acute_liver_failure" TargetMode="External"/><Relationship Id="rId135" Type="http://schemas.openxmlformats.org/officeDocument/2006/relationships/hyperlink" Target="http://en.wikipedia.org/wiki/Hepatitis_C" TargetMode="External"/><Relationship Id="rId151" Type="http://schemas.openxmlformats.org/officeDocument/2006/relationships/hyperlink" Target="http://en.wikipedia.org/wiki/Antibody" TargetMode="External"/><Relationship Id="rId156" Type="http://schemas.openxmlformats.org/officeDocument/2006/relationships/hyperlink" Target="http://en.wikipedia.org/wiki/RNA" TargetMode="External"/><Relationship Id="rId177" Type="http://schemas.openxmlformats.org/officeDocument/2006/relationships/image" Target="media/image7.emf"/><Relationship Id="rId198" Type="http://schemas.openxmlformats.org/officeDocument/2006/relationships/hyperlink" Target="http://www.who.int/mediacentre/factsheets/fs204/en/" TargetMode="External"/><Relationship Id="rId172" Type="http://schemas.openxmlformats.org/officeDocument/2006/relationships/hyperlink" Target="http://en.wikipedia.org/wiki/Africa" TargetMode="External"/><Relationship Id="rId193" Type="http://schemas.openxmlformats.org/officeDocument/2006/relationships/hyperlink" Target="http://www.ncbi.nlm.nih.gov/pubmedhealth/PMH0001324" TargetMode="External"/><Relationship Id="rId202" Type="http://schemas.openxmlformats.org/officeDocument/2006/relationships/hyperlink" Target="http://dx.doi.org/10.7554%2FeLife.00049" TargetMode="External"/><Relationship Id="rId207" Type="http://schemas.openxmlformats.org/officeDocument/2006/relationships/hyperlink" Target="http://en.wikipedia.org/w/index.php?title=Template:Cite_pmid/23150796&amp;action=edit&amp;editintro=Template:Cite_pmid/editintro2" TargetMode="External"/><Relationship Id="rId223" Type="http://schemas.openxmlformats.org/officeDocument/2006/relationships/hyperlink" Target="http://www.ebmedicine.net/topics.php?paction=showTopic&amp;topic_id=219" TargetMode="External"/><Relationship Id="rId228" Type="http://schemas.openxmlformats.org/officeDocument/2006/relationships/hyperlink" Target="http://en.wikipedia.org/wiki/Special:BookSources/978-0443068393" TargetMode="External"/><Relationship Id="rId13" Type="http://schemas.openxmlformats.org/officeDocument/2006/relationships/hyperlink" Target="http://en.wikipedia.org/wiki/Endemic_(epidemiology)" TargetMode="External"/><Relationship Id="rId18" Type="http://schemas.openxmlformats.org/officeDocument/2006/relationships/hyperlink" Target="http://en.wikipedia.org/wiki/Blood_transfusion" TargetMode="External"/><Relationship Id="rId39" Type="http://schemas.openxmlformats.org/officeDocument/2006/relationships/hyperlink" Target="http://en.wikipedia.org/wiki/Jaundice" TargetMode="External"/><Relationship Id="rId109" Type="http://schemas.openxmlformats.org/officeDocument/2006/relationships/hyperlink" Target="http://en.wikipedia.org/wiki/Infectious_disease" TargetMode="External"/><Relationship Id="rId34" Type="http://schemas.openxmlformats.org/officeDocument/2006/relationships/hyperlink" Target="http://en.wikipedia.org/wiki/Liver_disease" TargetMode="External"/><Relationship Id="rId50" Type="http://schemas.openxmlformats.org/officeDocument/2006/relationships/hyperlink" Target="http://en.wikipedia.org/wiki/DNA_polymerase" TargetMode="External"/><Relationship Id="rId55" Type="http://schemas.openxmlformats.org/officeDocument/2006/relationships/hyperlink" Target="http://en.wikipedia.org/wiki/Protein" TargetMode="External"/><Relationship Id="rId76" Type="http://schemas.openxmlformats.org/officeDocument/2006/relationships/hyperlink" Target="http://en.wikipedia.org/wiki/Needle_sharing" TargetMode="External"/><Relationship Id="rId97" Type="http://schemas.openxmlformats.org/officeDocument/2006/relationships/hyperlink" Target="http://en.wikipedia.org/wiki/Vaccinated" TargetMode="External"/><Relationship Id="rId104" Type="http://schemas.openxmlformats.org/officeDocument/2006/relationships/hyperlink" Target="http://en.wikipedia.org/wiki/Baruch_Blumberg" TargetMode="External"/><Relationship Id="rId120" Type="http://schemas.openxmlformats.org/officeDocument/2006/relationships/hyperlink" Target="http://en.wikipedia.org/wiki/Hepatitis_A" TargetMode="External"/><Relationship Id="rId125" Type="http://schemas.openxmlformats.org/officeDocument/2006/relationships/hyperlink" Target="http://en.wikipedia.org/wiki/Boceprevir" TargetMode="External"/><Relationship Id="rId141" Type="http://schemas.openxmlformats.org/officeDocument/2006/relationships/hyperlink" Target="http://en.wikipedia.org/wiki/Blood_transfusions" TargetMode="External"/><Relationship Id="rId146" Type="http://schemas.openxmlformats.org/officeDocument/2006/relationships/hyperlink" Target="http://en.wikipedia.org/wiki/Monogamous" TargetMode="External"/><Relationship Id="rId167" Type="http://schemas.openxmlformats.org/officeDocument/2006/relationships/hyperlink" Target="http://en.wikipedia.org/wiki/Hepatocellular_carcinoma" TargetMode="External"/><Relationship Id="rId188" Type="http://schemas.openxmlformats.org/officeDocument/2006/relationships/hyperlink" Target="http://en.wikipedia.org/wiki/World_Health_Organization" TargetMode="External"/><Relationship Id="rId7" Type="http://schemas.openxmlformats.org/officeDocument/2006/relationships/hyperlink" Target="http://en.wikipedia.org/wiki/Liver" TargetMode="External"/><Relationship Id="rId71" Type="http://schemas.openxmlformats.org/officeDocument/2006/relationships/hyperlink" Target="http://en.wikipedia.org/wiki/Antigen" TargetMode="External"/><Relationship Id="rId92" Type="http://schemas.openxmlformats.org/officeDocument/2006/relationships/hyperlink" Target="http://en.wikipedia.org/wiki/PCR" TargetMode="External"/><Relationship Id="rId162" Type="http://schemas.openxmlformats.org/officeDocument/2006/relationships/hyperlink" Target="http://en.wikipedia.org/wiki/Alcohol" TargetMode="External"/><Relationship Id="rId183" Type="http://schemas.openxmlformats.org/officeDocument/2006/relationships/image" Target="media/image10.emf"/><Relationship Id="rId213" Type="http://schemas.openxmlformats.org/officeDocument/2006/relationships/hyperlink" Target="http://www.hepb.org/professionals/hepatitis_b_vaccine.htm" TargetMode="External"/><Relationship Id="rId218" Type="http://schemas.openxmlformats.org/officeDocument/2006/relationships/hyperlink" Target="http://en.wikipedia.org/wiki/Special:BookSources/0838585299" TargetMode="External"/><Relationship Id="rId234" Type="http://schemas.openxmlformats.org/officeDocument/2006/relationships/theme" Target="theme/theme1.xml"/><Relationship Id="rId239" Type="http://schemas.microsoft.com/office/2007/relationships/stylesWithEffects" Target="stylesWithEffects.xml"/><Relationship Id="rId2" Type="http://schemas.openxmlformats.org/officeDocument/2006/relationships/styles" Target="styles.xml"/><Relationship Id="rId29" Type="http://schemas.openxmlformats.org/officeDocument/2006/relationships/hyperlink" Target="http://en.wikipedia.org/wiki/Viral_replication" TargetMode="External"/><Relationship Id="rId24" Type="http://schemas.openxmlformats.org/officeDocument/2006/relationships/hyperlink" Target="http://en.wikipedia.org/wiki/Hepatoma" TargetMode="External"/><Relationship Id="rId40" Type="http://schemas.openxmlformats.org/officeDocument/2006/relationships/hyperlink" Target="http://en.wikipedia.org/wiki/Fulminant_hepatic_failure" TargetMode="External"/><Relationship Id="rId45" Type="http://schemas.openxmlformats.org/officeDocument/2006/relationships/hyperlink" Target="http://en.wikipedia.org/wiki/File:HBV_Genome.svg" TargetMode="External"/><Relationship Id="rId66" Type="http://schemas.openxmlformats.org/officeDocument/2006/relationships/hyperlink" Target="http://en.wikipedia.org/wiki/Duck_hepatitis_B_virus" TargetMode="External"/><Relationship Id="rId87" Type="http://schemas.openxmlformats.org/officeDocument/2006/relationships/hyperlink" Target="http://en.wikipedia.org/wiki/Biopsy" TargetMode="External"/><Relationship Id="rId110" Type="http://schemas.openxmlformats.org/officeDocument/2006/relationships/hyperlink" Target="http://en.wikipedia.org/wiki/Liver" TargetMode="External"/><Relationship Id="rId115" Type="http://schemas.openxmlformats.org/officeDocument/2006/relationships/hyperlink" Target="http://en.wikipedia.org/wiki/Hepatocellular_carcinoma" TargetMode="External"/><Relationship Id="rId131" Type="http://schemas.openxmlformats.org/officeDocument/2006/relationships/hyperlink" Target="http://en.wikipedia.org/wiki/Jaundice" TargetMode="External"/><Relationship Id="rId136" Type="http://schemas.openxmlformats.org/officeDocument/2006/relationships/hyperlink" Target="http://en.wikipedia.org/wiki/File:Hepatitis_C_infection_by_source_(CDC)_-_en.svg" TargetMode="External"/><Relationship Id="rId157" Type="http://schemas.openxmlformats.org/officeDocument/2006/relationships/hyperlink" Target="http://en.wikipedia.org/wiki/Liver_biopsy" TargetMode="External"/><Relationship Id="rId178" Type="http://schemas.openxmlformats.org/officeDocument/2006/relationships/package" Target="embeddings/Microsoft_Office_Word_Document2.docx"/><Relationship Id="rId61" Type="http://schemas.openxmlformats.org/officeDocument/2006/relationships/hyperlink" Target="http://en.wikipedia.org/wiki/Epitope" TargetMode="External"/><Relationship Id="rId82" Type="http://schemas.openxmlformats.org/officeDocument/2006/relationships/hyperlink" Target="http://en.wikipedia.org/wiki/IgM" TargetMode="External"/><Relationship Id="rId152" Type="http://schemas.openxmlformats.org/officeDocument/2006/relationships/hyperlink" Target="http://en.wikipedia.org/wiki/ELISA" TargetMode="External"/><Relationship Id="rId173" Type="http://schemas.openxmlformats.org/officeDocument/2006/relationships/hyperlink" Target="http://en.wikipedia.org/wiki/Asia" TargetMode="External"/><Relationship Id="rId194" Type="http://schemas.openxmlformats.org/officeDocument/2006/relationships/hyperlink" Target="http://www.ncbi.nlm.nih.gov/books/bv.fcgi?rid=mmed.section.3738" TargetMode="External"/><Relationship Id="rId199" Type="http://schemas.openxmlformats.org/officeDocument/2006/relationships/hyperlink" Target="http://www.ncbi.nlm.nih.gov/pmc/articles/PMC2841080" TargetMode="External"/><Relationship Id="rId203" Type="http://schemas.openxmlformats.org/officeDocument/2006/relationships/hyperlink" Target="http://en.wikipedia.org/wiki/PubMed_Central" TargetMode="External"/><Relationship Id="rId208" Type="http://schemas.openxmlformats.org/officeDocument/2006/relationships/hyperlink" Target="http://www.wjgnet.com/1007-9327/13/14.asp" TargetMode="External"/><Relationship Id="rId229" Type="http://schemas.openxmlformats.org/officeDocument/2006/relationships/hyperlink" Target="http://www.wjgnet.com/downpdf.asp?url=/1007-9327/15/3462" TargetMode="External"/><Relationship Id="rId19" Type="http://schemas.openxmlformats.org/officeDocument/2006/relationships/hyperlink" Target="http://en.wikipedia.org/wiki/Dialysis" TargetMode="External"/><Relationship Id="rId224" Type="http://schemas.openxmlformats.org/officeDocument/2006/relationships/hyperlink" Target="http://books.google.ca/books?id=6G7mff5DnBQC&amp;pg=PA4" TargetMode="External"/><Relationship Id="rId14" Type="http://schemas.openxmlformats.org/officeDocument/2006/relationships/hyperlink" Target="http://en.wikipedia.org/wiki/Hepatitis_B_in_China" TargetMode="External"/><Relationship Id="rId30" Type="http://schemas.openxmlformats.org/officeDocument/2006/relationships/hyperlink" Target="http://en.wikipedia.org/wiki/RNA" TargetMode="External"/><Relationship Id="rId35" Type="http://schemas.openxmlformats.org/officeDocument/2006/relationships/hyperlink" Target="http://en.wikipedia.org/wiki/Viral_protein" TargetMode="External"/><Relationship Id="rId56" Type="http://schemas.openxmlformats.org/officeDocument/2006/relationships/hyperlink" Target="http://en.wikipedia.org/wiki/Molecule" TargetMode="External"/><Relationship Id="rId77" Type="http://schemas.openxmlformats.org/officeDocument/2006/relationships/hyperlink" Target="http://en.wikipedia.org/wiki/Vertical_transmission" TargetMode="External"/><Relationship Id="rId100" Type="http://schemas.openxmlformats.org/officeDocument/2006/relationships/hyperlink" Target="http://en.wikipedia.org/wiki/Epidemiology" TargetMode="External"/><Relationship Id="rId105" Type="http://schemas.openxmlformats.org/officeDocument/2006/relationships/hyperlink" Target="http://en.wikipedia.org/wiki/National_Institutes_of_Health" TargetMode="External"/><Relationship Id="rId126" Type="http://schemas.openxmlformats.org/officeDocument/2006/relationships/hyperlink" Target="http://en.wikipedia.org/wiki/Telaprevir" TargetMode="External"/><Relationship Id="rId147" Type="http://schemas.openxmlformats.org/officeDocument/2006/relationships/hyperlink" Target="http://en.wikipedia.org/wiki/Heterosexual" TargetMode="External"/><Relationship Id="rId168" Type="http://schemas.openxmlformats.org/officeDocument/2006/relationships/hyperlink" Target="http://en.wikipedia.org/wiki/Epidemiology_of_Hepatitis_C_virus" TargetMode="External"/><Relationship Id="rId8" Type="http://schemas.openxmlformats.org/officeDocument/2006/relationships/hyperlink" Target="http://en.wikipedia.org/wiki/Hepatitis_B_virus" TargetMode="External"/><Relationship Id="rId51" Type="http://schemas.openxmlformats.org/officeDocument/2006/relationships/hyperlink" Target="http://en.wikipedia.org/wiki/Nucleotides" TargetMode="External"/><Relationship Id="rId72" Type="http://schemas.openxmlformats.org/officeDocument/2006/relationships/hyperlink" Target="http://en.wikipedia.org/wiki/Inflammatory_cell" TargetMode="External"/><Relationship Id="rId93" Type="http://schemas.openxmlformats.org/officeDocument/2006/relationships/hyperlink" Target="http://en.wikipedia.org/wiki/Viral_load" TargetMode="External"/><Relationship Id="rId98" Type="http://schemas.openxmlformats.org/officeDocument/2006/relationships/hyperlink" Target="http://en.wikipedia.org/wiki/Lymph" TargetMode="External"/><Relationship Id="rId121" Type="http://schemas.openxmlformats.org/officeDocument/2006/relationships/hyperlink" Target="http://en.wikipedia.org/wiki/Hepatitis_B" TargetMode="External"/><Relationship Id="rId142" Type="http://schemas.openxmlformats.org/officeDocument/2006/relationships/hyperlink" Target="http://en.wikipedia.org/wiki/Blood_transfusion" TargetMode="External"/><Relationship Id="rId163" Type="http://schemas.openxmlformats.org/officeDocument/2006/relationships/hyperlink" Target="http://en.wikipedia.org/wiki/Vaccinated" TargetMode="External"/><Relationship Id="rId184" Type="http://schemas.openxmlformats.org/officeDocument/2006/relationships/package" Target="embeddings/Microsoft_Office_Word_Document5.docx"/><Relationship Id="rId189" Type="http://schemas.openxmlformats.org/officeDocument/2006/relationships/hyperlink" Target="http://en.wikipedia.org/wiki/Hepatitis_B" TargetMode="External"/><Relationship Id="rId219" Type="http://schemas.openxmlformats.org/officeDocument/2006/relationships/hyperlink" Target="http://www.journal-of-hepatology.eu/article/S0168-8278%2809%2900535-2/fulltext" TargetMode="External"/><Relationship Id="rId3" Type="http://schemas.openxmlformats.org/officeDocument/2006/relationships/settings" Target="settings.xml"/><Relationship Id="rId214" Type="http://schemas.openxmlformats.org/officeDocument/2006/relationships/hyperlink" Target="http://www.cdc.gov/mmwr/preview/mmwrhtml/00033405.htm" TargetMode="External"/><Relationship Id="rId230" Type="http://schemas.openxmlformats.org/officeDocument/2006/relationships/hyperlink" Target="http://www.wjgnet.com/downpdf.asp?url=/1007-9327/13/2436" TargetMode="External"/><Relationship Id="rId25" Type="http://schemas.openxmlformats.org/officeDocument/2006/relationships/hyperlink" Target="http://en.wikipedia.org/wiki/Hepatitis_B_vaccine" TargetMode="External"/><Relationship Id="rId46" Type="http://schemas.openxmlformats.org/officeDocument/2006/relationships/image" Target="media/image3.png"/><Relationship Id="rId67" Type="http://schemas.openxmlformats.org/officeDocument/2006/relationships/hyperlink" Target="http://en.wikipedia.org/wiki/Carboxypeptidase_D" TargetMode="External"/><Relationship Id="rId116" Type="http://schemas.openxmlformats.org/officeDocument/2006/relationships/hyperlink" Target="http://en.wikipedia.org/wiki/Esophageal_varices" TargetMode="External"/><Relationship Id="rId137" Type="http://schemas.openxmlformats.org/officeDocument/2006/relationships/image" Target="media/image5.png"/><Relationship Id="rId158" Type="http://schemas.openxmlformats.org/officeDocument/2006/relationships/hyperlink" Target="http://en.wikipedia.org/wiki/Lymphocyte" TargetMode="External"/><Relationship Id="rId20" Type="http://schemas.openxmlformats.org/officeDocument/2006/relationships/hyperlink" Target="http://en.wikipedia.org/wiki/Acupuncture" TargetMode="External"/><Relationship Id="rId41" Type="http://schemas.openxmlformats.org/officeDocument/2006/relationships/hyperlink" Target="http://en.wikipedia.org/wiki/Hepatitis_B_virus" TargetMode="External"/><Relationship Id="rId62" Type="http://schemas.openxmlformats.org/officeDocument/2006/relationships/hyperlink" Target="http://en.wikipedia.org/wiki/Australian_Aborigines" TargetMode="External"/><Relationship Id="rId83" Type="http://schemas.openxmlformats.org/officeDocument/2006/relationships/hyperlink" Target="http://en.wikipedia.org/wiki/File:Ground_glass_hepatocytes_high_mag_cropped.jpg" TargetMode="External"/><Relationship Id="rId88" Type="http://schemas.openxmlformats.org/officeDocument/2006/relationships/hyperlink" Target="http://en.wikipedia.org/wiki/H%26E_stain" TargetMode="External"/><Relationship Id="rId111" Type="http://schemas.openxmlformats.org/officeDocument/2006/relationships/hyperlink" Target="http://en.wikipedia.org/wiki/Hepatitis_C_virus" TargetMode="External"/><Relationship Id="rId132" Type="http://schemas.openxmlformats.org/officeDocument/2006/relationships/hyperlink" Target="http://en.wikipedia.org/wiki/Hepatitis_C_virus" TargetMode="External"/><Relationship Id="rId153" Type="http://schemas.openxmlformats.org/officeDocument/2006/relationships/hyperlink" Target="http://en.wikipedia.org/wiki/Western_blot" TargetMode="External"/><Relationship Id="rId174" Type="http://schemas.openxmlformats.org/officeDocument/2006/relationships/hyperlink" Target="http://en.wikipedia.org/wiki/Schistosomiasis" TargetMode="External"/><Relationship Id="rId179" Type="http://schemas.openxmlformats.org/officeDocument/2006/relationships/image" Target="media/image8.emf"/><Relationship Id="rId195" Type="http://schemas.openxmlformats.org/officeDocument/2006/relationships/hyperlink" Target="http://en.wikipedia.org/wiki/International_Standard_Book_Number" TargetMode="External"/><Relationship Id="rId209" Type="http://schemas.openxmlformats.org/officeDocument/2006/relationships/hyperlink" Target="http://www.wjgnet.com/downpdf.asp?url=/1007-9327/13/22" TargetMode="External"/><Relationship Id="rId190" Type="http://schemas.openxmlformats.org/officeDocument/2006/relationships/hyperlink" Target="http://liver.stanford.edu/Education/faq.html" TargetMode="External"/><Relationship Id="rId204" Type="http://schemas.openxmlformats.org/officeDocument/2006/relationships/hyperlink" Target="http://www.ncbi.nlm.nih.gov/pmc/articles/PMC3485615" TargetMode="External"/><Relationship Id="rId220" Type="http://schemas.openxmlformats.org/officeDocument/2006/relationships/hyperlink" Target="http://books.google.ca/books?id=Uk8xP5LRHr4C&amp;pg=PA535" TargetMode="External"/><Relationship Id="rId225" Type="http://schemas.openxmlformats.org/officeDocument/2006/relationships/hyperlink" Target="http://www.ncbi.nlm.nih.gov/pmc/articles/PMC3285467" TargetMode="External"/><Relationship Id="rId15" Type="http://schemas.openxmlformats.org/officeDocument/2006/relationships/hyperlink" Target="http://en.wikipedia.org/wiki/Chronic_(medicine)" TargetMode="External"/><Relationship Id="rId36" Type="http://schemas.openxmlformats.org/officeDocument/2006/relationships/hyperlink" Target="http://en.wikipedia.org/wiki/Antibody" TargetMode="External"/><Relationship Id="rId57" Type="http://schemas.openxmlformats.org/officeDocument/2006/relationships/hyperlink" Target="http://en.wikipedia.org/wiki/RNA" TargetMode="External"/><Relationship Id="rId106" Type="http://schemas.openxmlformats.org/officeDocument/2006/relationships/hyperlink" Target="http://en.wikipedia.org/wiki/Australia_antigen" TargetMode="External"/><Relationship Id="rId127" Type="http://schemas.openxmlformats.org/officeDocument/2006/relationships/hyperlink" Target="http://en.wikipedia.org/wiki/Liver_transplant" TargetMode="External"/><Relationship Id="rId10" Type="http://schemas.openxmlformats.org/officeDocument/2006/relationships/hyperlink" Target="http://en.wikipedia.org/wiki/Epidemic" TargetMode="External"/><Relationship Id="rId31" Type="http://schemas.openxmlformats.org/officeDocument/2006/relationships/hyperlink" Target="http://en.wikipedia.org/wiki/Reverse_transcription" TargetMode="External"/><Relationship Id="rId52" Type="http://schemas.openxmlformats.org/officeDocument/2006/relationships/hyperlink" Target="http://en.wikipedia.org/wiki/Messenger_RNA" TargetMode="External"/><Relationship Id="rId73" Type="http://schemas.openxmlformats.org/officeDocument/2006/relationships/hyperlink" Target="http://en.wikipedia.org/wiki/Platelets" TargetMode="External"/><Relationship Id="rId78" Type="http://schemas.openxmlformats.org/officeDocument/2006/relationships/hyperlink" Target="http://en.wikipedia.org/wiki/Assay" TargetMode="External"/><Relationship Id="rId94" Type="http://schemas.openxmlformats.org/officeDocument/2006/relationships/hyperlink" Target="http://en.wikipedia.org/wiki/Viral_load" TargetMode="External"/><Relationship Id="rId99" Type="http://schemas.openxmlformats.org/officeDocument/2006/relationships/hyperlink" Target="http://en.wikipedia.org/wiki/Jaundice" TargetMode="External"/><Relationship Id="rId101" Type="http://schemas.openxmlformats.org/officeDocument/2006/relationships/hyperlink" Target="http://en.wikipedia.org/wiki/Hypodermic_needles" TargetMode="External"/><Relationship Id="rId122" Type="http://schemas.openxmlformats.org/officeDocument/2006/relationships/hyperlink" Target="http://en.wikipedia.org/wiki/Chimpanzees" TargetMode="External"/><Relationship Id="rId143" Type="http://schemas.openxmlformats.org/officeDocument/2006/relationships/hyperlink" Target="http://en.wikipedia.org/wiki/Organ_transplantation" TargetMode="External"/><Relationship Id="rId148" Type="http://schemas.openxmlformats.org/officeDocument/2006/relationships/hyperlink" Target="http://en.wikipedia.org/wiki/Anal_penetration" TargetMode="External"/><Relationship Id="rId164" Type="http://schemas.openxmlformats.org/officeDocument/2006/relationships/hyperlink" Target="http://en.wikipedia.org/wiki/Hepatitis_A" TargetMode="External"/><Relationship Id="rId169" Type="http://schemas.openxmlformats.org/officeDocument/2006/relationships/hyperlink" Target="http://en.wikipedia.org/wiki/Sustained_viral_response" TargetMode="External"/><Relationship Id="rId185" Type="http://schemas.openxmlformats.org/officeDocument/2006/relationships/image" Target="media/image11.wmf"/><Relationship Id="rId4" Type="http://schemas.openxmlformats.org/officeDocument/2006/relationships/webSettings" Target="webSettings.xml"/><Relationship Id="rId9" Type="http://schemas.openxmlformats.org/officeDocument/2006/relationships/hyperlink" Target="http://en.wikipedia.org/wiki/Hominoidea" TargetMode="External"/><Relationship Id="rId180" Type="http://schemas.openxmlformats.org/officeDocument/2006/relationships/package" Target="embeddings/Microsoft_Office_Word_Document3.docx"/><Relationship Id="rId210" Type="http://schemas.openxmlformats.org/officeDocument/2006/relationships/hyperlink" Target="http://www.ncbi.nlm.nih.gov/pmc/articles/PMC1892635" TargetMode="External"/><Relationship Id="rId215" Type="http://schemas.openxmlformats.org/officeDocument/2006/relationships/hyperlink" Target="http://www3.interscience.wiley.com/resolve/openurl?genre=article&amp;sid=nlm:pubmed&amp;issn=0737-1209&amp;date=2009&amp;volume=26&amp;issue=4&amp;spage=353" TargetMode="External"/><Relationship Id="rId26" Type="http://schemas.openxmlformats.org/officeDocument/2006/relationships/hyperlink" Target="http://en.wikipedia.org/wiki/Hepadnavirus" TargetMode="External"/><Relationship Id="rId231" Type="http://schemas.openxmlformats.org/officeDocument/2006/relationships/header" Target="header1.xml"/><Relationship Id="rId47" Type="http://schemas.openxmlformats.org/officeDocument/2006/relationships/hyperlink" Target="http://en.wikipedia.org/wiki/Genome" TargetMode="External"/><Relationship Id="rId68" Type="http://schemas.openxmlformats.org/officeDocument/2006/relationships/hyperlink" Target="http://en.wikipedia.org/wiki/Immune_response" TargetMode="External"/><Relationship Id="rId89" Type="http://schemas.openxmlformats.org/officeDocument/2006/relationships/hyperlink" Target="http://en.wikipedia.org/wiki/IgG" TargetMode="External"/><Relationship Id="rId112" Type="http://schemas.openxmlformats.org/officeDocument/2006/relationships/hyperlink" Target="http://en.wikipedia.org/wiki/Asymptomatic" TargetMode="External"/><Relationship Id="rId133" Type="http://schemas.openxmlformats.org/officeDocument/2006/relationships/hyperlink" Target="http://en.wikipedia.org/wiki/RNA_virus" TargetMode="External"/><Relationship Id="rId154" Type="http://schemas.openxmlformats.org/officeDocument/2006/relationships/hyperlink" Target="http://en.wikipedia.org/wiki/RNA" TargetMode="External"/><Relationship Id="rId175" Type="http://schemas.openxmlformats.org/officeDocument/2006/relationships/image" Target="media/image6.emf"/><Relationship Id="rId196" Type="http://schemas.openxmlformats.org/officeDocument/2006/relationships/hyperlink" Target="http://en.wikipedia.org/wiki/Special:BookSources/0-9631172-1-1" TargetMode="External"/><Relationship Id="rId200" Type="http://schemas.openxmlformats.org/officeDocument/2006/relationships/hyperlink" Target="http://www.ncbi.nlm.nih.gov/pmc/articles/PMC3485615" TargetMode="External"/><Relationship Id="rId16" Type="http://schemas.openxmlformats.org/officeDocument/2006/relationships/hyperlink" Target="http://en.wikipedia.org/wiki/Body_fluids" TargetMode="External"/><Relationship Id="rId221" Type="http://schemas.openxmlformats.org/officeDocument/2006/relationships/hyperlink" Target="http://www.casemedicine.com/ambulatory/Continuity%20Clinic/Clinic%20Articles/1)%20July/2)Week%20of%20July%2025th/chronic%20hep%20c.NEJM.pdf" TargetMode="External"/><Relationship Id="rId37" Type="http://schemas.openxmlformats.org/officeDocument/2006/relationships/hyperlink" Target="http://en.wikipedia.org/wiki/Blood_test" TargetMode="External"/><Relationship Id="rId58" Type="http://schemas.openxmlformats.org/officeDocument/2006/relationships/hyperlink" Target="http://en.wikipedia.org/wiki/Codon" TargetMode="External"/><Relationship Id="rId79" Type="http://schemas.openxmlformats.org/officeDocument/2006/relationships/hyperlink" Target="http://en.wikipedia.org/wiki/Blood_plasma" TargetMode="External"/><Relationship Id="rId102" Type="http://schemas.openxmlformats.org/officeDocument/2006/relationships/hyperlink" Target="http://en.wikipedia.org/wiki/Arsphenamine" TargetMode="External"/><Relationship Id="rId123" Type="http://schemas.openxmlformats.org/officeDocument/2006/relationships/hyperlink" Target="http://en.wikipedia.org/wiki/Peginterferon" TargetMode="External"/><Relationship Id="rId144" Type="http://schemas.openxmlformats.org/officeDocument/2006/relationships/hyperlink" Target="http://en.wikipedia.org/wiki/Needle_stick_injury" TargetMode="External"/><Relationship Id="rId90" Type="http://schemas.openxmlformats.org/officeDocument/2006/relationships/hyperlink" Target="http://en.wikipedia.org/wiki/Window_period" TargetMode="External"/><Relationship Id="rId165" Type="http://schemas.openxmlformats.org/officeDocument/2006/relationships/hyperlink" Target="http://en.wikipedia.org/wiki/Hepatitis_B" TargetMode="External"/><Relationship Id="rId186" Type="http://schemas.openxmlformats.org/officeDocument/2006/relationships/control" Target="activeX/activeX1.xml"/><Relationship Id="rId211" Type="http://schemas.openxmlformats.org/officeDocument/2006/relationships/hyperlink" Target="http://www.ncbi.nlm.nih.gov/pmc/articles/PMC2908083" TargetMode="External"/><Relationship Id="rId232" Type="http://schemas.openxmlformats.org/officeDocument/2006/relationships/footer" Target="footer1.xml"/><Relationship Id="rId27" Type="http://schemas.openxmlformats.org/officeDocument/2006/relationships/hyperlink" Target="http://en.wikipedia.org/wiki/Genome" TargetMode="External"/><Relationship Id="rId48" Type="http://schemas.openxmlformats.org/officeDocument/2006/relationships/hyperlink" Target="http://en.wikipedia.org/wiki/DNA" TargetMode="External"/><Relationship Id="rId69" Type="http://schemas.openxmlformats.org/officeDocument/2006/relationships/hyperlink" Target="http://en.wikipedia.org/wiki/Cytotoxic_T_lymphocytes" TargetMode="External"/><Relationship Id="rId113" Type="http://schemas.openxmlformats.org/officeDocument/2006/relationships/hyperlink" Target="http://en.wikipedia.org/wiki/Cirrhosis" TargetMode="External"/><Relationship Id="rId134" Type="http://schemas.openxmlformats.org/officeDocument/2006/relationships/hyperlink" Target="http://en.wikipedia.org/wiki/Flaviviridae" TargetMode="Externa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activeX1.xml><?xml version="1.0" encoding="utf-8"?>
<ax:ocx xmlns:ax="http://schemas.microsoft.com/office/2006/activeX" xmlns:r="http://schemas.openxmlformats.org/officeDocument/2006/relationships" ax:classid="{5512D11C-5CC6-11CF-8D67-00AA00BDCE1D}" ax:persistence="persistStream" r:id="rId1"/>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120</TotalTime>
  <Pages>24</Pages>
  <Words>9386</Words>
  <Characters>53503</Characters>
  <Application>Microsoft Office Word</Application>
  <DocSecurity>0</DocSecurity>
  <Lines>445</Lines>
  <Paragraphs>125</Paragraphs>
  <ScaleCrop>false</ScaleCrop>
  <HeadingPairs>
    <vt:vector size="2" baseType="variant">
      <vt:variant>
        <vt:lpstr>العنوان</vt:lpstr>
      </vt:variant>
      <vt:variant>
        <vt:i4>1</vt:i4>
      </vt:variant>
    </vt:vector>
  </HeadingPairs>
  <TitlesOfParts>
    <vt:vector size="1" baseType="lpstr">
      <vt:lpstr/>
    </vt:vector>
  </TitlesOfParts>
  <Company>LARA PC C</Company>
  <LinksUpToDate>false</LinksUpToDate>
  <CharactersWithSpaces>62764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 SAHIUNY</dc:creator>
  <cp:lastModifiedBy>ALI SAHIUNY</cp:lastModifiedBy>
  <cp:revision>10</cp:revision>
  <dcterms:created xsi:type="dcterms:W3CDTF">2013-05-19T07:49:00Z</dcterms:created>
  <dcterms:modified xsi:type="dcterms:W3CDTF">2013-06-26T20:16:00Z</dcterms:modified>
</cp:coreProperties>
</file>