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492" w:rsidRPr="00C37492" w:rsidRDefault="00C37492" w:rsidP="00C37492">
      <w:pPr>
        <w:pStyle w:val="MDPI12title"/>
        <w:rPr>
          <w:rFonts w:ascii="Arial" w:hAnsi="Arial" w:cs="Arial"/>
        </w:rPr>
      </w:pPr>
      <w:r w:rsidRPr="00C37492">
        <w:rPr>
          <w:rFonts w:ascii="Arial" w:hAnsi="Arial" w:cs="Arial"/>
        </w:rPr>
        <w:t>Non-Specialized Nurses Roles in Diabetes Inpatient Care in Cyprus: An Interpretive Phenomenological Analysis</w:t>
      </w:r>
    </w:p>
    <w:p w:rsidR="00C37492" w:rsidRPr="00C37492" w:rsidRDefault="00C37492" w:rsidP="00C37492">
      <w:pPr>
        <w:pStyle w:val="MDPI13authornames"/>
        <w:spacing w:after="0"/>
        <w:rPr>
          <w:rFonts w:ascii="Arial" w:hAnsi="Arial" w:cs="Arial"/>
          <w:highlight w:val="yellow"/>
        </w:rPr>
      </w:pPr>
      <w:r w:rsidRPr="00C37492">
        <w:rPr>
          <w:rFonts w:ascii="Arial" w:hAnsi="Arial" w:cs="Arial"/>
        </w:rPr>
        <w:t xml:space="preserve">Monica </w:t>
      </w:r>
      <w:r w:rsidRPr="00C37492">
        <w:rPr>
          <w:rFonts w:ascii="Arial" w:hAnsi="Arial" w:cs="Arial"/>
          <w:b w:val="0"/>
          <w:bCs/>
        </w:rPr>
        <w:t>Nikitara</w:t>
      </w:r>
      <w:r w:rsidRPr="00C37492">
        <w:rPr>
          <w:rFonts w:ascii="Arial" w:hAnsi="Arial" w:cs="Arial"/>
          <w:highlight w:val="yellow"/>
        </w:rPr>
        <w:t xml:space="preserve"> </w:t>
      </w:r>
    </w:p>
    <w:p w:rsidR="00C37492" w:rsidRPr="00C37492" w:rsidRDefault="00C37492" w:rsidP="00C37492">
      <w:pPr>
        <w:pStyle w:val="MDPI13authornames"/>
        <w:spacing w:after="0"/>
        <w:rPr>
          <w:rFonts w:ascii="Arial" w:hAnsi="Arial" w:cs="Arial"/>
        </w:rPr>
      </w:pPr>
      <w:r w:rsidRPr="00C37492">
        <w:rPr>
          <w:rFonts w:ascii="Arial" w:hAnsi="Arial" w:cs="Arial"/>
        </w:rPr>
        <w:t xml:space="preserve">Dr, RN, </w:t>
      </w:r>
      <w:r w:rsidRPr="00C37492">
        <w:rPr>
          <w:rFonts w:ascii="Arial" w:hAnsi="Arial" w:cs="Arial"/>
        </w:rPr>
        <w:t>Department of Life and Health Sciences, School of Sciences and Engineering, University of Nicosia, CY-1700</w:t>
      </w:r>
    </w:p>
    <w:p w:rsidR="00C37492" w:rsidRPr="00C37492" w:rsidRDefault="00C37492" w:rsidP="00C37492">
      <w:pPr>
        <w:rPr>
          <w:rFonts w:ascii="Arial" w:hAnsi="Arial" w:cs="Arial"/>
          <w:lang w:eastAsia="de-DE" w:bidi="en-US"/>
        </w:rPr>
      </w:pPr>
      <w:r w:rsidRPr="00C37492">
        <w:rPr>
          <w:rFonts w:ascii="Arial" w:hAnsi="Arial" w:cs="Arial"/>
          <w:lang w:eastAsia="de-DE" w:bidi="en-US"/>
        </w:rPr>
        <w:t>Nicosia, Cyprus; nikitara.m@unic.ac.cy (M.N.),</w:t>
      </w:r>
    </w:p>
    <w:p w:rsidR="00C37492" w:rsidRPr="00C37492" w:rsidRDefault="00C37492" w:rsidP="00C37492">
      <w:pPr>
        <w:rPr>
          <w:rFonts w:ascii="Arial" w:hAnsi="Arial" w:cs="Arial"/>
          <w:highlight w:val="yellow"/>
          <w:lang w:eastAsia="de-DE" w:bidi="en-US"/>
        </w:rPr>
      </w:pPr>
    </w:p>
    <w:tbl>
      <w:tblPr>
        <w:tblStyle w:val="MDPITable"/>
        <w:tblpPr w:leftFromText="198" w:rightFromText="198" w:vertAnchor="page" w:horzAnchor="margin" w:tblpY="9469"/>
        <w:tblW w:w="2409" w:type="dxa"/>
        <w:tblLayout w:type="fixed"/>
        <w:tblLook w:val="04A0" w:firstRow="1" w:lastRow="0" w:firstColumn="1" w:lastColumn="0" w:noHBand="0" w:noVBand="1"/>
      </w:tblPr>
      <w:tblGrid>
        <w:gridCol w:w="2409"/>
      </w:tblGrid>
      <w:tr w:rsidR="00C37492" w:rsidRPr="00C37492" w:rsidTr="00E07B6F">
        <w:trPr>
          <w:cantSplit/>
        </w:trPr>
        <w:tc>
          <w:tcPr>
            <w:tcW w:w="2409" w:type="dxa"/>
          </w:tcPr>
          <w:p w:rsidR="00C37492" w:rsidRPr="00C37492" w:rsidRDefault="00C37492" w:rsidP="00E07B6F">
            <w:pPr>
              <w:pStyle w:val="MDPI63Notes"/>
              <w:spacing w:before="60" w:after="0"/>
              <w:jc w:val="both"/>
              <w:rPr>
                <w:rFonts w:ascii="Arial" w:hAnsi="Arial" w:cs="Arial"/>
              </w:rPr>
            </w:pPr>
          </w:p>
          <w:p w:rsidR="00C37492" w:rsidRPr="00C37492" w:rsidRDefault="00C37492" w:rsidP="00E07B6F">
            <w:pPr>
              <w:pStyle w:val="MDPI63Notes"/>
              <w:spacing w:before="60" w:after="0"/>
              <w:jc w:val="both"/>
              <w:rPr>
                <w:rFonts w:ascii="Arial" w:hAnsi="Arial" w:cs="Arial"/>
              </w:rPr>
            </w:pPr>
          </w:p>
        </w:tc>
      </w:tr>
    </w:tbl>
    <w:p w:rsidR="00C37492" w:rsidRPr="00C37492" w:rsidRDefault="00C37492" w:rsidP="00C37492">
      <w:pPr>
        <w:pStyle w:val="MDPI17abstract"/>
        <w:rPr>
          <w:rFonts w:ascii="Arial" w:hAnsi="Arial" w:cs="Arial"/>
          <w:b/>
          <w:spacing w:val="-2"/>
        </w:rPr>
      </w:pPr>
      <w:r w:rsidRPr="00C37492">
        <w:rPr>
          <w:rFonts w:ascii="Arial" w:hAnsi="Arial" w:cs="Arial"/>
          <w:b/>
          <w:spacing w:val="-2"/>
        </w:rPr>
        <w:t xml:space="preserve">Abstract: </w:t>
      </w:r>
    </w:p>
    <w:p w:rsidR="00C37492" w:rsidRPr="00C37492" w:rsidRDefault="00C37492" w:rsidP="00C37492">
      <w:pPr>
        <w:pStyle w:val="MDPI17abstract"/>
        <w:rPr>
          <w:rFonts w:ascii="Arial" w:hAnsi="Arial" w:cs="Arial"/>
        </w:rPr>
      </w:pPr>
      <w:bookmarkStart w:id="0" w:name="_GoBack"/>
      <w:r w:rsidRPr="00C37492">
        <w:rPr>
          <w:rFonts w:ascii="Arial" w:hAnsi="Arial" w:cs="Arial"/>
          <w:bCs/>
          <w:spacing w:val="-2"/>
        </w:rPr>
        <w:t>Diabetes mellitus (DM) is a major public health issue that places a significant burden on patients and healthcare systems and world leaders have targeted it for priority action (WHO 2016). The literature supports that nurses have a central role in the multidisciplinary team of diabetes, especially when educating people with diabetes on how to modify their lives in order to have a better outcome (Hoffman 2013). Thus, numerous changes have been made in the treatment and care for diabetes through the years in order to respond to the increasing numbers of diabetes morbidity. Such changes include the important role of the nurses in diabetes care with the launch of the position of diabetes specialist nurse (DSN) and the expansion of their role in primary healthcare (PHC). DSN have the authority to prescribe medication in several countries in different settings of a healthcare system (Maier 2019).</w:t>
      </w:r>
      <w:r w:rsidRPr="00C37492">
        <w:rPr>
          <w:rFonts w:ascii="Arial" w:hAnsi="Arial" w:cs="Arial"/>
        </w:rPr>
        <w:t xml:space="preserve"> </w:t>
      </w:r>
      <w:r w:rsidRPr="00C37492">
        <w:rPr>
          <w:rFonts w:ascii="Arial" w:hAnsi="Arial" w:cs="Arial"/>
          <w:bCs/>
          <w:spacing w:val="-2"/>
        </w:rPr>
        <w:t xml:space="preserve">. However, these roles are not available universally and the extent of their authority is limited to a range of countries. At the same time, the role of the nurses in the PHC has been expanded and nurses are expected to have greater knowledge about prediabetes and type 2 diabetes while educating patients and supporting them to engage in a new way of living in order to minimize their risk profile (Daly et al. 2019). These developments in nurses’ roles in diabetes care have been found to improve clinical outcomes, reduce inappropriate referrals to secondary care and reduce outpatient attendance (Riordan et al. 2017). </w:t>
      </w:r>
      <w:r w:rsidRPr="00C37492">
        <w:rPr>
          <w:rFonts w:ascii="Arial" w:hAnsi="Arial" w:cs="Arial"/>
          <w:bCs/>
          <w:spacing w:val="-2"/>
        </w:rPr>
        <w:t>Aim:</w:t>
      </w:r>
      <w:r w:rsidRPr="00C37492">
        <w:rPr>
          <w:rFonts w:ascii="Arial" w:hAnsi="Arial" w:cs="Arial"/>
          <w:spacing w:val="-2"/>
        </w:rPr>
        <w:t xml:space="preserve"> The aim of the study was to understand how non-specialized nurses and people with diabetes understand nurses’ roles in diabetes inpatient care.</w:t>
      </w:r>
      <w:r w:rsidRPr="00C37492">
        <w:rPr>
          <w:rFonts w:ascii="Arial" w:hAnsi="Arial" w:cs="Arial"/>
          <w:b/>
          <w:spacing w:val="-2"/>
        </w:rPr>
        <w:t xml:space="preserve"> </w:t>
      </w:r>
      <w:r w:rsidRPr="00C37492">
        <w:rPr>
          <w:rFonts w:ascii="Arial" w:hAnsi="Arial" w:cs="Arial"/>
          <w:bCs/>
          <w:spacing w:val="-2"/>
        </w:rPr>
        <w:t xml:space="preserve">Background: </w:t>
      </w:r>
      <w:r w:rsidRPr="00C37492">
        <w:rPr>
          <w:rFonts w:ascii="Arial" w:hAnsi="Arial" w:cs="Arial"/>
          <w:spacing w:val="-2"/>
        </w:rPr>
        <w:t xml:space="preserve">Diabetes mellitus is a major </w:t>
      </w:r>
      <w:r w:rsidRPr="00C37492">
        <w:rPr>
          <w:rFonts w:ascii="Arial" w:hAnsi="Arial" w:cs="Arial"/>
          <w:spacing w:val="-4"/>
        </w:rPr>
        <w:t>public health issue that places a significant burden on patients and healthcare systems and world leaders have targeted it for priority action</w:t>
      </w:r>
      <w:r w:rsidRPr="00C37492">
        <w:rPr>
          <w:rFonts w:ascii="Arial" w:hAnsi="Arial" w:cs="Arial"/>
          <w:bCs/>
          <w:spacing w:val="-4"/>
        </w:rPr>
        <w:t xml:space="preserve">. Design: </w:t>
      </w:r>
      <w:r w:rsidRPr="00C37492">
        <w:rPr>
          <w:rFonts w:ascii="Arial" w:hAnsi="Arial" w:cs="Arial"/>
          <w:spacing w:val="-4"/>
        </w:rPr>
        <w:t>An interpretative phenomenology approach (IPA). Methods:</w:t>
      </w:r>
      <w:r w:rsidRPr="00C37492">
        <w:rPr>
          <w:rFonts w:ascii="Arial" w:hAnsi="Arial" w:cs="Arial"/>
          <w:b/>
        </w:rPr>
        <w:t xml:space="preserve"> </w:t>
      </w:r>
      <w:r w:rsidRPr="00C37492">
        <w:rPr>
          <w:rFonts w:ascii="Arial" w:hAnsi="Arial" w:cs="Arial"/>
          <w:bCs/>
        </w:rPr>
        <w:t xml:space="preserve">A total of </w:t>
      </w:r>
      <w:r w:rsidRPr="00C37492">
        <w:rPr>
          <w:rFonts w:ascii="Arial" w:hAnsi="Arial" w:cs="Arial"/>
          <w:spacing w:val="-4"/>
        </w:rPr>
        <w:t>24 non-specialized nurses working in medical, surgical and nephrology wards and 24 people with type 1 diabetes who use the services of the state hospitals in Cyprus. The data were collected in two phases</w:t>
      </w:r>
      <w:r w:rsidRPr="00C37492">
        <w:rPr>
          <w:rFonts w:ascii="Arial" w:hAnsi="Arial" w:cs="Arial"/>
          <w:spacing w:val="-2"/>
        </w:rPr>
        <w:t xml:space="preserve">: firstly, focus groups with nurses (n = 1) and people with diabetes (n = 2) were conducted and analysed and </w:t>
      </w:r>
      <w:r w:rsidRPr="00C37492">
        <w:rPr>
          <w:rFonts w:ascii="Arial" w:hAnsi="Arial" w:cs="Arial"/>
          <w:spacing w:val="-4"/>
        </w:rPr>
        <w:t>then individual semi-structured interviews with nurses (n = 18) and with people with diabetes (n = 12) were conducted. Findings: It is evident from the study findings that nurses experience several roles in diabetes inpatient care. Most of these roles have been identified by people with diabetes as well. These roles are summarized as follows: medication administration, patient education, screening of complications, diet and psychological support. However, most of the participants raised concerns about nurses’ ability to conduct such roles</w:t>
      </w:r>
      <w:r w:rsidRPr="00C37492">
        <w:rPr>
          <w:rFonts w:ascii="Arial" w:hAnsi="Arial" w:cs="Arial"/>
          <w:bCs/>
          <w:spacing w:val="-4"/>
        </w:rPr>
        <w:t xml:space="preserve">. Conclusion: </w:t>
      </w:r>
      <w:r w:rsidRPr="00C37492">
        <w:rPr>
          <w:rFonts w:ascii="Arial" w:hAnsi="Arial" w:cs="Arial"/>
          <w:spacing w:val="-4"/>
        </w:rPr>
        <w:t>Participants suggest that nurses experience several roles in caring</w:t>
      </w:r>
      <w:r w:rsidRPr="00C37492">
        <w:rPr>
          <w:rFonts w:ascii="Arial" w:hAnsi="Arial" w:cs="Arial"/>
        </w:rPr>
        <w:t xml:space="preserve"> for diabetes inpatients and this view was also shared by people with diabetes. However, it was obvious that these roles differ between specialities. The findings showed that even though participants recognized a number of roles in diabetes inpatient care, their description of how they perform these roles was vague, and they raised concerns about their readiness to take on some of these roles.</w:t>
      </w:r>
    </w:p>
    <w:bookmarkEnd w:id="0"/>
    <w:p w:rsidR="00C37492" w:rsidRDefault="00C37492" w:rsidP="00C37492">
      <w:pPr>
        <w:rPr>
          <w:rFonts w:ascii="Arial" w:hAnsi="Arial" w:cs="Arial"/>
          <w:b/>
          <w:sz w:val="24"/>
          <w:lang w:eastAsia="de-DE" w:bidi="en-US"/>
        </w:rPr>
      </w:pPr>
    </w:p>
    <w:p w:rsidR="00C37492" w:rsidRPr="00C37492" w:rsidRDefault="00C37492" w:rsidP="00C37492">
      <w:pPr>
        <w:rPr>
          <w:rFonts w:ascii="Arial" w:hAnsi="Arial" w:cs="Arial"/>
          <w:b/>
          <w:sz w:val="24"/>
          <w:lang w:eastAsia="de-DE" w:bidi="en-US"/>
        </w:rPr>
      </w:pPr>
      <w:r w:rsidRPr="00C37492">
        <w:rPr>
          <w:rFonts w:ascii="Arial" w:hAnsi="Arial" w:cs="Arial"/>
          <w:b/>
          <w:sz w:val="24"/>
          <w:lang w:eastAsia="de-DE" w:bidi="en-US"/>
        </w:rPr>
        <w:t>Recent Publications</w:t>
      </w:r>
    </w:p>
    <w:p w:rsidR="00F668B4" w:rsidRPr="00C37492" w:rsidRDefault="00F668B4">
      <w:pPr>
        <w:rPr>
          <w:rFonts w:ascii="Arial" w:hAnsi="Arial" w:cs="Arial"/>
        </w:rPr>
      </w:pPr>
    </w:p>
    <w:p w:rsidR="00C37492" w:rsidRPr="00C37492" w:rsidRDefault="00C37492" w:rsidP="00C37492">
      <w:pPr>
        <w:pStyle w:val="ListParagraph"/>
        <w:numPr>
          <w:ilvl w:val="0"/>
          <w:numId w:val="1"/>
        </w:numPr>
        <w:ind w:right="-624"/>
        <w:jc w:val="both"/>
        <w:rPr>
          <w:rFonts w:ascii="Arial" w:hAnsi="Arial" w:cs="Arial"/>
          <w:i/>
        </w:rPr>
      </w:pPr>
      <w:r w:rsidRPr="00C37492">
        <w:rPr>
          <w:rFonts w:ascii="Arial" w:hAnsi="Arial" w:cs="Arial"/>
          <w:i/>
        </w:rPr>
        <w:t>Nikitara, M.; Constantinou, C.S.; Andreou, E.; Latzourakis, E.; Diomidous, M. Non-Specialized Nurses Roles in Diabetes Inpatient Care in Cyprus: An Interpretive Phenomenological Analysis. Soc. Sci. 2022, 11, 464. https://doi.org/10.3390/socsci11100464.</w:t>
      </w:r>
    </w:p>
    <w:p w:rsidR="00C37492" w:rsidRPr="00C37492" w:rsidRDefault="00C37492" w:rsidP="00C37492">
      <w:pPr>
        <w:pStyle w:val="ListParagraph"/>
        <w:numPr>
          <w:ilvl w:val="0"/>
          <w:numId w:val="1"/>
        </w:numPr>
        <w:ind w:right="-624"/>
        <w:jc w:val="both"/>
        <w:rPr>
          <w:rFonts w:ascii="Arial" w:hAnsi="Arial" w:cs="Arial"/>
          <w:i/>
        </w:rPr>
      </w:pPr>
      <w:r w:rsidRPr="00C37492">
        <w:rPr>
          <w:rFonts w:ascii="Arial" w:hAnsi="Arial" w:cs="Arial"/>
          <w:i/>
        </w:rPr>
        <w:t>Ranabhat P, Nikitara M, Latzourakis E, Constantinou CS. Effectiveness of Nurses’ Training in Identifying, Reporting and Handling Elderly Abuse: A Systematic Literature Review. Geriatrics. 2022; 7(5):108. https://doi.org/10.3390/geriatrics7050108</w:t>
      </w:r>
    </w:p>
    <w:p w:rsidR="00C37492" w:rsidRPr="00C37492" w:rsidRDefault="00C37492" w:rsidP="00C37492">
      <w:pPr>
        <w:pStyle w:val="ListParagraph"/>
        <w:numPr>
          <w:ilvl w:val="0"/>
          <w:numId w:val="1"/>
        </w:numPr>
        <w:ind w:right="-624"/>
        <w:jc w:val="both"/>
        <w:rPr>
          <w:rFonts w:ascii="Arial" w:hAnsi="Arial" w:cs="Arial"/>
          <w:i/>
        </w:rPr>
      </w:pPr>
      <w:r w:rsidRPr="00C37492">
        <w:rPr>
          <w:rFonts w:ascii="Arial" w:hAnsi="Arial" w:cs="Arial"/>
          <w:i/>
        </w:rPr>
        <w:t>Roupa Z, Noula M, Nikitara M, Ghobrial S, Latzourakis E, Polychronis G. Acceptance of coronavirus disease 2019 vaccination by cancer patients in Cyprus: A cross-sectional study. J Oncol Pharm Pract. 2021 Sep 25:10781552211039489. doi: 10.1177/10781552211039489. Epub ahead of print. PMID: 34565239.</w:t>
      </w:r>
    </w:p>
    <w:p w:rsidR="00C37492" w:rsidRPr="00C37492" w:rsidRDefault="00C37492" w:rsidP="00C37492">
      <w:pPr>
        <w:pStyle w:val="ListParagraph"/>
        <w:numPr>
          <w:ilvl w:val="0"/>
          <w:numId w:val="1"/>
        </w:numPr>
        <w:ind w:right="-624"/>
        <w:jc w:val="both"/>
        <w:rPr>
          <w:rFonts w:ascii="Arial" w:hAnsi="Arial" w:cs="Arial"/>
          <w:i/>
        </w:rPr>
      </w:pPr>
      <w:r w:rsidRPr="00C37492">
        <w:rPr>
          <w:rFonts w:ascii="Arial" w:hAnsi="Arial" w:cs="Arial"/>
          <w:i/>
        </w:rPr>
        <w:t>Roupa Z, Polychronis G, Latzourakis E, Nikitara M, Ghobrial S, Chrysafi A, Noula M. Assessment of Knowledge and Perceptions of Health Workers Regarding COVID-19: A Cross-Sectional Study from Cyprus. J Community Health. 2021 Apr;46(2):251-258. doi: 10.1007/s10900-020-00949-y. Epub 2020 Nov 12. PMID: 33184744; PMCID: PMC7660130</w:t>
      </w:r>
    </w:p>
    <w:p w:rsidR="00C37492" w:rsidRPr="00C37492" w:rsidRDefault="00C37492" w:rsidP="00C37492">
      <w:pPr>
        <w:pStyle w:val="ListParagraph"/>
        <w:numPr>
          <w:ilvl w:val="0"/>
          <w:numId w:val="1"/>
        </w:numPr>
        <w:ind w:right="-624"/>
        <w:jc w:val="both"/>
        <w:rPr>
          <w:rFonts w:ascii="Arial" w:hAnsi="Arial" w:cs="Arial"/>
          <w:i/>
        </w:rPr>
      </w:pPr>
      <w:r w:rsidRPr="00C37492">
        <w:rPr>
          <w:rFonts w:ascii="Arial" w:hAnsi="Arial" w:cs="Arial"/>
          <w:i/>
        </w:rPr>
        <w:t>Nikitara M, Constantinou CS, Andreou E, Latzourakis E, Diomidous M. Facilitators and barriers to the provision of type 1 diabetes inpatient care: An interpretive phenomenological analysis. Nurs Open. 2021;8(2):908-919. doi:10.1002/nop2.699</w:t>
      </w:r>
    </w:p>
    <w:p w:rsidR="00C37492" w:rsidRDefault="00C37492" w:rsidP="00C37492">
      <w:pPr>
        <w:spacing w:line="360" w:lineRule="auto"/>
        <w:rPr>
          <w:rFonts w:ascii="Arial" w:hAnsi="Arial" w:cs="Arial"/>
          <w:sz w:val="24"/>
        </w:rPr>
      </w:pPr>
    </w:p>
    <w:p w:rsidR="00C37492" w:rsidRPr="00C37492" w:rsidRDefault="00C37492" w:rsidP="00C37492">
      <w:pPr>
        <w:spacing w:line="360" w:lineRule="auto"/>
        <w:rPr>
          <w:rFonts w:ascii="Arial" w:hAnsi="Arial" w:cs="Arial"/>
          <w:sz w:val="24"/>
        </w:rPr>
      </w:pPr>
      <w:r w:rsidRPr="00C37492">
        <w:rPr>
          <w:rFonts w:ascii="Arial" w:hAnsi="Arial" w:cs="Arial"/>
          <w:sz w:val="24"/>
        </w:rPr>
        <w:t xml:space="preserve">Biography: </w:t>
      </w:r>
    </w:p>
    <w:p w:rsidR="00C37492" w:rsidRPr="00C37492" w:rsidRDefault="00C37492" w:rsidP="00C37492">
      <w:pPr>
        <w:spacing w:line="360" w:lineRule="auto"/>
        <w:rPr>
          <w:rFonts w:ascii="Arial" w:hAnsi="Arial" w:cs="Arial"/>
          <w:sz w:val="24"/>
          <w:lang w:val="en-GB"/>
        </w:rPr>
      </w:pPr>
      <w:r w:rsidRPr="00C37492">
        <w:rPr>
          <w:rFonts w:ascii="Arial" w:hAnsi="Arial" w:cs="Arial"/>
          <w:sz w:val="24"/>
          <w:lang w:val="en-GB"/>
        </w:rPr>
        <w:t>Monica Nikitara has been working as a lecturer in the nursing programme of the University of Nicosia since 2010.</w:t>
      </w:r>
      <w:r w:rsidRPr="00C37492">
        <w:rPr>
          <w:rFonts w:ascii="Arial" w:hAnsi="Arial" w:cs="Arial"/>
          <w:sz w:val="24"/>
          <w:lang w:val="en-GB"/>
        </w:rPr>
        <w:t xml:space="preserve"> In 2022 has been appointed as the coordinator of the Nursing Program at the University of Nicosia.</w:t>
      </w:r>
      <w:r w:rsidRPr="00C37492">
        <w:rPr>
          <w:rFonts w:ascii="Arial" w:hAnsi="Arial" w:cs="Arial"/>
          <w:sz w:val="24"/>
        </w:rPr>
        <w:t xml:space="preserve"> </w:t>
      </w:r>
      <w:r w:rsidRPr="00C37492">
        <w:rPr>
          <w:rFonts w:ascii="Arial" w:hAnsi="Arial" w:cs="Arial"/>
          <w:sz w:val="24"/>
          <w:lang w:val="en-GB"/>
        </w:rPr>
        <w:t>The main</w:t>
      </w:r>
      <w:r w:rsidRPr="00C37492">
        <w:rPr>
          <w:rFonts w:ascii="Arial" w:hAnsi="Arial" w:cs="Arial"/>
          <w:sz w:val="24"/>
          <w:lang w:val="en-GB"/>
        </w:rPr>
        <w:t xml:space="preserve"> research interest is d</w:t>
      </w:r>
      <w:r>
        <w:rPr>
          <w:rFonts w:ascii="Arial" w:hAnsi="Arial" w:cs="Arial"/>
          <w:sz w:val="24"/>
          <w:lang w:val="en-GB"/>
        </w:rPr>
        <w:t xml:space="preserve">iabetes self-care management. </w:t>
      </w:r>
      <w:r w:rsidRPr="00C37492">
        <w:rPr>
          <w:rFonts w:ascii="Arial" w:hAnsi="Arial" w:cs="Arial"/>
          <w:sz w:val="24"/>
          <w:lang w:val="en-GB"/>
        </w:rPr>
        <w:t xml:space="preserve">This includes nurses’ knowledge and preparation </w:t>
      </w:r>
      <w:r w:rsidRPr="00C37492">
        <w:rPr>
          <w:rFonts w:ascii="Arial" w:hAnsi="Arial" w:cs="Arial"/>
          <w:sz w:val="24"/>
          <w:lang w:val="en-GB"/>
        </w:rPr>
        <w:t>for</w:t>
      </w:r>
      <w:r w:rsidRPr="00C37492">
        <w:rPr>
          <w:rFonts w:ascii="Arial" w:hAnsi="Arial" w:cs="Arial"/>
          <w:sz w:val="24"/>
          <w:lang w:val="en-GB"/>
        </w:rPr>
        <w:t xml:space="preserve"> educating diabetic patients </w:t>
      </w:r>
      <w:r w:rsidRPr="00C37492">
        <w:rPr>
          <w:rFonts w:ascii="Arial" w:hAnsi="Arial" w:cs="Arial"/>
          <w:sz w:val="24"/>
          <w:lang w:val="en-GB"/>
        </w:rPr>
        <w:t>on</w:t>
      </w:r>
      <w:r w:rsidRPr="00C37492">
        <w:rPr>
          <w:rFonts w:ascii="Arial" w:hAnsi="Arial" w:cs="Arial"/>
          <w:sz w:val="24"/>
          <w:lang w:val="en-GB"/>
        </w:rPr>
        <w:t xml:space="preserve"> self-care management and other sta</w:t>
      </w:r>
      <w:r w:rsidRPr="00C37492">
        <w:rPr>
          <w:rFonts w:ascii="Arial" w:hAnsi="Arial" w:cs="Arial"/>
          <w:sz w:val="24"/>
          <w:lang w:val="en-GB"/>
        </w:rPr>
        <w:t xml:space="preserve">keholders’ views on this issue. </w:t>
      </w:r>
      <w:r w:rsidRPr="00C37492">
        <w:rPr>
          <w:rFonts w:ascii="Arial" w:hAnsi="Arial" w:cs="Arial"/>
          <w:sz w:val="24"/>
          <w:lang w:val="en-GB"/>
        </w:rPr>
        <w:t xml:space="preserve">Additionally, I am </w:t>
      </w:r>
      <w:r w:rsidRPr="00C37492">
        <w:rPr>
          <w:rFonts w:ascii="Arial" w:hAnsi="Arial" w:cs="Arial"/>
          <w:sz w:val="24"/>
          <w:lang w:val="en-GB"/>
        </w:rPr>
        <w:t>interested</w:t>
      </w:r>
      <w:r w:rsidRPr="00C37492">
        <w:rPr>
          <w:rFonts w:ascii="Arial" w:hAnsi="Arial" w:cs="Arial"/>
          <w:sz w:val="24"/>
          <w:lang w:val="en-GB"/>
        </w:rPr>
        <w:t xml:space="preserve"> in the care of patients with other chronic diseases related to diabetes and now I am exploring the possibilities for research activity in digital</w:t>
      </w:r>
      <w:r w:rsidRPr="00C37492">
        <w:rPr>
          <w:rFonts w:ascii="Arial" w:hAnsi="Arial" w:cs="Arial"/>
          <w:sz w:val="24"/>
          <w:lang w:val="en-GB"/>
        </w:rPr>
        <w:t xml:space="preserve"> nursing and nursing leadership. </w:t>
      </w:r>
      <w:r w:rsidRPr="00C37492">
        <w:rPr>
          <w:rFonts w:ascii="Arial" w:hAnsi="Arial" w:cs="Arial"/>
          <w:sz w:val="24"/>
          <w:lang w:val="en-GB"/>
        </w:rPr>
        <w:t>I am also interested in elderly care and their psychosocial issues.</w:t>
      </w:r>
    </w:p>
    <w:p w:rsidR="00C37492" w:rsidRPr="00C37492" w:rsidRDefault="00C37492" w:rsidP="00C37492">
      <w:pPr>
        <w:rPr>
          <w:lang w:val="en-GB"/>
        </w:rPr>
      </w:pPr>
    </w:p>
    <w:sectPr w:rsidR="00C37492" w:rsidRPr="00C374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rdia New">
    <w:altName w:val="Microsoft Sans Serif"/>
    <w:panose1 w:val="020B0304020202020204"/>
    <w:charset w:val="DE"/>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B4744D"/>
    <w:multiLevelType w:val="hybridMultilevel"/>
    <w:tmpl w:val="19D4489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492"/>
    <w:rsid w:val="00C37492"/>
    <w:rsid w:val="00F66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F5843"/>
  <w15:chartTrackingRefBased/>
  <w15:docId w15:val="{817ECFD3-0BD5-48CC-B5E9-D8E10081B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492"/>
    <w:pPr>
      <w:spacing w:after="0" w:line="260" w:lineRule="atLeast"/>
      <w:jc w:val="both"/>
    </w:pPr>
    <w:rPr>
      <w:rFonts w:ascii="Palatino Linotype" w:eastAsia="SimSun" w:hAnsi="Palatino Linotype" w:cs="Times New Roman"/>
      <w:color w:val="000000"/>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Normal"/>
    <w:qFormat/>
    <w:rsid w:val="00C37492"/>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l"/>
    <w:qFormat/>
    <w:rsid w:val="00C37492"/>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C37492"/>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C37492"/>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Normal"/>
    <w:qFormat/>
    <w:rsid w:val="00C37492"/>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18keywords">
    <w:name w:val="MDPI_1.8_keywords"/>
    <w:next w:val="Normal"/>
    <w:qFormat/>
    <w:rsid w:val="00C37492"/>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C37492"/>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paragraph" w:customStyle="1" w:styleId="MDPI31text">
    <w:name w:val="MDPI_3.1_text"/>
    <w:qFormat/>
    <w:rsid w:val="00C37492"/>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C37492"/>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character" w:styleId="Hyperlink">
    <w:name w:val="Hyperlink"/>
    <w:uiPriority w:val="99"/>
    <w:rsid w:val="00C37492"/>
    <w:rPr>
      <w:color w:val="0000FF"/>
      <w:u w:val="single"/>
    </w:rPr>
  </w:style>
  <w:style w:type="paragraph" w:customStyle="1" w:styleId="MDPI61Citation">
    <w:name w:val="MDPI_6.1_Citation"/>
    <w:qFormat/>
    <w:rsid w:val="00C37492"/>
    <w:pPr>
      <w:adjustRightInd w:val="0"/>
      <w:snapToGrid w:val="0"/>
      <w:spacing w:after="0" w:line="240" w:lineRule="atLeast"/>
      <w:ind w:right="113"/>
    </w:pPr>
    <w:rPr>
      <w:rFonts w:ascii="Palatino Linotype" w:eastAsia="SimSun" w:hAnsi="Palatino Linotype" w:cs="Cordia New"/>
      <w:sz w:val="14"/>
      <w:lang w:val="en-US"/>
    </w:rPr>
  </w:style>
  <w:style w:type="paragraph" w:customStyle="1" w:styleId="MDPI63Notes">
    <w:name w:val="MDPI_6.3_Notes"/>
    <w:qFormat/>
    <w:rsid w:val="00C37492"/>
    <w:pPr>
      <w:adjustRightInd w:val="0"/>
      <w:snapToGrid w:val="0"/>
      <w:spacing w:after="120" w:line="240" w:lineRule="atLeast"/>
      <w:ind w:right="113"/>
    </w:pPr>
    <w:rPr>
      <w:rFonts w:ascii="Palatino Linotype" w:eastAsia="SimSun" w:hAnsi="Palatino Linotype" w:cs="Times New Roman"/>
      <w:snapToGrid w:val="0"/>
      <w:color w:val="000000"/>
      <w:sz w:val="14"/>
      <w:szCs w:val="20"/>
      <w:lang w:val="en-US" w:bidi="en-US"/>
    </w:rPr>
  </w:style>
  <w:style w:type="paragraph" w:customStyle="1" w:styleId="MDPI15academiceditor">
    <w:name w:val="MDPI_1.5_academic_editor"/>
    <w:qFormat/>
    <w:rsid w:val="00C37492"/>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table" w:customStyle="1" w:styleId="MDPITable">
    <w:name w:val="MDPI_Table"/>
    <w:basedOn w:val="TableNormal"/>
    <w:uiPriority w:val="99"/>
    <w:rsid w:val="00C37492"/>
    <w:pPr>
      <w:spacing w:after="0" w:line="240" w:lineRule="auto"/>
    </w:pPr>
    <w:rPr>
      <w:rFonts w:ascii="Palatino Linotype" w:eastAsia="SimSun" w:hAnsi="Palatino Linotype" w:cs="Times New Roman"/>
      <w:color w:val="000000" w:themeColor="text1"/>
      <w:sz w:val="20"/>
      <w:szCs w:val="20"/>
      <w:lang w:val="en-CA"/>
    </w:rPr>
    <w:tblPr>
      <w:tblCellMar>
        <w:left w:w="0" w:type="dxa"/>
        <w:right w:w="0" w:type="dxa"/>
      </w:tblCellMar>
    </w:tblPr>
  </w:style>
  <w:style w:type="character" w:styleId="CommentReference">
    <w:name w:val="annotation reference"/>
    <w:rsid w:val="00C37492"/>
    <w:rPr>
      <w:sz w:val="21"/>
      <w:szCs w:val="21"/>
    </w:rPr>
  </w:style>
  <w:style w:type="paragraph" w:styleId="CommentText">
    <w:name w:val="annotation text"/>
    <w:basedOn w:val="Normal"/>
    <w:link w:val="CommentTextChar"/>
    <w:rsid w:val="00C37492"/>
  </w:style>
  <w:style w:type="character" w:customStyle="1" w:styleId="CommentTextChar">
    <w:name w:val="Comment Text Char"/>
    <w:basedOn w:val="DefaultParagraphFont"/>
    <w:link w:val="CommentText"/>
    <w:rsid w:val="00C37492"/>
    <w:rPr>
      <w:rFonts w:ascii="Palatino Linotype" w:eastAsia="SimSun" w:hAnsi="Palatino Linotype" w:cs="Times New Roman"/>
      <w:color w:val="000000"/>
      <w:sz w:val="20"/>
      <w:szCs w:val="20"/>
      <w:lang w:val="en-US" w:eastAsia="zh-CN"/>
    </w:rPr>
  </w:style>
  <w:style w:type="paragraph" w:styleId="BalloonText">
    <w:name w:val="Balloon Text"/>
    <w:basedOn w:val="Normal"/>
    <w:link w:val="BalloonTextChar"/>
    <w:uiPriority w:val="99"/>
    <w:semiHidden/>
    <w:unhideWhenUsed/>
    <w:rsid w:val="00C374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7492"/>
    <w:rPr>
      <w:rFonts w:ascii="Segoe UI" w:eastAsia="SimSun" w:hAnsi="Segoe UI" w:cs="Segoe UI"/>
      <w:color w:val="000000"/>
      <w:sz w:val="18"/>
      <w:szCs w:val="18"/>
      <w:lang w:val="en-US" w:eastAsia="zh-CN"/>
    </w:rPr>
  </w:style>
  <w:style w:type="paragraph" w:styleId="ListParagraph">
    <w:name w:val="List Paragraph"/>
    <w:basedOn w:val="Normal"/>
    <w:uiPriority w:val="34"/>
    <w:qFormat/>
    <w:rsid w:val="00C37492"/>
    <w:pPr>
      <w:spacing w:line="240" w:lineRule="auto"/>
      <w:ind w:left="720"/>
      <w:contextualSpacing/>
      <w:jc w:val="left"/>
    </w:pPr>
    <w:rPr>
      <w:rFonts w:ascii="Times" w:eastAsia="Times New Roman" w:hAnsi="Times"/>
      <w:color w:val="auto"/>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091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822</Words>
  <Characters>4852</Characters>
  <Application>Microsoft Office Word</Application>
  <DocSecurity>0</DocSecurity>
  <Lines>118</Lines>
  <Paragraphs>33</Paragraphs>
  <ScaleCrop>false</ScaleCrop>
  <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nikitaras54@cytanet.com.cy</dc:creator>
  <cp:keywords/>
  <dc:description/>
  <cp:lastModifiedBy>nikitaras54@cytanet.com.cy</cp:lastModifiedBy>
  <cp:revision>1</cp:revision>
  <dcterms:created xsi:type="dcterms:W3CDTF">2022-10-17T16:07:00Z</dcterms:created>
  <dcterms:modified xsi:type="dcterms:W3CDTF">2022-10-17T16:24:00Z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9ac1beab-34c7-4f9e-bf8f-f3ad434cdeb0</vt:lpwstr>
  </property>
</Properties>
</file>