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9B3" w:rsidRPr="00C51E02" w:rsidRDefault="00CC09B3" w:rsidP="00C51E02">
      <w:pPr>
        <w:pStyle w:val="Normal1"/>
        <w:bidi w:val="0"/>
        <w:spacing w:after="0" w:line="240" w:lineRule="auto"/>
        <w:jc w:val="center"/>
        <w:rPr>
          <w:rFonts w:ascii="Times New Roman" w:eastAsia="Times New Roman" w:hAnsi="Times New Roman" w:cs="Times New Roman"/>
          <w:color w:val="0070C0"/>
          <w:sz w:val="40"/>
          <w:szCs w:val="40"/>
        </w:rPr>
      </w:pPr>
      <w:r w:rsidRPr="00CC09B3">
        <w:rPr>
          <w:rFonts w:ascii="Times New Roman" w:eastAsia="Times New Roman" w:hAnsi="Times New Roman" w:cs="Times New Roman"/>
          <w:color w:val="0070C0"/>
          <w:sz w:val="40"/>
          <w:szCs w:val="40"/>
        </w:rPr>
        <w:t>Prediction of empathy, self-awareness, and perceived stress among nursing students</w:t>
      </w:r>
    </w:p>
    <w:p w:rsidR="00C51E02" w:rsidRDefault="00C51E02" w:rsidP="00CC09B3">
      <w:pPr>
        <w:rPr>
          <w:rFonts w:asciiTheme="majorBidi" w:hAnsiTheme="majorBidi" w:cstheme="majorBidi"/>
          <w:b/>
          <w:bCs/>
          <w:sz w:val="24"/>
          <w:szCs w:val="24"/>
        </w:rPr>
      </w:pPr>
    </w:p>
    <w:p w:rsidR="00CC09B3" w:rsidRPr="00D07757" w:rsidRDefault="00CC09B3" w:rsidP="00CC09B3">
      <w:pPr>
        <w:rPr>
          <w:rFonts w:asciiTheme="majorBidi" w:hAnsiTheme="majorBidi" w:cstheme="majorBidi"/>
          <w:b/>
          <w:bCs/>
          <w:sz w:val="24"/>
          <w:szCs w:val="24"/>
          <w:lang w:bidi="ar-JO"/>
        </w:rPr>
      </w:pPr>
      <w:proofErr w:type="spellStart"/>
      <w:r>
        <w:rPr>
          <w:rFonts w:asciiTheme="majorBidi" w:hAnsiTheme="majorBidi" w:cstheme="majorBidi"/>
          <w:b/>
          <w:bCs/>
          <w:sz w:val="24"/>
          <w:szCs w:val="24"/>
        </w:rPr>
        <w:t>Shaher</w:t>
      </w:r>
      <w:proofErr w:type="spellEnd"/>
      <w:r>
        <w:rPr>
          <w:rFonts w:asciiTheme="majorBidi" w:hAnsiTheme="majorBidi" w:cstheme="majorBidi"/>
          <w:b/>
          <w:bCs/>
          <w:sz w:val="24"/>
          <w:szCs w:val="24"/>
        </w:rPr>
        <w:t xml:space="preserve"> H. </w:t>
      </w:r>
      <w:proofErr w:type="spellStart"/>
      <w:r>
        <w:rPr>
          <w:rFonts w:asciiTheme="majorBidi" w:hAnsiTheme="majorBidi" w:cstheme="majorBidi"/>
          <w:b/>
          <w:bCs/>
          <w:sz w:val="24"/>
          <w:szCs w:val="24"/>
        </w:rPr>
        <w:t>Hamaideh</w:t>
      </w:r>
      <w:proofErr w:type="spellEnd"/>
      <w:r>
        <w:rPr>
          <w:rFonts w:asciiTheme="majorBidi" w:hAnsiTheme="majorBidi" w:cstheme="majorBidi"/>
          <w:b/>
          <w:bCs/>
          <w:sz w:val="24"/>
          <w:szCs w:val="24"/>
        </w:rPr>
        <w:t xml:space="preserve">, PhD, </w:t>
      </w:r>
      <w:r w:rsidRPr="00D07757">
        <w:rPr>
          <w:rFonts w:asciiTheme="majorBidi" w:hAnsiTheme="majorBidi" w:cstheme="majorBidi"/>
          <w:b/>
          <w:bCs/>
          <w:sz w:val="24"/>
          <w:szCs w:val="24"/>
        </w:rPr>
        <w:t>RN*</w:t>
      </w:r>
    </w:p>
    <w:p w:rsidR="00CC09B3" w:rsidRDefault="00CC09B3" w:rsidP="00CC09B3">
      <w:pPr>
        <w:rPr>
          <w:rFonts w:asciiTheme="majorBidi" w:hAnsiTheme="majorBidi" w:cstheme="majorBidi"/>
          <w:sz w:val="24"/>
          <w:szCs w:val="24"/>
          <w:rtl/>
          <w:lang w:bidi="ar-JO"/>
        </w:rPr>
      </w:pPr>
      <w:r>
        <w:rPr>
          <w:rFonts w:asciiTheme="majorBidi" w:hAnsiTheme="majorBidi" w:cstheme="majorBidi"/>
          <w:sz w:val="24"/>
          <w:szCs w:val="24"/>
        </w:rPr>
        <w:t>Professor/</w:t>
      </w:r>
      <w:r>
        <w:rPr>
          <w:rFonts w:asciiTheme="majorBidi" w:hAnsiTheme="majorBidi" w:cstheme="majorBidi"/>
          <w:sz w:val="24"/>
          <w:szCs w:val="24"/>
          <w:lang w:bidi="ar-JO"/>
        </w:rPr>
        <w:t>Community and Mental Health Nursing Department</w:t>
      </w:r>
    </w:p>
    <w:p w:rsidR="00AE3E37" w:rsidRPr="00CC09B3" w:rsidRDefault="00CC09B3" w:rsidP="00CC09B3">
      <w:pPr>
        <w:rPr>
          <w:rFonts w:asciiTheme="majorBidi" w:hAnsiTheme="majorBidi" w:cstheme="majorBidi"/>
          <w:sz w:val="24"/>
          <w:szCs w:val="24"/>
        </w:rPr>
        <w:sectPr w:rsidR="00AE3E37" w:rsidRPr="00CC09B3" w:rsidSect="008E5477">
          <w:footerReference w:type="default" r:id="rId7"/>
          <w:type w:val="continuous"/>
          <w:pgSz w:w="11910" w:h="16840"/>
          <w:pgMar w:top="995" w:right="600" w:bottom="840" w:left="620" w:header="0" w:footer="0" w:gutter="0"/>
          <w:cols w:space="720"/>
          <w:docGrid w:linePitch="299"/>
        </w:sectPr>
      </w:pPr>
      <w:r>
        <w:rPr>
          <w:rFonts w:asciiTheme="majorBidi" w:hAnsiTheme="majorBidi" w:cstheme="majorBidi"/>
          <w:sz w:val="24"/>
          <w:szCs w:val="24"/>
        </w:rPr>
        <w:t>Faculty of Nursing/The Hashemite University/Jordan</w:t>
      </w:r>
    </w:p>
    <w:p w:rsidR="00C51E02" w:rsidRDefault="00C51E02">
      <w:pPr>
        <w:pStyle w:val="Heading3"/>
        <w:spacing w:before="147"/>
        <w:jc w:val="both"/>
        <w:rPr>
          <w:color w:val="BF5A14"/>
        </w:rPr>
      </w:pPr>
    </w:p>
    <w:p w:rsidR="00AE3E37" w:rsidRDefault="00A9710C">
      <w:pPr>
        <w:pStyle w:val="Heading3"/>
        <w:spacing w:before="147"/>
        <w:jc w:val="both"/>
      </w:pPr>
      <w:r>
        <w:rPr>
          <w:color w:val="BF5A14"/>
        </w:rPr>
        <w:t>Abstract</w:t>
      </w:r>
      <w:r w:rsidR="00404E5B">
        <w:rPr>
          <w:color w:val="BF5A14"/>
        </w:rPr>
        <w:t xml:space="preserve"> (300 word limit)</w:t>
      </w:r>
    </w:p>
    <w:p w:rsidR="00CC09B3" w:rsidRPr="00CC09B3" w:rsidRDefault="00CC09B3" w:rsidP="00CC09B3">
      <w:pPr>
        <w:pStyle w:val="Normal1"/>
        <w:bidi w:val="0"/>
        <w:spacing w:after="0" w:line="240" w:lineRule="auto"/>
        <w:rPr>
          <w:rFonts w:ascii="Tw Cen MT" w:eastAsia="Times New Roman" w:hAnsi="Tw Cen MT" w:cs="Times New Roman"/>
          <w:b/>
          <w:sz w:val="18"/>
          <w:szCs w:val="18"/>
        </w:rPr>
      </w:pPr>
      <w:r w:rsidRPr="00CC09B3">
        <w:rPr>
          <w:rFonts w:ascii="Tw Cen MT" w:eastAsia="Times New Roman" w:hAnsi="Tw Cen MT" w:cs="Times New Roman"/>
          <w:b/>
          <w:sz w:val="18"/>
          <w:szCs w:val="18"/>
        </w:rPr>
        <w:t xml:space="preserve">Background: </w:t>
      </w:r>
      <w:r w:rsidRPr="00CC09B3">
        <w:rPr>
          <w:rFonts w:ascii="Tw Cen MT" w:eastAsia="Times New Roman" w:hAnsi="Tw Cen MT" w:cs="Times New Roman"/>
          <w:bCs/>
          <w:sz w:val="18"/>
          <w:szCs w:val="18"/>
        </w:rPr>
        <w:t>High levels of empathy and self-awareness as well as low level of stress among nursing students are the core elements of improving patients' care and outcomes.</w:t>
      </w:r>
      <w:r w:rsidRPr="00CC09B3">
        <w:rPr>
          <w:rFonts w:ascii="Tw Cen MT" w:eastAsia="Times New Roman" w:hAnsi="Tw Cen MT" w:cs="Times New Roman"/>
          <w:b/>
          <w:sz w:val="18"/>
          <w:szCs w:val="18"/>
        </w:rPr>
        <w:t xml:space="preserve"> </w:t>
      </w:r>
    </w:p>
    <w:p w:rsidR="00CC09B3" w:rsidRPr="00CC09B3" w:rsidRDefault="00CC09B3" w:rsidP="00CC09B3">
      <w:pPr>
        <w:pStyle w:val="Normal1"/>
        <w:bidi w:val="0"/>
        <w:spacing w:after="0" w:line="240" w:lineRule="auto"/>
        <w:rPr>
          <w:rFonts w:ascii="Tw Cen MT" w:eastAsia="Times New Roman" w:hAnsi="Tw Cen MT" w:cs="Times New Roman"/>
          <w:sz w:val="18"/>
          <w:szCs w:val="18"/>
        </w:rPr>
      </w:pPr>
      <w:r w:rsidRPr="00CC09B3">
        <w:rPr>
          <w:rFonts w:ascii="Tw Cen MT" w:eastAsia="Times New Roman" w:hAnsi="Tw Cen MT" w:cs="Times New Roman"/>
          <w:b/>
          <w:sz w:val="18"/>
          <w:szCs w:val="18"/>
        </w:rPr>
        <w:t xml:space="preserve">Purposes: </w:t>
      </w:r>
      <w:r w:rsidRPr="00CC09B3">
        <w:rPr>
          <w:rFonts w:ascii="Tw Cen MT" w:eastAsia="Times New Roman" w:hAnsi="Tw Cen MT" w:cs="Times New Roman"/>
          <w:bCs/>
          <w:sz w:val="18"/>
          <w:szCs w:val="18"/>
        </w:rPr>
        <w:t xml:space="preserve">To assess the levels, relationships, and predictors of empathy, self-awareness, perceived stress, and demographics in a sample of undergraduate Jordanian nursing students. </w:t>
      </w:r>
      <w:r w:rsidRPr="00CC09B3">
        <w:rPr>
          <w:rFonts w:ascii="Tw Cen MT" w:eastAsia="Times New Roman" w:hAnsi="Tw Cen MT" w:cs="Times New Roman"/>
          <w:b/>
          <w:sz w:val="18"/>
          <w:szCs w:val="18"/>
        </w:rPr>
        <w:t xml:space="preserve">Methods: </w:t>
      </w:r>
      <w:r w:rsidRPr="00CC09B3">
        <w:rPr>
          <w:rFonts w:ascii="Tw Cen MT" w:eastAsia="Times New Roman" w:hAnsi="Tw Cen MT" w:cs="Times New Roman"/>
          <w:color w:val="0E101A"/>
          <w:sz w:val="18"/>
          <w:szCs w:val="18"/>
        </w:rPr>
        <w:t xml:space="preserve">A descriptive cross-sectional design was employed to collect data from 330 students using </w:t>
      </w:r>
      <w:r w:rsidRPr="00CC09B3">
        <w:rPr>
          <w:rFonts w:ascii="Tw Cen MT" w:eastAsia="Times New Roman" w:hAnsi="Tw Cen MT" w:cs="Times New Roman"/>
          <w:sz w:val="18"/>
          <w:szCs w:val="18"/>
        </w:rPr>
        <w:t>a web-based survey</w:t>
      </w:r>
      <w:r w:rsidRPr="00CC09B3">
        <w:rPr>
          <w:rFonts w:ascii="Tw Cen MT" w:eastAsia="Times New Roman" w:hAnsi="Tw Cen MT" w:cs="Times New Roman"/>
          <w:color w:val="0E101A"/>
          <w:sz w:val="18"/>
          <w:szCs w:val="18"/>
        </w:rPr>
        <w:t xml:space="preserve">. The survey consisted of Demographic sheet, Self-Consciousness Scale, </w:t>
      </w:r>
      <w:proofErr w:type="spellStart"/>
      <w:r w:rsidRPr="00CC09B3">
        <w:rPr>
          <w:rFonts w:ascii="Tw Cen MT" w:eastAsia="Times New Roman" w:hAnsi="Tw Cen MT" w:cs="Times New Roman"/>
          <w:color w:val="0E101A"/>
          <w:sz w:val="18"/>
          <w:szCs w:val="18"/>
        </w:rPr>
        <w:t>Kiersma</w:t>
      </w:r>
      <w:proofErr w:type="spellEnd"/>
      <w:r w:rsidRPr="00CC09B3">
        <w:rPr>
          <w:rFonts w:ascii="Tw Cen MT" w:eastAsia="Times New Roman" w:hAnsi="Tw Cen MT" w:cs="Times New Roman"/>
          <w:color w:val="0E101A"/>
          <w:sz w:val="18"/>
          <w:szCs w:val="18"/>
        </w:rPr>
        <w:t xml:space="preserve">-Chen Empathy Scale, and Perceived Stress Scale. </w:t>
      </w:r>
      <w:r w:rsidRPr="00CC09B3">
        <w:rPr>
          <w:rFonts w:ascii="Tw Cen MT" w:eastAsia="Times New Roman" w:hAnsi="Tw Cen MT" w:cs="Times New Roman"/>
          <w:b/>
          <w:sz w:val="18"/>
          <w:szCs w:val="18"/>
        </w:rPr>
        <w:t xml:space="preserve">Results: </w:t>
      </w:r>
      <w:r w:rsidRPr="00CC09B3">
        <w:rPr>
          <w:rFonts w:ascii="Tw Cen MT" w:eastAsia="Times New Roman" w:hAnsi="Tw Cen MT" w:cs="Times New Roman"/>
          <w:bCs/>
          <w:sz w:val="18"/>
          <w:szCs w:val="18"/>
        </w:rPr>
        <w:t xml:space="preserve">The total mean scores of empathy, self-awareness, and perceived stress were 75.75, 40.17, and 55.65, respectively. Students who are studying in public universities, with higher GPA, who have no intention to leave nursing, and who are satisfied with nursing; reported higher level of empathy. Students with lower income level, who have no intention to leave nursing, and who are satisfied with nursing; reported higher level of self-awareness. Female students, who sleeping less, who did not get a well-balanced diet or perform exercise regularly, who are studying in public universities, with lower GPA, have intention to leave nursing, and who did not satisfy with nursing; reported higher level of perceived stress. </w:t>
      </w:r>
    </w:p>
    <w:p w:rsidR="00CC09B3" w:rsidRPr="00CC09B3" w:rsidRDefault="00CC09B3" w:rsidP="00CC09B3">
      <w:pPr>
        <w:pStyle w:val="Normal1"/>
        <w:bidi w:val="0"/>
        <w:spacing w:after="0" w:line="240" w:lineRule="auto"/>
        <w:rPr>
          <w:rFonts w:ascii="Tw Cen MT" w:eastAsia="Times New Roman" w:hAnsi="Tw Cen MT" w:cs="Times New Roman"/>
          <w:b/>
          <w:sz w:val="18"/>
          <w:szCs w:val="18"/>
        </w:rPr>
      </w:pPr>
      <w:r w:rsidRPr="00CC09B3">
        <w:rPr>
          <w:rFonts w:ascii="Tw Cen MT" w:eastAsia="Times New Roman" w:hAnsi="Tw Cen MT" w:cs="Times New Roman"/>
          <w:b/>
          <w:sz w:val="18"/>
          <w:szCs w:val="18"/>
        </w:rPr>
        <w:t xml:space="preserve">Recommendations: </w:t>
      </w:r>
      <w:r w:rsidRPr="00CC09B3">
        <w:rPr>
          <w:rFonts w:ascii="Tw Cen MT" w:eastAsia="Times New Roman" w:hAnsi="Tw Cen MT" w:cs="Times New Roman"/>
          <w:sz w:val="18"/>
          <w:szCs w:val="18"/>
        </w:rPr>
        <w:t xml:space="preserve">There is a need for effective strategies and interventional programs that foster the levels of empathy and self-awareness, and decrease the level of perceived stress. More attention should be focused on ways to enhance and improve self-awareness.  </w:t>
      </w:r>
    </w:p>
    <w:p w:rsidR="00C51E02" w:rsidRDefault="00A9710C" w:rsidP="00CC09B3">
      <w:pPr>
        <w:pStyle w:val="Heading3"/>
        <w:spacing w:before="74"/>
        <w:rPr>
          <w:color w:val="BF5A14"/>
        </w:rPr>
      </w:pPr>
      <w:r>
        <w:rPr>
          <w:b w:val="0"/>
        </w:rPr>
        <w:br w:type="column"/>
      </w:r>
      <w:r w:rsidR="005973B9">
        <w:rPr>
          <w:color w:val="BF5A14"/>
        </w:rPr>
        <w:lastRenderedPageBreak/>
        <w:br/>
      </w:r>
    </w:p>
    <w:p w:rsidR="005973B9" w:rsidRPr="00CC09B3" w:rsidRDefault="005973B9" w:rsidP="00CC09B3">
      <w:pPr>
        <w:pStyle w:val="Heading3"/>
        <w:spacing w:before="74"/>
        <w:rPr>
          <w:noProof/>
        </w:rPr>
      </w:pPr>
      <w:r>
        <w:rPr>
          <w:color w:val="BF5A14"/>
        </w:rPr>
        <w:t>Recent Publications (minimum 5)</w:t>
      </w:r>
    </w:p>
    <w:p w:rsidR="00CC09B3" w:rsidRPr="00CC09B3" w:rsidRDefault="00CC09B3" w:rsidP="00CC09B3">
      <w:pPr>
        <w:rPr>
          <w:rFonts w:cstheme="majorBidi"/>
          <w:sz w:val="18"/>
          <w:szCs w:val="18"/>
        </w:rPr>
      </w:pPr>
      <w:r>
        <w:rPr>
          <w:rFonts w:cstheme="majorBidi"/>
          <w:b/>
          <w:bCs/>
          <w:sz w:val="18"/>
          <w:szCs w:val="18"/>
        </w:rPr>
        <w:t xml:space="preserve">1. </w:t>
      </w:r>
      <w:proofErr w:type="spellStart"/>
      <w:r w:rsidRPr="00CC09B3">
        <w:rPr>
          <w:rFonts w:cstheme="majorBidi"/>
          <w:b/>
          <w:bCs/>
          <w:sz w:val="18"/>
          <w:szCs w:val="18"/>
        </w:rPr>
        <w:t>Hamaideh</w:t>
      </w:r>
      <w:proofErr w:type="spellEnd"/>
      <w:r w:rsidRPr="00CC09B3">
        <w:rPr>
          <w:rFonts w:cstheme="majorBidi"/>
          <w:b/>
          <w:bCs/>
          <w:sz w:val="18"/>
          <w:szCs w:val="18"/>
        </w:rPr>
        <w:t>, S.</w:t>
      </w:r>
      <w:r w:rsidRPr="00CC09B3">
        <w:rPr>
          <w:rFonts w:cstheme="majorBidi"/>
          <w:sz w:val="18"/>
          <w:szCs w:val="18"/>
        </w:rPr>
        <w:t xml:space="preserve">, </w:t>
      </w:r>
      <w:proofErr w:type="spellStart"/>
      <w:r w:rsidRPr="00CC09B3">
        <w:rPr>
          <w:rFonts w:cstheme="majorBidi"/>
          <w:sz w:val="18"/>
          <w:szCs w:val="18"/>
        </w:rPr>
        <w:t>Hamdan-Mansour</w:t>
      </w:r>
      <w:proofErr w:type="spellEnd"/>
      <w:r w:rsidRPr="00CC09B3">
        <w:rPr>
          <w:rFonts w:cstheme="majorBidi"/>
          <w:sz w:val="18"/>
          <w:szCs w:val="18"/>
        </w:rPr>
        <w:t xml:space="preserve">, A., </w:t>
      </w:r>
      <w:proofErr w:type="spellStart"/>
      <w:r w:rsidRPr="00CC09B3">
        <w:rPr>
          <w:rFonts w:cstheme="majorBidi"/>
          <w:sz w:val="18"/>
          <w:szCs w:val="18"/>
        </w:rPr>
        <w:t>Alhamdan</w:t>
      </w:r>
      <w:proofErr w:type="spellEnd"/>
      <w:r w:rsidRPr="00CC09B3">
        <w:rPr>
          <w:rFonts w:cstheme="majorBidi"/>
          <w:sz w:val="18"/>
          <w:szCs w:val="18"/>
        </w:rPr>
        <w:t xml:space="preserve">, A. (2020). Levels an correlates of disability in life skills among patients with schizophrenia. </w:t>
      </w:r>
      <w:r w:rsidRPr="00CC09B3">
        <w:rPr>
          <w:rFonts w:cstheme="majorBidi"/>
          <w:i/>
          <w:iCs/>
          <w:sz w:val="18"/>
          <w:szCs w:val="18"/>
        </w:rPr>
        <w:t>Current Psychiatry Research and Reviews, 16</w:t>
      </w:r>
      <w:r w:rsidRPr="00CC09B3">
        <w:rPr>
          <w:rFonts w:cstheme="majorBidi"/>
          <w:sz w:val="18"/>
          <w:szCs w:val="18"/>
        </w:rPr>
        <w:t>(4), 275-282.</w:t>
      </w:r>
    </w:p>
    <w:p w:rsidR="00CC09B3" w:rsidRPr="00CC09B3" w:rsidRDefault="00CC09B3" w:rsidP="00CC09B3">
      <w:pPr>
        <w:pStyle w:val="Default"/>
        <w:rPr>
          <w:rFonts w:ascii="Tw Cen MT" w:hAnsi="Tw Cen MT" w:cstheme="majorBidi"/>
          <w:b/>
          <w:bCs/>
          <w:sz w:val="18"/>
          <w:szCs w:val="18"/>
        </w:rPr>
      </w:pPr>
    </w:p>
    <w:p w:rsidR="00CC09B3" w:rsidRPr="00CC09B3" w:rsidRDefault="00CC09B3" w:rsidP="00CC09B3">
      <w:pPr>
        <w:pStyle w:val="Default"/>
        <w:rPr>
          <w:rFonts w:ascii="Tw Cen MT" w:hAnsi="Tw Cen MT" w:cstheme="majorBidi"/>
          <w:sz w:val="18"/>
          <w:szCs w:val="18"/>
        </w:rPr>
      </w:pPr>
      <w:r>
        <w:rPr>
          <w:rFonts w:ascii="Tw Cen MT" w:hAnsi="Tw Cen MT" w:cstheme="majorBidi"/>
          <w:b/>
          <w:bCs/>
          <w:sz w:val="18"/>
          <w:szCs w:val="18"/>
        </w:rPr>
        <w:t xml:space="preserve">2. </w:t>
      </w:r>
      <w:proofErr w:type="spellStart"/>
      <w:r w:rsidRPr="00CC09B3">
        <w:rPr>
          <w:rFonts w:ascii="Tw Cen MT" w:hAnsi="Tw Cen MT" w:cstheme="majorBidi"/>
          <w:b/>
          <w:bCs/>
          <w:sz w:val="18"/>
          <w:szCs w:val="18"/>
        </w:rPr>
        <w:t>Hamaideh</w:t>
      </w:r>
      <w:proofErr w:type="spellEnd"/>
      <w:r w:rsidRPr="00CC09B3">
        <w:rPr>
          <w:rFonts w:ascii="Tw Cen MT" w:hAnsi="Tw Cen MT" w:cstheme="majorBidi"/>
          <w:b/>
          <w:bCs/>
          <w:sz w:val="18"/>
          <w:szCs w:val="18"/>
        </w:rPr>
        <w:t>, S.</w:t>
      </w:r>
      <w:r w:rsidRPr="00CC09B3">
        <w:rPr>
          <w:rFonts w:ascii="Tw Cen MT" w:hAnsi="Tw Cen MT" w:cstheme="majorBidi"/>
          <w:sz w:val="18"/>
          <w:szCs w:val="18"/>
        </w:rPr>
        <w:t xml:space="preserve"> (2021). Loneliness among in-patients diagnosed with schizophrenia: Its correlates and relations with social support and satisfaction with life. </w:t>
      </w:r>
      <w:r w:rsidRPr="00CC09B3">
        <w:rPr>
          <w:rFonts w:ascii="Tw Cen MT" w:hAnsi="Tw Cen MT" w:cstheme="majorBidi"/>
          <w:i/>
          <w:iCs/>
          <w:color w:val="221E1F"/>
          <w:sz w:val="18"/>
          <w:szCs w:val="18"/>
        </w:rPr>
        <w:t>Malaysian Journal of Medicine and Health Sciences,</w:t>
      </w:r>
      <w:r w:rsidRPr="00CC09B3">
        <w:rPr>
          <w:rFonts w:ascii="Tw Cen MT" w:hAnsi="Tw Cen MT" w:cstheme="majorBidi"/>
          <w:i/>
          <w:iCs/>
          <w:sz w:val="18"/>
          <w:szCs w:val="18"/>
        </w:rPr>
        <w:t xml:space="preserve"> </w:t>
      </w:r>
      <w:r w:rsidRPr="00CC09B3">
        <w:rPr>
          <w:rFonts w:ascii="Tw Cen MT" w:hAnsi="Tw Cen MT" w:cstheme="majorBidi"/>
          <w:i/>
          <w:iCs/>
          <w:color w:val="221E1F"/>
          <w:sz w:val="18"/>
          <w:szCs w:val="18"/>
        </w:rPr>
        <w:t>17</w:t>
      </w:r>
      <w:r w:rsidRPr="00CC09B3">
        <w:rPr>
          <w:rFonts w:ascii="Tw Cen MT" w:hAnsi="Tw Cen MT" w:cstheme="majorBidi"/>
          <w:color w:val="221E1F"/>
          <w:sz w:val="18"/>
          <w:szCs w:val="18"/>
        </w:rPr>
        <w:t xml:space="preserve">(1), 137-144. </w:t>
      </w:r>
    </w:p>
    <w:p w:rsidR="00CC09B3" w:rsidRPr="00CC09B3" w:rsidRDefault="00CC09B3" w:rsidP="00CC09B3">
      <w:pPr>
        <w:rPr>
          <w:rFonts w:cstheme="majorBidi"/>
          <w:sz w:val="18"/>
          <w:szCs w:val="18"/>
        </w:rPr>
      </w:pPr>
    </w:p>
    <w:p w:rsidR="00CC09B3" w:rsidRPr="00CC09B3" w:rsidRDefault="00CC09B3" w:rsidP="00CC09B3">
      <w:pPr>
        <w:rPr>
          <w:rFonts w:cstheme="majorBidi"/>
          <w:color w:val="222222"/>
          <w:sz w:val="18"/>
          <w:szCs w:val="18"/>
          <w:shd w:val="clear" w:color="auto" w:fill="FFFFFF"/>
        </w:rPr>
      </w:pPr>
      <w:r>
        <w:rPr>
          <w:rFonts w:cstheme="majorBidi"/>
          <w:sz w:val="18"/>
          <w:szCs w:val="18"/>
        </w:rPr>
        <w:t xml:space="preserve">3. </w:t>
      </w:r>
      <w:proofErr w:type="spellStart"/>
      <w:r w:rsidRPr="00CC09B3">
        <w:rPr>
          <w:rFonts w:cstheme="majorBidi"/>
          <w:sz w:val="18"/>
          <w:szCs w:val="18"/>
        </w:rPr>
        <w:t>Abuhammmad</w:t>
      </w:r>
      <w:proofErr w:type="spellEnd"/>
      <w:r w:rsidRPr="00CC09B3">
        <w:rPr>
          <w:rFonts w:cstheme="majorBidi"/>
          <w:sz w:val="18"/>
          <w:szCs w:val="18"/>
        </w:rPr>
        <w:t xml:space="preserve">, S., </w:t>
      </w:r>
      <w:proofErr w:type="spellStart"/>
      <w:r w:rsidRPr="00CC09B3">
        <w:rPr>
          <w:rFonts w:cstheme="majorBidi"/>
          <w:b/>
          <w:bCs/>
          <w:sz w:val="18"/>
          <w:szCs w:val="18"/>
        </w:rPr>
        <w:t>Hamaideh</w:t>
      </w:r>
      <w:proofErr w:type="spellEnd"/>
      <w:r w:rsidRPr="00CC09B3">
        <w:rPr>
          <w:rFonts w:cstheme="majorBidi"/>
          <w:b/>
          <w:bCs/>
          <w:sz w:val="18"/>
          <w:szCs w:val="18"/>
        </w:rPr>
        <w:t xml:space="preserve">, S. </w:t>
      </w:r>
      <w:r w:rsidRPr="00CC09B3">
        <w:rPr>
          <w:rFonts w:cstheme="majorBidi"/>
          <w:sz w:val="18"/>
          <w:szCs w:val="18"/>
        </w:rPr>
        <w:t>(2021)</w:t>
      </w:r>
      <w:r w:rsidRPr="00CC09B3">
        <w:rPr>
          <w:rFonts w:cstheme="majorBidi"/>
          <w:b/>
          <w:bCs/>
          <w:sz w:val="18"/>
          <w:szCs w:val="18"/>
        </w:rPr>
        <w:t xml:space="preserve">. </w:t>
      </w:r>
      <w:r w:rsidRPr="00CC09B3">
        <w:rPr>
          <w:rFonts w:cstheme="majorBidi"/>
          <w:sz w:val="18"/>
          <w:szCs w:val="18"/>
        </w:rPr>
        <w:t xml:space="preserve">Seeking professional psychological help in international undergraduate nursing students based on gender: An experimental study. </w:t>
      </w:r>
      <w:r w:rsidRPr="00CC09B3">
        <w:rPr>
          <w:rFonts w:cstheme="majorBidi"/>
          <w:i/>
          <w:iCs/>
          <w:sz w:val="18"/>
          <w:szCs w:val="18"/>
        </w:rPr>
        <w:t>Annals of Medicine and Surgery.</w:t>
      </w:r>
    </w:p>
    <w:p w:rsidR="00CC09B3" w:rsidRPr="00CC09B3" w:rsidRDefault="00CC09B3" w:rsidP="00CC09B3">
      <w:pPr>
        <w:rPr>
          <w:rFonts w:cstheme="majorBidi"/>
          <w:b/>
          <w:bCs/>
          <w:sz w:val="18"/>
          <w:szCs w:val="18"/>
        </w:rPr>
      </w:pPr>
    </w:p>
    <w:p w:rsidR="00CC09B3" w:rsidRPr="00CC09B3" w:rsidRDefault="00CC09B3" w:rsidP="00CC09B3">
      <w:pPr>
        <w:rPr>
          <w:rFonts w:cstheme="majorBidi"/>
          <w:sz w:val="18"/>
          <w:szCs w:val="18"/>
          <w:lang w:bidi="ar-JO"/>
        </w:rPr>
      </w:pPr>
      <w:r>
        <w:rPr>
          <w:rFonts w:cstheme="majorBidi"/>
          <w:b/>
          <w:bCs/>
          <w:sz w:val="18"/>
          <w:szCs w:val="18"/>
        </w:rPr>
        <w:t xml:space="preserve">4. </w:t>
      </w:r>
      <w:proofErr w:type="spellStart"/>
      <w:r w:rsidRPr="00CC09B3">
        <w:rPr>
          <w:rFonts w:cstheme="majorBidi"/>
          <w:b/>
          <w:bCs/>
          <w:sz w:val="18"/>
          <w:szCs w:val="18"/>
        </w:rPr>
        <w:t>Hamaideh</w:t>
      </w:r>
      <w:proofErr w:type="spellEnd"/>
      <w:r w:rsidRPr="00CC09B3">
        <w:rPr>
          <w:rFonts w:cstheme="majorBidi"/>
          <w:b/>
          <w:bCs/>
          <w:sz w:val="18"/>
          <w:szCs w:val="18"/>
        </w:rPr>
        <w:t>, H</w:t>
      </w:r>
      <w:r w:rsidRPr="00CC09B3">
        <w:rPr>
          <w:rFonts w:cstheme="majorBidi"/>
          <w:sz w:val="18"/>
          <w:szCs w:val="18"/>
        </w:rPr>
        <w:t xml:space="preserve">., </w:t>
      </w:r>
      <w:r w:rsidRPr="00CC09B3">
        <w:rPr>
          <w:rFonts w:cstheme="majorBidi"/>
          <w:sz w:val="18"/>
          <w:szCs w:val="18"/>
          <w:lang w:bidi="ar-JO"/>
        </w:rPr>
        <w:t>Al-</w:t>
      </w:r>
      <w:proofErr w:type="spellStart"/>
      <w:r w:rsidRPr="00CC09B3">
        <w:rPr>
          <w:rFonts w:cstheme="majorBidi"/>
          <w:sz w:val="18"/>
          <w:szCs w:val="18"/>
          <w:lang w:bidi="ar-JO"/>
        </w:rPr>
        <w:t>Modallal</w:t>
      </w:r>
      <w:proofErr w:type="spellEnd"/>
      <w:r w:rsidRPr="00CC09B3">
        <w:rPr>
          <w:rFonts w:cstheme="majorBidi"/>
          <w:sz w:val="18"/>
          <w:szCs w:val="18"/>
          <w:lang w:bidi="ar-JO"/>
        </w:rPr>
        <w:t xml:space="preserve">, H., </w:t>
      </w:r>
      <w:proofErr w:type="spellStart"/>
      <w:r w:rsidRPr="00CC09B3">
        <w:rPr>
          <w:rFonts w:cstheme="majorBidi"/>
          <w:sz w:val="18"/>
          <w:szCs w:val="18"/>
        </w:rPr>
        <w:t>Tanash</w:t>
      </w:r>
      <w:proofErr w:type="spellEnd"/>
      <w:r w:rsidRPr="00CC09B3">
        <w:rPr>
          <w:rFonts w:cstheme="majorBidi"/>
          <w:sz w:val="18"/>
          <w:szCs w:val="18"/>
        </w:rPr>
        <w:t xml:space="preserve">, M., </w:t>
      </w:r>
      <w:proofErr w:type="spellStart"/>
      <w:r w:rsidRPr="00CC09B3">
        <w:rPr>
          <w:rFonts w:cstheme="majorBidi"/>
          <w:sz w:val="18"/>
          <w:szCs w:val="18"/>
          <w:lang w:bidi="ar-JO"/>
        </w:rPr>
        <w:t>Hamdan-Mansour</w:t>
      </w:r>
      <w:proofErr w:type="spellEnd"/>
      <w:r w:rsidRPr="00CC09B3">
        <w:rPr>
          <w:rFonts w:cstheme="majorBidi"/>
          <w:sz w:val="18"/>
          <w:szCs w:val="18"/>
          <w:lang w:bidi="ar-JO"/>
        </w:rPr>
        <w:t>, A.</w:t>
      </w:r>
      <w:r w:rsidRPr="00CC09B3">
        <w:rPr>
          <w:rFonts w:cstheme="majorBidi"/>
          <w:sz w:val="18"/>
          <w:szCs w:val="18"/>
        </w:rPr>
        <w:t xml:space="preserve"> (2021). </w:t>
      </w:r>
      <w:r w:rsidRPr="00CC09B3">
        <w:rPr>
          <w:rFonts w:cstheme="majorBidi"/>
          <w:sz w:val="18"/>
          <w:szCs w:val="18"/>
          <w:lang w:bidi="ar-JO"/>
        </w:rPr>
        <w:t xml:space="preserve">Depression, anxiety and stress among undergraduate students during COVID-19 outbreak and "home-quarantine". </w:t>
      </w:r>
      <w:r w:rsidRPr="00CC09B3">
        <w:rPr>
          <w:rFonts w:cstheme="majorBidi"/>
          <w:i/>
          <w:iCs/>
          <w:sz w:val="18"/>
          <w:szCs w:val="18"/>
          <w:lang w:bidi="ar-JO"/>
        </w:rPr>
        <w:t xml:space="preserve">Open Nursing, 00, 1-9. </w:t>
      </w:r>
    </w:p>
    <w:p w:rsidR="00CC09B3" w:rsidRDefault="00CC09B3" w:rsidP="00CC09B3">
      <w:pPr>
        <w:rPr>
          <w:rFonts w:cstheme="majorBidi"/>
          <w:color w:val="222222"/>
          <w:sz w:val="18"/>
          <w:szCs w:val="18"/>
          <w:shd w:val="clear" w:color="auto" w:fill="FFFFFF"/>
        </w:rPr>
      </w:pPr>
    </w:p>
    <w:p w:rsidR="00CC09B3" w:rsidRPr="00CC09B3" w:rsidRDefault="00CC09B3" w:rsidP="00CC09B3">
      <w:pPr>
        <w:rPr>
          <w:rFonts w:cstheme="majorBidi"/>
          <w:color w:val="222222"/>
          <w:sz w:val="18"/>
          <w:szCs w:val="18"/>
          <w:shd w:val="clear" w:color="auto" w:fill="FFFFFF"/>
        </w:rPr>
      </w:pPr>
      <w:r>
        <w:rPr>
          <w:rFonts w:cstheme="majorBidi"/>
          <w:color w:val="222222"/>
          <w:sz w:val="18"/>
          <w:szCs w:val="18"/>
          <w:shd w:val="clear" w:color="auto" w:fill="FFFFFF"/>
        </w:rPr>
        <w:t xml:space="preserve">5. </w:t>
      </w:r>
      <w:proofErr w:type="spellStart"/>
      <w:r w:rsidRPr="00CC09B3">
        <w:rPr>
          <w:rFonts w:cstheme="majorBidi"/>
          <w:color w:val="222222"/>
          <w:sz w:val="18"/>
          <w:szCs w:val="18"/>
          <w:shd w:val="clear" w:color="auto" w:fill="FFFFFF"/>
        </w:rPr>
        <w:t>Masa'deh</w:t>
      </w:r>
      <w:proofErr w:type="spellEnd"/>
      <w:r w:rsidRPr="00CC09B3">
        <w:rPr>
          <w:rFonts w:cstheme="majorBidi"/>
          <w:color w:val="222222"/>
          <w:sz w:val="18"/>
          <w:szCs w:val="18"/>
          <w:shd w:val="clear" w:color="auto" w:fill="FFFFFF"/>
        </w:rPr>
        <w:t xml:space="preserve">, R., </w:t>
      </w:r>
      <w:proofErr w:type="spellStart"/>
      <w:r w:rsidRPr="00CC09B3">
        <w:rPr>
          <w:rFonts w:cstheme="majorBidi"/>
          <w:color w:val="222222"/>
          <w:sz w:val="18"/>
          <w:szCs w:val="18"/>
        </w:rPr>
        <w:t>Masadeh,O</w:t>
      </w:r>
      <w:proofErr w:type="spellEnd"/>
      <w:r w:rsidRPr="00CC09B3">
        <w:rPr>
          <w:rFonts w:cstheme="majorBidi"/>
          <w:color w:val="222222"/>
          <w:sz w:val="18"/>
          <w:szCs w:val="18"/>
        </w:rPr>
        <w:t xml:space="preserve">., </w:t>
      </w:r>
      <w:proofErr w:type="spellStart"/>
      <w:r w:rsidRPr="00CC09B3">
        <w:rPr>
          <w:rFonts w:cstheme="majorBidi"/>
          <w:color w:val="222222"/>
          <w:sz w:val="18"/>
          <w:szCs w:val="18"/>
        </w:rPr>
        <w:t>Momani</w:t>
      </w:r>
      <w:proofErr w:type="spellEnd"/>
      <w:r w:rsidRPr="00CC09B3">
        <w:rPr>
          <w:rFonts w:cstheme="majorBidi"/>
          <w:color w:val="222222"/>
          <w:sz w:val="18"/>
          <w:szCs w:val="18"/>
        </w:rPr>
        <w:t xml:space="preserve">, A., </w:t>
      </w:r>
      <w:proofErr w:type="spellStart"/>
      <w:r w:rsidRPr="00CC09B3">
        <w:rPr>
          <w:rFonts w:cstheme="majorBidi"/>
          <w:color w:val="222222"/>
          <w:sz w:val="18"/>
          <w:szCs w:val="18"/>
        </w:rPr>
        <w:t>Jarrah</w:t>
      </w:r>
      <w:proofErr w:type="spellEnd"/>
      <w:r w:rsidRPr="00CC09B3">
        <w:rPr>
          <w:rFonts w:cstheme="majorBidi"/>
          <w:color w:val="222222"/>
          <w:sz w:val="18"/>
          <w:szCs w:val="18"/>
        </w:rPr>
        <w:t xml:space="preserve">, S., Al </w:t>
      </w:r>
      <w:proofErr w:type="spellStart"/>
      <w:r w:rsidRPr="00CC09B3">
        <w:rPr>
          <w:rFonts w:cstheme="majorBidi"/>
          <w:color w:val="222222"/>
          <w:sz w:val="18"/>
          <w:szCs w:val="18"/>
        </w:rPr>
        <w:t>Shabatat</w:t>
      </w:r>
      <w:proofErr w:type="spellEnd"/>
      <w:r w:rsidRPr="00CC09B3">
        <w:rPr>
          <w:rFonts w:cstheme="majorBidi"/>
          <w:color w:val="222222"/>
          <w:sz w:val="18"/>
          <w:szCs w:val="18"/>
        </w:rPr>
        <w:t xml:space="preserve">, S., </w:t>
      </w:r>
      <w:proofErr w:type="spellStart"/>
      <w:r w:rsidRPr="00CC09B3">
        <w:rPr>
          <w:rFonts w:cstheme="majorBidi"/>
          <w:color w:val="222222"/>
          <w:sz w:val="18"/>
          <w:szCs w:val="18"/>
        </w:rPr>
        <w:t>Alshawabkeh</w:t>
      </w:r>
      <w:proofErr w:type="spellEnd"/>
      <w:r w:rsidRPr="00CC09B3">
        <w:rPr>
          <w:rFonts w:cstheme="majorBidi"/>
          <w:color w:val="222222"/>
          <w:sz w:val="18"/>
          <w:szCs w:val="18"/>
        </w:rPr>
        <w:t xml:space="preserve">, G, </w:t>
      </w:r>
      <w:proofErr w:type="spellStart"/>
      <w:r w:rsidRPr="00CC09B3">
        <w:rPr>
          <w:rFonts w:cstheme="majorBidi"/>
          <w:b/>
          <w:bCs/>
          <w:color w:val="222222"/>
          <w:sz w:val="18"/>
          <w:szCs w:val="18"/>
          <w:shd w:val="clear" w:color="auto" w:fill="FFFFFF"/>
        </w:rPr>
        <w:t>Hamaideh</w:t>
      </w:r>
      <w:proofErr w:type="spellEnd"/>
      <w:r w:rsidRPr="00CC09B3">
        <w:rPr>
          <w:rFonts w:cstheme="majorBidi"/>
          <w:b/>
          <w:bCs/>
          <w:color w:val="222222"/>
          <w:sz w:val="18"/>
          <w:szCs w:val="18"/>
          <w:shd w:val="clear" w:color="auto" w:fill="FFFFFF"/>
        </w:rPr>
        <w:t>, S.</w:t>
      </w:r>
      <w:r w:rsidRPr="00CC09B3">
        <w:rPr>
          <w:rFonts w:cstheme="majorBidi"/>
          <w:color w:val="222222"/>
          <w:sz w:val="18"/>
          <w:szCs w:val="18"/>
          <w:shd w:val="clear" w:color="auto" w:fill="FFFFFF"/>
        </w:rPr>
        <w:t xml:space="preserve"> (2021). The effect of anger management program on perceived stress of healthcare professionals: A quasi-experimental study. </w:t>
      </w:r>
      <w:r w:rsidRPr="00CC09B3">
        <w:rPr>
          <w:rFonts w:cstheme="majorBidi"/>
          <w:i/>
          <w:iCs/>
          <w:color w:val="222222"/>
          <w:sz w:val="18"/>
          <w:szCs w:val="18"/>
          <w:shd w:val="clear" w:color="auto" w:fill="FFFFFF"/>
        </w:rPr>
        <w:t>Nursing Practice Today, 8</w:t>
      </w:r>
      <w:r w:rsidRPr="00CC09B3">
        <w:rPr>
          <w:rFonts w:cstheme="majorBidi"/>
          <w:color w:val="222222"/>
          <w:sz w:val="18"/>
          <w:szCs w:val="18"/>
          <w:shd w:val="clear" w:color="auto" w:fill="FFFFFF"/>
        </w:rPr>
        <w:t>(4), 303-3012.</w:t>
      </w:r>
    </w:p>
    <w:p w:rsidR="00CC09B3" w:rsidRPr="00CC09B3" w:rsidRDefault="00CC09B3" w:rsidP="00CC09B3">
      <w:pPr>
        <w:pStyle w:val="Heading4"/>
        <w:rPr>
          <w:rFonts w:ascii="Tw Cen MT" w:hAnsi="Tw Cen MT"/>
          <w:b w:val="0"/>
          <w:bCs w:val="0"/>
          <w:i w:val="0"/>
          <w:iCs w:val="0"/>
          <w:color w:val="auto"/>
          <w:sz w:val="18"/>
          <w:szCs w:val="18"/>
        </w:rPr>
      </w:pPr>
      <w:r w:rsidRPr="00CC09B3">
        <w:rPr>
          <w:rFonts w:ascii="Tw Cen MT" w:hAnsi="Tw Cen MT"/>
          <w:b w:val="0"/>
          <w:i w:val="0"/>
          <w:iCs w:val="0"/>
          <w:color w:val="auto"/>
          <w:sz w:val="18"/>
          <w:szCs w:val="18"/>
        </w:rPr>
        <w:t xml:space="preserve">6. </w:t>
      </w:r>
      <w:proofErr w:type="spellStart"/>
      <w:r w:rsidRPr="00CC09B3">
        <w:rPr>
          <w:rFonts w:ascii="Tw Cen MT" w:hAnsi="Tw Cen MT"/>
          <w:b w:val="0"/>
          <w:i w:val="0"/>
          <w:iCs w:val="0"/>
          <w:color w:val="auto"/>
          <w:sz w:val="18"/>
          <w:szCs w:val="18"/>
        </w:rPr>
        <w:t>Abuhammmad</w:t>
      </w:r>
      <w:proofErr w:type="spellEnd"/>
      <w:r w:rsidRPr="00CC09B3">
        <w:rPr>
          <w:rFonts w:ascii="Tw Cen MT" w:hAnsi="Tw Cen MT"/>
          <w:b w:val="0"/>
          <w:i w:val="0"/>
          <w:iCs w:val="0"/>
          <w:color w:val="auto"/>
          <w:sz w:val="18"/>
          <w:szCs w:val="18"/>
        </w:rPr>
        <w:t xml:space="preserve">, S., </w:t>
      </w:r>
      <w:proofErr w:type="spellStart"/>
      <w:r w:rsidRPr="00CC09B3">
        <w:rPr>
          <w:rFonts w:ascii="Tw Cen MT" w:hAnsi="Tw Cen MT"/>
          <w:i w:val="0"/>
          <w:iCs w:val="0"/>
          <w:color w:val="auto"/>
          <w:sz w:val="18"/>
          <w:szCs w:val="18"/>
        </w:rPr>
        <w:t>Hamaideh</w:t>
      </w:r>
      <w:proofErr w:type="spellEnd"/>
      <w:r w:rsidRPr="00CC09B3">
        <w:rPr>
          <w:rFonts w:ascii="Tw Cen MT" w:hAnsi="Tw Cen MT"/>
          <w:i w:val="0"/>
          <w:iCs w:val="0"/>
          <w:color w:val="auto"/>
          <w:sz w:val="18"/>
          <w:szCs w:val="18"/>
        </w:rPr>
        <w:t>, S.</w:t>
      </w:r>
      <w:r w:rsidRPr="00CC09B3">
        <w:rPr>
          <w:rFonts w:ascii="Tw Cen MT" w:hAnsi="Tw Cen MT"/>
          <w:b w:val="0"/>
          <w:i w:val="0"/>
          <w:iCs w:val="0"/>
          <w:color w:val="auto"/>
          <w:sz w:val="18"/>
          <w:szCs w:val="18"/>
        </w:rPr>
        <w:t xml:space="preserve"> (2021). Nursing Students' attitudes toward seeking professional psychological help before and after attending a mental health course. Nursing Education Perspectives.</w:t>
      </w:r>
    </w:p>
    <w:p w:rsidR="00AE3E37" w:rsidRDefault="00AE3E37">
      <w:pPr>
        <w:spacing w:line="200" w:lineRule="exact"/>
        <w:jc w:val="both"/>
        <w:rPr>
          <w:rFonts w:ascii="Calibri" w:hAnsi="Calibri"/>
        </w:rPr>
      </w:pPr>
    </w:p>
    <w:p w:rsidR="00C51E02" w:rsidRDefault="00C51E02">
      <w:pPr>
        <w:spacing w:line="200" w:lineRule="exact"/>
        <w:jc w:val="both"/>
        <w:rPr>
          <w:rFonts w:ascii="Calibri" w:hAnsi="Calibri"/>
        </w:rPr>
      </w:pPr>
    </w:p>
    <w:p w:rsidR="00C51E02" w:rsidRDefault="00C51E02">
      <w:pPr>
        <w:spacing w:line="200" w:lineRule="exact"/>
        <w:jc w:val="both"/>
        <w:rPr>
          <w:rFonts w:ascii="Calibri" w:hAnsi="Calibri"/>
        </w:rPr>
        <w:sectPr w:rsidR="00C51E02"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BE3AEC">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BE3AEC" w:rsidP="00404E5B">
      <w:pPr>
        <w:spacing w:before="92"/>
        <w:ind w:right="4234"/>
        <w:rPr>
          <w:rFonts w:ascii="Arial"/>
        </w:rPr>
      </w:pPr>
      <w:r w:rsidRPr="00BE3AEC">
        <w:rPr>
          <w:rFonts w:ascii="Times New Roman" w:hAnsi="Times New Roman" w:cs="Times New Roman"/>
          <w:noProof/>
          <w:sz w:val="24"/>
          <w:szCs w:val="24"/>
        </w:rPr>
        <w:pict>
          <v:roundrect id="Rounded Rectangle 2" o:spid="_x0000_s1029" style="position:absolute;margin-left:428pt;margin-top:4.45pt;width:97.05pt;height:44.9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style="mso-next-textbox:#Rounded Rectangle 2">
              <w:txbxContent>
                <w:p w:rsidR="00A52075" w:rsidRDefault="00CC09B3" w:rsidP="00CC09B3">
                  <w:pPr>
                    <w:rPr>
                      <w:b/>
                      <w:color w:val="0000FF"/>
                      <w:lang w:val="en-IN"/>
                    </w:rPr>
                  </w:pPr>
                  <w:r>
                    <w:rPr>
                      <w:noProof/>
                    </w:rPr>
                    <w:drawing>
                      <wp:inline distT="0" distB="0" distL="0" distR="0">
                        <wp:extent cx="885825" cy="332859"/>
                        <wp:effectExtent l="19050" t="0" r="9525" b="0"/>
                        <wp:docPr id="15" name="Picture 15" descr="https://hu.edu.jo/images/logo-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hu.edu.jo/images/logo-wide.png"/>
                                <pic:cNvPicPr>
                                  <a:picLocks noChangeAspect="1" noChangeArrowheads="1"/>
                                </pic:cNvPicPr>
                              </pic:nvPicPr>
                              <pic:blipFill>
                                <a:blip r:embed="rId8"/>
                                <a:srcRect/>
                                <a:stretch>
                                  <a:fillRect/>
                                </a:stretch>
                              </pic:blipFill>
                              <pic:spPr bwMode="auto">
                                <a:xfrm>
                                  <a:off x="0" y="0"/>
                                  <a:ext cx="887198" cy="333375"/>
                                </a:xfrm>
                                <a:prstGeom prst="rect">
                                  <a:avLst/>
                                </a:prstGeom>
                                <a:noFill/>
                                <a:ln w="9525">
                                  <a:noFill/>
                                  <a:miter lim="800000"/>
                                  <a:headEnd/>
                                  <a:tailEnd/>
                                </a:ln>
                              </pic:spPr>
                            </pic:pic>
                          </a:graphicData>
                        </a:graphic>
                      </wp:inline>
                    </w:drawing>
                  </w:r>
                  <w:r w:rsidR="00A52075">
                    <w:rPr>
                      <w:b/>
                      <w:color w:val="0000FF"/>
                      <w:lang w:val="en-IN"/>
                    </w:rPr>
                    <w:t xml:space="preserve"> </w:t>
                  </w:r>
                </w:p>
              </w:txbxContent>
            </v:textbox>
          </v:roundrect>
        </w:pict>
      </w:r>
      <w:r w:rsidR="008756E6">
        <w:rPr>
          <w:noProof/>
        </w:rPr>
        <w:t xml:space="preserve">              </w:t>
      </w:r>
      <w:r w:rsidR="00CC09B3">
        <w:rPr>
          <w:noProof/>
        </w:rPr>
        <w:drawing>
          <wp:inline distT="0" distB="0" distL="0" distR="0">
            <wp:extent cx="682168" cy="762000"/>
            <wp:effectExtent l="19050" t="0" r="3632" b="0"/>
            <wp:docPr id="2" name="Picture 2" descr="E:\Pictures and songs\صور باسبورت\Picture sha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ictures and songs\صور باسبورت\Picture shaher.png"/>
                    <pic:cNvPicPr>
                      <a:picLocks noChangeAspect="1" noChangeArrowheads="1"/>
                    </pic:cNvPicPr>
                  </pic:nvPicPr>
                  <pic:blipFill>
                    <a:blip r:embed="rId9" cstate="print"/>
                    <a:srcRect/>
                    <a:stretch>
                      <a:fillRect/>
                    </a:stretch>
                  </pic:blipFill>
                  <pic:spPr bwMode="auto">
                    <a:xfrm>
                      <a:off x="0" y="0"/>
                      <a:ext cx="682168" cy="762000"/>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Pr="001A71FF" w:rsidRDefault="00CC09B3" w:rsidP="00C51E02">
      <w:pPr>
        <w:rPr>
          <w:rFonts w:ascii="Arial"/>
          <w:sz w:val="18"/>
          <w:szCs w:val="18"/>
        </w:rPr>
      </w:pPr>
      <w:proofErr w:type="spellStart"/>
      <w:r w:rsidRPr="001A71FF">
        <w:rPr>
          <w:rFonts w:ascii="Arial"/>
          <w:sz w:val="18"/>
          <w:szCs w:val="18"/>
        </w:rPr>
        <w:t>Shaher</w:t>
      </w:r>
      <w:proofErr w:type="spellEnd"/>
      <w:r w:rsidRPr="001A71FF">
        <w:rPr>
          <w:rFonts w:ascii="Arial"/>
          <w:sz w:val="18"/>
          <w:szCs w:val="18"/>
        </w:rPr>
        <w:t xml:space="preserve"> </w:t>
      </w:r>
      <w:r w:rsidR="00C51E02" w:rsidRPr="001A71FF">
        <w:rPr>
          <w:rFonts w:ascii="Arial"/>
          <w:sz w:val="18"/>
          <w:szCs w:val="18"/>
        </w:rPr>
        <w:t xml:space="preserve">H. </w:t>
      </w:r>
      <w:proofErr w:type="spellStart"/>
      <w:r w:rsidRPr="001A71FF">
        <w:rPr>
          <w:rFonts w:ascii="Arial"/>
          <w:sz w:val="18"/>
          <w:szCs w:val="18"/>
        </w:rPr>
        <w:t>Hamaideh</w:t>
      </w:r>
      <w:proofErr w:type="spellEnd"/>
      <w:r w:rsidRPr="001A71FF">
        <w:rPr>
          <w:rFonts w:ascii="Arial"/>
          <w:sz w:val="18"/>
          <w:szCs w:val="18"/>
        </w:rPr>
        <w:t xml:space="preserve"> is a professor of mental health nursing. </w:t>
      </w:r>
      <w:r w:rsidR="00C51E02" w:rsidRPr="001A71FF">
        <w:rPr>
          <w:rFonts w:ascii="Arial"/>
          <w:sz w:val="18"/>
          <w:szCs w:val="18"/>
        </w:rPr>
        <w:t xml:space="preserve">Currently he is the Dean of College of Nursing at the Hashemite University, Jordan. Graduated from University of Cincinnati in 2004. His area of research is mental health nursing including: nursing students, psychiatric nurses, and psychiatric patients. He is one of the top 2% of world most influential scholars in 2020 and 2021 (Stanford University Researchers). </w:t>
      </w:r>
    </w:p>
    <w:p w:rsidR="00AE3E37" w:rsidRPr="00C51E02" w:rsidRDefault="00A9710C" w:rsidP="00C51E02">
      <w:pPr>
        <w:spacing w:before="62"/>
        <w:ind w:left="4217" w:right="4235"/>
        <w:jc w:val="center"/>
        <w:rPr>
          <w:rFonts w:ascii="Arial"/>
          <w:sz w:val="14"/>
        </w:rPr>
      </w:pPr>
      <w:r>
        <w:rPr>
          <w:rFonts w:ascii="Arial"/>
          <w:sz w:val="14"/>
        </w:rPr>
        <w:t xml:space="preserve">Email: </w:t>
      </w:r>
      <w:hyperlink r:id="rId10" w:history="1">
        <w:r w:rsidR="00CC09B3">
          <w:rPr>
            <w:rStyle w:val="Hyperlink"/>
            <w:rFonts w:ascii="Arial"/>
            <w:sz w:val="14"/>
          </w:rPr>
          <w:t>shaher29@hu.edu.jo</w:t>
        </w:r>
      </w:hyperlink>
      <w:r w:rsidR="00BE3AEC" w:rsidRPr="00BE3AEC">
        <w:rPr>
          <w:noProof/>
          <w:sz w:val="18"/>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C51E02" w:rsidRDefault="00C51E02" w:rsidP="00C51E02">
      <w:pPr>
        <w:spacing w:before="39"/>
        <w:ind w:left="100"/>
        <w:rPr>
          <w:rFonts w:ascii="Minion Pro"/>
          <w:b/>
          <w:sz w:val="20"/>
        </w:rPr>
      </w:pPr>
    </w:p>
    <w:p w:rsidR="00C51E02" w:rsidRDefault="00C51E02" w:rsidP="00C51E02">
      <w:pPr>
        <w:spacing w:before="39"/>
        <w:ind w:left="100"/>
        <w:rPr>
          <w:rFonts w:ascii="Minion Pro"/>
          <w:b/>
          <w:sz w:val="20"/>
        </w:rPr>
      </w:pPr>
    </w:p>
    <w:p w:rsidR="00C51E02" w:rsidRDefault="00C51E02" w:rsidP="00C51E02">
      <w:pPr>
        <w:spacing w:before="39"/>
        <w:ind w:left="100"/>
        <w:rPr>
          <w:rFonts w:ascii="Minion Pro"/>
          <w:b/>
          <w:sz w:val="20"/>
        </w:rPr>
      </w:pPr>
    </w:p>
    <w:p w:rsidR="00C51E02" w:rsidRDefault="00C51E02" w:rsidP="00C51E02">
      <w:pPr>
        <w:spacing w:before="39"/>
        <w:ind w:left="100"/>
        <w:rPr>
          <w:rFonts w:ascii="Minion Pro"/>
          <w:b/>
          <w:sz w:val="20"/>
        </w:rPr>
      </w:pPr>
    </w:p>
    <w:p w:rsidR="00EA7D51" w:rsidRDefault="00A9710C" w:rsidP="00C51E02">
      <w:pPr>
        <w:spacing w:before="39"/>
        <w:ind w:left="100"/>
        <w:rPr>
          <w:rFonts w:ascii="Minion Pro"/>
          <w:b/>
          <w:sz w:val="20"/>
        </w:rPr>
      </w:pPr>
      <w:r w:rsidRPr="00B21A57">
        <w:rPr>
          <w:rFonts w:ascii="Minion Pro"/>
          <w:b/>
          <w:sz w:val="20"/>
        </w:rPr>
        <w:t>Notes/Comments:</w:t>
      </w:r>
    </w:p>
    <w:p w:rsidR="00A13261" w:rsidRDefault="00A13261" w:rsidP="001A71FF">
      <w:pPr>
        <w:autoSpaceDE w:val="0"/>
        <w:autoSpaceDN w:val="0"/>
        <w:adjustRightInd w:val="0"/>
        <w:rPr>
          <w:b/>
          <w:sz w:val="20"/>
          <w:szCs w:val="20"/>
        </w:rPr>
      </w:pPr>
    </w:p>
    <w:p w:rsidR="00EA7D51" w:rsidRPr="00F35A62" w:rsidRDefault="00EA7D51" w:rsidP="001A71FF">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CC09B3">
        <w:rPr>
          <w:rFonts w:asciiTheme="majorBidi" w:hAnsiTheme="majorBidi" w:cstheme="majorBidi"/>
          <w:b/>
          <w:bCs/>
          <w:sz w:val="24"/>
          <w:szCs w:val="24"/>
        </w:rPr>
        <w:t>Shaher</w:t>
      </w:r>
      <w:proofErr w:type="spellEnd"/>
      <w:r w:rsidR="00CC09B3">
        <w:rPr>
          <w:rFonts w:asciiTheme="majorBidi" w:hAnsiTheme="majorBidi" w:cstheme="majorBidi"/>
          <w:b/>
          <w:bCs/>
          <w:sz w:val="24"/>
          <w:szCs w:val="24"/>
        </w:rPr>
        <w:t xml:space="preserve"> H. </w:t>
      </w:r>
      <w:proofErr w:type="spellStart"/>
      <w:r w:rsidR="00CC09B3">
        <w:rPr>
          <w:rFonts w:asciiTheme="majorBidi" w:hAnsiTheme="majorBidi" w:cstheme="majorBidi"/>
          <w:b/>
          <w:bCs/>
          <w:sz w:val="24"/>
          <w:szCs w:val="24"/>
        </w:rPr>
        <w:t>Hamaideh</w:t>
      </w:r>
      <w:proofErr w:type="spellEnd"/>
      <w:r w:rsidR="00CC09B3">
        <w:rPr>
          <w:rFonts w:asciiTheme="majorBidi" w:hAnsiTheme="majorBidi" w:cstheme="majorBidi"/>
          <w:b/>
          <w:bCs/>
          <w:sz w:val="24"/>
          <w:szCs w:val="24"/>
        </w:rPr>
        <w:t>,</w:t>
      </w:r>
      <w:r w:rsidRPr="00F35A62">
        <w:rPr>
          <w:sz w:val="20"/>
          <w:szCs w:val="20"/>
          <w:lang w:val="en-NZ"/>
        </w:rPr>
        <w:br/>
        <w:t>Contact number:</w:t>
      </w:r>
      <w:r w:rsidR="00CC09B3">
        <w:rPr>
          <w:sz w:val="20"/>
          <w:szCs w:val="20"/>
          <w:lang w:val="en-NZ"/>
        </w:rPr>
        <w:t>00962777840318</w:t>
      </w:r>
      <w:r w:rsidRPr="00F35A62">
        <w:rPr>
          <w:sz w:val="20"/>
          <w:szCs w:val="20"/>
          <w:lang w:val="en-NZ"/>
        </w:rPr>
        <w:br/>
        <w:t>Twitter account:</w:t>
      </w:r>
      <w:r w:rsidR="00A13261">
        <w:rPr>
          <w:sz w:val="20"/>
          <w:szCs w:val="20"/>
          <w:lang w:val="en-NZ"/>
        </w:rPr>
        <w:t xml:space="preserve"> NA</w:t>
      </w:r>
      <w:r w:rsidRPr="00F35A62">
        <w:rPr>
          <w:sz w:val="20"/>
          <w:szCs w:val="20"/>
          <w:lang w:val="en-NZ"/>
        </w:rPr>
        <w:br/>
        <w:t>Linked In account:</w:t>
      </w:r>
      <w:r w:rsidR="00C51E02" w:rsidRPr="00C51E02">
        <w:t xml:space="preserve"> </w:t>
      </w:r>
      <w:hyperlink r:id="rId11" w:history="1">
        <w:r w:rsidR="001A71FF">
          <w:rPr>
            <w:rStyle w:val="Hyperlink"/>
            <w:rFonts w:ascii="Segoe UI" w:hAnsi="Segoe UI" w:cs="Segoe UI"/>
            <w:sz w:val="21"/>
            <w:szCs w:val="21"/>
            <w:shd w:val="clear" w:color="auto" w:fill="FFFFFF"/>
          </w:rPr>
          <w:t>linkedin.com/in/dr-shaher-hamaideh-phd-rn-9363b147</w:t>
        </w:r>
      </w:hyperlink>
    </w:p>
    <w:p w:rsidR="00EA7D51" w:rsidRPr="00C51E02" w:rsidRDefault="00EA7D51" w:rsidP="00C51E02">
      <w:pPr>
        <w:autoSpaceDE w:val="0"/>
        <w:autoSpaceDN w:val="0"/>
        <w:adjustRightInd w:val="0"/>
        <w:rPr>
          <w:sz w:val="20"/>
          <w:szCs w:val="20"/>
          <w:lang w:val="en-NZ"/>
        </w:rPr>
        <w:sectPr w:rsidR="00EA7D51" w:rsidRPr="00C51E02" w:rsidSect="008E5477">
          <w:type w:val="continuous"/>
          <w:pgSz w:w="11910" w:h="16840"/>
          <w:pgMar w:top="995" w:right="600" w:bottom="840" w:left="620" w:header="720" w:footer="720" w:gutter="0"/>
          <w:cols w:space="720"/>
        </w:sectPr>
      </w:pPr>
      <w:r w:rsidRPr="00F35A62">
        <w:rPr>
          <w:sz w:val="20"/>
          <w:szCs w:val="20"/>
          <w:lang w:val="en-NZ"/>
        </w:rPr>
        <w:t>Session name/ number</w:t>
      </w:r>
      <w:r w:rsidR="00CC09B3">
        <w:rPr>
          <w:sz w:val="20"/>
          <w:szCs w:val="20"/>
          <w:lang w:val="en-NZ"/>
        </w:rPr>
        <w:t xml:space="preserve">: </w:t>
      </w:r>
      <w:r w:rsidR="00A13261">
        <w:rPr>
          <w:sz w:val="20"/>
          <w:szCs w:val="20"/>
          <w:lang w:val="en-NZ"/>
        </w:rPr>
        <w:t>Psychiatric mental Health Nursing</w:t>
      </w:r>
      <w:r w:rsidR="00CC09B3">
        <w:rPr>
          <w:sz w:val="20"/>
          <w:szCs w:val="20"/>
          <w:lang w:val="en-NZ"/>
        </w:rPr>
        <w:br/>
        <w:t>Category: (Oral presentation</w:t>
      </w:r>
      <w:bookmarkStart w:id="0" w:name="_GoBack"/>
      <w:bookmarkEnd w:id="0"/>
      <w:r w:rsidR="00B12CC8">
        <w:rPr>
          <w:sz w:val="20"/>
          <w:szCs w:val="20"/>
          <w:lang w:val="en-NZ"/>
        </w:rPr>
        <w:t>)</w:t>
      </w:r>
    </w:p>
    <w:p w:rsidR="00AE3E37" w:rsidRDefault="00AE3E37" w:rsidP="001A71FF">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FD4" w:rsidRDefault="00434FD4">
      <w:r>
        <w:separator/>
      </w:r>
    </w:p>
  </w:endnote>
  <w:endnote w:type="continuationSeparator" w:id="0">
    <w:p w:rsidR="00434FD4" w:rsidRDefault="00434FD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E3AEC">
    <w:pPr>
      <w:pStyle w:val="BodyText"/>
      <w:spacing w:line="14" w:lineRule="auto"/>
      <w:rPr>
        <w:sz w:val="20"/>
      </w:rPr>
    </w:pPr>
    <w:r w:rsidRPr="00BE3AEC">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E3AEC">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E3AEC">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FD4" w:rsidRDefault="00434FD4">
      <w:r>
        <w:separator/>
      </w:r>
    </w:p>
  </w:footnote>
  <w:footnote w:type="continuationSeparator" w:id="0">
    <w:p w:rsidR="00434FD4" w:rsidRDefault="00434F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1"/>
    <w:footnote w:id="0"/>
  </w:footnotePr>
  <w:endnotePr>
    <w:endnote w:id="-1"/>
    <w:endnote w:id="0"/>
  </w:endnotePr>
  <w:compat>
    <w:ulTrailSpace/>
  </w:compat>
  <w:rsids>
    <w:rsidRoot w:val="00AE3E37"/>
    <w:rsid w:val="000534A1"/>
    <w:rsid w:val="0006797A"/>
    <w:rsid w:val="000B4CAA"/>
    <w:rsid w:val="000E2911"/>
    <w:rsid w:val="001263DF"/>
    <w:rsid w:val="001A71FF"/>
    <w:rsid w:val="001F14BA"/>
    <w:rsid w:val="00292ED9"/>
    <w:rsid w:val="00351D9B"/>
    <w:rsid w:val="00380299"/>
    <w:rsid w:val="00404E5B"/>
    <w:rsid w:val="00414F7B"/>
    <w:rsid w:val="00434FD4"/>
    <w:rsid w:val="004355DC"/>
    <w:rsid w:val="004749B4"/>
    <w:rsid w:val="00475D20"/>
    <w:rsid w:val="00494130"/>
    <w:rsid w:val="004F3523"/>
    <w:rsid w:val="00506F15"/>
    <w:rsid w:val="00590D60"/>
    <w:rsid w:val="005973B9"/>
    <w:rsid w:val="005B3A56"/>
    <w:rsid w:val="006060CE"/>
    <w:rsid w:val="0061505C"/>
    <w:rsid w:val="00620596"/>
    <w:rsid w:val="0063497F"/>
    <w:rsid w:val="00714354"/>
    <w:rsid w:val="00873DF0"/>
    <w:rsid w:val="008756E6"/>
    <w:rsid w:val="00897EC5"/>
    <w:rsid w:val="008A0763"/>
    <w:rsid w:val="008E5477"/>
    <w:rsid w:val="009B2D44"/>
    <w:rsid w:val="00A07E82"/>
    <w:rsid w:val="00A13261"/>
    <w:rsid w:val="00A52075"/>
    <w:rsid w:val="00A9710C"/>
    <w:rsid w:val="00AB5E14"/>
    <w:rsid w:val="00AE3E37"/>
    <w:rsid w:val="00B12CC8"/>
    <w:rsid w:val="00B21A57"/>
    <w:rsid w:val="00B34932"/>
    <w:rsid w:val="00BE3AEC"/>
    <w:rsid w:val="00BE6743"/>
    <w:rsid w:val="00C33602"/>
    <w:rsid w:val="00C46E46"/>
    <w:rsid w:val="00C51E02"/>
    <w:rsid w:val="00C56C74"/>
    <w:rsid w:val="00CC09B3"/>
    <w:rsid w:val="00CD6E1A"/>
    <w:rsid w:val="00CD6F55"/>
    <w:rsid w:val="00CF2158"/>
    <w:rsid w:val="00DE3104"/>
    <w:rsid w:val="00DE6170"/>
    <w:rsid w:val="00E30AAC"/>
    <w:rsid w:val="00E35762"/>
    <w:rsid w:val="00E95D97"/>
    <w:rsid w:val="00EA7D51"/>
    <w:rsid w:val="00F046EA"/>
    <w:rsid w:val="00F312EA"/>
    <w:rsid w:val="00F35A62"/>
    <w:rsid w:val="00F72EEA"/>
    <w:rsid w:val="00F84CAE"/>
    <w:rsid w:val="00F8555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CC09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Normal1">
    <w:name w:val="Normal1"/>
    <w:rsid w:val="00CC09B3"/>
    <w:pPr>
      <w:widowControl/>
      <w:bidi/>
      <w:spacing w:after="160" w:line="259" w:lineRule="auto"/>
    </w:pPr>
    <w:rPr>
      <w:rFonts w:ascii="Calibri" w:eastAsia="Calibri" w:hAnsi="Calibri" w:cs="Calibri"/>
    </w:rPr>
  </w:style>
  <w:style w:type="character" w:customStyle="1" w:styleId="Heading4Char">
    <w:name w:val="Heading 4 Char"/>
    <w:basedOn w:val="DefaultParagraphFont"/>
    <w:link w:val="Heading4"/>
    <w:uiPriority w:val="9"/>
    <w:semiHidden/>
    <w:rsid w:val="00CC09B3"/>
    <w:rPr>
      <w:rFonts w:asciiTheme="majorHAnsi" w:eastAsiaTheme="majorEastAsia" w:hAnsiTheme="majorHAnsi" w:cstheme="majorBidi"/>
      <w:b/>
      <w:bCs/>
      <w:i/>
      <w:iCs/>
      <w:color w:val="4F81BD" w:themeColor="accent1"/>
    </w:rPr>
  </w:style>
  <w:style w:type="paragraph" w:customStyle="1" w:styleId="Default">
    <w:name w:val="Default"/>
    <w:rsid w:val="00CC09B3"/>
    <w:pPr>
      <w:widowControl/>
      <w:autoSpaceDE w:val="0"/>
      <w:autoSpaceDN w:val="0"/>
      <w:adjustRightInd w:val="0"/>
    </w:pPr>
    <w:rPr>
      <w:rFonts w:ascii="Calibri" w:eastAsia="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in/dr-shaher-hamaideh-phd-rn-9363b147?lipi=urn%3Ali%3Apage%3Ad_flagship3_profile_view_base_contact_details%3BT%2BxndooDS8Go2x9rvNPvjQ%3D%3D" TargetMode="Externa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shaher29</cp:lastModifiedBy>
  <cp:revision>10</cp:revision>
  <dcterms:created xsi:type="dcterms:W3CDTF">2021-12-30T09:33:00Z</dcterms:created>
  <dcterms:modified xsi:type="dcterms:W3CDTF">2022-02-21T09:22:00Z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