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8DD" w:rsidRDefault="005918DD" w:rsidP="00FC76D3">
      <w:pPr>
        <w:jc w:val="center"/>
      </w:pPr>
      <w:proofErr w:type="gramStart"/>
      <w:r w:rsidRPr="00FC76D3">
        <w:rPr>
          <w:rStyle w:val="Heading1Char"/>
        </w:rPr>
        <w:t>7th World Nursing and Nursing Care Congress</w:t>
      </w:r>
      <w:r>
        <w:rPr>
          <w:rStyle w:val="Strong"/>
          <w:rFonts w:ascii="Helvetica" w:hAnsi="Helvetica" w:cs="Helvetica"/>
          <w:color w:val="1D2228"/>
          <w:sz w:val="20"/>
          <w:szCs w:val="20"/>
          <w:shd w:val="clear" w:color="auto" w:fill="FFFFFF"/>
        </w:rPr>
        <w:t>.</w:t>
      </w:r>
      <w:proofErr w:type="gramEnd"/>
    </w:p>
    <w:p w:rsidR="006B03BD" w:rsidRDefault="006B03BD" w:rsidP="006B03BD">
      <w:pPr>
        <w:shd w:val="clear" w:color="auto" w:fill="FFFFFF"/>
        <w:spacing w:before="150" w:after="150" w:line="240" w:lineRule="auto"/>
        <w:outlineLvl w:val="3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B03BD">
        <w:rPr>
          <w:rFonts w:ascii="Times New Roman" w:eastAsia="Times New Roman" w:hAnsi="Times New Roman" w:cs="Times New Roman"/>
          <w:color w:val="333333"/>
          <w:sz w:val="24"/>
          <w:szCs w:val="24"/>
        </w:rPr>
        <w:t>Keynote Presentation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: </w:t>
      </w:r>
      <w:r w:rsidR="001F75AB" w:rsidRPr="001F75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The Nursing Education Role of State and Territorial Nurses </w:t>
      </w:r>
      <w:r w:rsidR="001F75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ab/>
      </w:r>
      <w:r w:rsidR="001F75AB" w:rsidRPr="001F75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Associations: Capacity-building, re-tooling skills, and expanding vision during crisis </w:t>
      </w:r>
      <w:r w:rsidR="001F75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ab/>
      </w:r>
      <w:r w:rsidR="001F75AB" w:rsidRPr="001F75AB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management</w:t>
      </w:r>
      <w:r w:rsidR="001F75A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:rsidR="006B03BD" w:rsidRPr="00FC76D3" w:rsidRDefault="006B03BD" w:rsidP="001F75AB">
      <w:pPr>
        <w:pStyle w:val="NoSpacing"/>
        <w:spacing w:line="276" w:lineRule="auto"/>
        <w:rPr>
          <w:b/>
        </w:rPr>
      </w:pPr>
      <w:r>
        <w:tab/>
      </w:r>
      <w:r w:rsidR="001F75AB">
        <w:t xml:space="preserve">   </w:t>
      </w:r>
      <w:r w:rsidRPr="00FC76D3">
        <w:rPr>
          <w:b/>
        </w:rPr>
        <w:t>Stephanie Paulmeno, DNP, MS, RN, NHA, CPH, CCM, CDP</w:t>
      </w:r>
    </w:p>
    <w:p w:rsidR="006B03BD" w:rsidRPr="00FC76D3" w:rsidRDefault="006B03BD" w:rsidP="001F75AB">
      <w:pPr>
        <w:pStyle w:val="NoSpacing"/>
        <w:spacing w:line="276" w:lineRule="auto"/>
        <w:rPr>
          <w:b/>
        </w:rPr>
      </w:pPr>
      <w:r w:rsidRPr="00FC76D3">
        <w:rPr>
          <w:b/>
        </w:rPr>
        <w:tab/>
      </w:r>
      <w:r w:rsidR="001F75AB" w:rsidRPr="00FC76D3">
        <w:rPr>
          <w:b/>
        </w:rPr>
        <w:t xml:space="preserve">   </w:t>
      </w:r>
      <w:r w:rsidRPr="00FC76D3">
        <w:rPr>
          <w:b/>
        </w:rPr>
        <w:t>President: Connecticut Nurses Association</w:t>
      </w:r>
    </w:p>
    <w:p w:rsidR="006B03BD" w:rsidRPr="00FC76D3" w:rsidRDefault="006B03BD" w:rsidP="001F75AB">
      <w:pPr>
        <w:pStyle w:val="NoSpacing"/>
        <w:spacing w:line="276" w:lineRule="auto"/>
        <w:rPr>
          <w:b/>
        </w:rPr>
      </w:pPr>
      <w:r w:rsidRPr="00FC76D3">
        <w:rPr>
          <w:b/>
        </w:rPr>
        <w:tab/>
      </w:r>
      <w:r w:rsidR="001F75AB" w:rsidRPr="00FC76D3">
        <w:rPr>
          <w:b/>
        </w:rPr>
        <w:t xml:space="preserve">   </w:t>
      </w:r>
      <w:r w:rsidRPr="00FC76D3">
        <w:rPr>
          <w:b/>
        </w:rPr>
        <w:t>Public Health Promotion Specialist, Greenwich Department of Health</w:t>
      </w:r>
    </w:p>
    <w:p w:rsidR="006B03BD" w:rsidRPr="00FC76D3" w:rsidRDefault="006B03BD" w:rsidP="001F75AB">
      <w:pPr>
        <w:pStyle w:val="NoSpacing"/>
        <w:spacing w:line="276" w:lineRule="auto"/>
        <w:rPr>
          <w:b/>
        </w:rPr>
      </w:pPr>
      <w:r w:rsidRPr="00FC76D3">
        <w:rPr>
          <w:b/>
        </w:rPr>
        <w:tab/>
      </w:r>
      <w:r w:rsidR="001F75AB" w:rsidRPr="00FC76D3">
        <w:rPr>
          <w:b/>
        </w:rPr>
        <w:t xml:space="preserve">   </w:t>
      </w:r>
      <w:r w:rsidRPr="00FC76D3">
        <w:rPr>
          <w:b/>
        </w:rPr>
        <w:t>CEO: Global Health Systems Consultants, LLC</w:t>
      </w:r>
    </w:p>
    <w:p w:rsidR="00B65D75" w:rsidRPr="00EF593F" w:rsidRDefault="00B65D75" w:rsidP="00B65D75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F59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Abstract</w:t>
      </w:r>
      <w:r w:rsidR="009857D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(300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words)</w:t>
      </w:r>
      <w:r w:rsidRPr="00EF59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B65D75" w:rsidRPr="00F87B45" w:rsidRDefault="00B65D75" w:rsidP="00B65D75">
      <w:pPr>
        <w:shd w:val="clear" w:color="auto" w:fill="FFFFFF"/>
        <w:spacing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60F4">
        <w:rPr>
          <w:rFonts w:ascii="Times New Roman" w:eastAsia="Times New Roman" w:hAnsi="Times New Roman" w:cs="Times New Roman"/>
          <w:color w:val="000000"/>
          <w:sz w:val="24"/>
          <w:szCs w:val="24"/>
        </w:rPr>
        <w:t>Colleges and universities are not the only places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C60F4">
        <w:rPr>
          <w:rFonts w:ascii="Times New Roman" w:eastAsia="Times New Roman" w:hAnsi="Times New Roman" w:cs="Times New Roman"/>
          <w:color w:val="000000"/>
          <w:sz w:val="24"/>
          <w:szCs w:val="24"/>
        </w:rPr>
        <w:t>where student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 and graduate nurses receive professional public health and clinical education.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State/</w:t>
      </w:r>
      <w:r w:rsidRPr="00EF593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Territorial Nurses Associations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represent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nurses who are inactive, retired, licensed, or working 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within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>boundaries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Each </w:t>
      </w:r>
      <w:r w:rsidR="009857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Association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crafts 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strategic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educational 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accordance with internal and external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influencing 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>forces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i.e.: 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>the needs of the profession, membership desire, geographic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/regional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necessities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and emergent/crisis needs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that compel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rapid 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>direction and re-allocation of human and financial resources.</w:t>
      </w:r>
    </w:p>
    <w:p w:rsidR="00B65D75" w:rsidRPr="00F87B45" w:rsidRDefault="00B65D75" w:rsidP="00B65D7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Pr="00EF593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Connecticut Nurses Associatio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 (CNA)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laser-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>focuse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maintaining professional expertise and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high nursing 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>competency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levels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perhaps because Connecticut is one of only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nine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states lacking mandatory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re-licensure 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>continuing education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(CE) 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>requirements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NURSE.com, 2018)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CNA’s 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education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traditionally addresses 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>clinical sk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ill-building; 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new research, procedures, and medications, and 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>disease management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scope and practice issues, nursing specialty group topics, 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leadership training, and expanding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students and graduate 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nurses’ legislative acumen. </w:t>
      </w:r>
    </w:p>
    <w:p w:rsidR="00B65D75" w:rsidRDefault="00B65D75" w:rsidP="00B65D7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When crisi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s situation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s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ar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o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se, 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CNA’s 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education role rapidly adapt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ed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to educate 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nurses 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about traditional and non-traditional 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nursing service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; how laws and standards of practice 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were being 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modified; and how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and 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why 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practice 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protocols 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were being 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altered. Nurses benefit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ed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from 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multi-venue 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programs on 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how to improve public, population, and community health education,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which is a nursing 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imperative requiring cultural-competency and health-disparities awareness; on vitally important 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self-care,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and on leadership/management styles. 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During the pandemic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,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CE 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for capacity-building in "normal" times transitioned to 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 xml:space="preserve">crisis-management 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education. This required re-tooling to meet clinical and leadership pa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ndemic-</w:t>
      </w:r>
      <w:r w:rsidRPr="00F87B45"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education needs of active and inactive nurses, student nurses, experienced nurses, and graduate nurses/APRNs</w:t>
      </w:r>
      <w:r>
        <w:rPr>
          <w:rFonts w:ascii="Times New Roman" w:hAnsi="Times New Roman" w:cs="Times New Roman"/>
          <w:color w:val="1D2228"/>
          <w:sz w:val="24"/>
          <w:szCs w:val="24"/>
          <w:shd w:val="clear" w:color="auto" w:fill="FFFFFF"/>
        </w:rPr>
        <w:t>. Programs transitioned from in-person to online and all were free.</w:t>
      </w:r>
      <w:r w:rsidRPr="00F87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65D75" w:rsidRDefault="00B65D75" w:rsidP="00B65D7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619BC">
        <w:rPr>
          <w:rFonts w:ascii="Times New Roman" w:eastAsia="Times New Roman" w:hAnsi="Times New Roman" w:cs="Times New Roman"/>
          <w:color w:val="000000"/>
          <w:sz w:val="24"/>
          <w:szCs w:val="24"/>
        </w:rPr>
        <w:t>Concluding S</w:t>
      </w:r>
      <w:r w:rsidRPr="001F75AB">
        <w:rPr>
          <w:rFonts w:ascii="Times New Roman" w:eastAsia="Times New Roman" w:hAnsi="Times New Roman" w:cs="Times New Roman"/>
          <w:color w:val="000000"/>
          <w:sz w:val="24"/>
          <w:szCs w:val="24"/>
        </w:rPr>
        <w:t>tatement</w:t>
      </w:r>
      <w:r w:rsidRPr="007A1DB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1A5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SNAs provide nurse-education/capacity-building in numerous ways. N</w:t>
      </w:r>
      <w:r w:rsidRPr="001A5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urses 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every</w:t>
      </w:r>
      <w:r w:rsidRPr="001A5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level can avail themselves of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self-education, webinars, teaching, and mentoring opportunities, which expanded the reach and breadth of nurses across Connecticut.</w:t>
      </w:r>
      <w:r w:rsidRPr="00B639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 surprised ourselves at what we achieved and how we accomplished it!</w:t>
      </w:r>
    </w:p>
    <w:p w:rsidR="00B65D75" w:rsidRDefault="00B65D75" w:rsidP="00D6693D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65D75" w:rsidRDefault="00B65D75" w:rsidP="00D6693D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65D75" w:rsidRDefault="00B65D75" w:rsidP="00D6693D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65D75" w:rsidRDefault="00B65D75" w:rsidP="00D6693D">
      <w:pPr>
        <w:shd w:val="clear" w:color="auto" w:fill="FFFFFF"/>
        <w:spacing w:before="100" w:beforeAutospacing="1"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B03BD" w:rsidRPr="004A50EA" w:rsidRDefault="006B03BD" w:rsidP="004A50EA">
      <w:pPr>
        <w:spacing w:after="0" w:line="480" w:lineRule="auto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4A50E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References:</w:t>
      </w:r>
      <w:r w:rsidRPr="004A50EA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 </w:t>
      </w:r>
    </w:p>
    <w:p w:rsidR="004A50EA" w:rsidRPr="00F85FFC" w:rsidRDefault="004A50EA" w:rsidP="00F85FF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85FFC">
        <w:rPr>
          <w:rFonts w:ascii="Times New Roman" w:hAnsi="Times New Roman" w:cs="Times New Roman"/>
          <w:sz w:val="24"/>
          <w:szCs w:val="24"/>
          <w:lang w:val="en-GB"/>
        </w:rPr>
        <w:t xml:space="preserve">Baxter, P., et al (2012). </w:t>
      </w:r>
      <w:proofErr w:type="gramStart"/>
      <w:r w:rsidRPr="00F85FFC"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F85FFC">
        <w:rPr>
          <w:rFonts w:ascii="Times New Roman" w:hAnsi="Times New Roman" w:cs="Times New Roman"/>
          <w:sz w:val="24"/>
          <w:szCs w:val="24"/>
          <w:lang w:val="en-GB"/>
        </w:rPr>
        <w:t xml:space="preserve">ontinuing education for primary </w:t>
      </w:r>
      <w:r w:rsidRPr="00F85FFC">
        <w:rPr>
          <w:rFonts w:ascii="Times New Roman" w:hAnsi="Times New Roman" w:cs="Times New Roman"/>
          <w:sz w:val="24"/>
          <w:szCs w:val="24"/>
          <w:lang w:val="en-GB"/>
        </w:rPr>
        <w:t xml:space="preserve">health care nurse practitioners in </w:t>
      </w:r>
      <w:r w:rsidRPr="00F85FFC">
        <w:rPr>
          <w:rFonts w:ascii="Times New Roman" w:hAnsi="Times New Roman" w:cs="Times New Roman"/>
          <w:sz w:val="24"/>
          <w:szCs w:val="24"/>
          <w:lang w:val="en-GB"/>
        </w:rPr>
        <w:tab/>
        <w:t>Ontario, Canada.</w:t>
      </w:r>
      <w:proofErr w:type="gramEnd"/>
      <w:r w:rsidRPr="00F85FF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F85FFC">
        <w:rPr>
          <w:rFonts w:ascii="Times New Roman" w:hAnsi="Times New Roman" w:cs="Times New Roman"/>
          <w:i/>
          <w:sz w:val="24"/>
          <w:szCs w:val="24"/>
          <w:lang w:val="en-GB"/>
        </w:rPr>
        <w:t>Nurse Education Today</w:t>
      </w:r>
      <w:r w:rsidRPr="00F85FFC">
        <w:rPr>
          <w:rFonts w:ascii="Times New Roman" w:hAnsi="Times New Roman" w:cs="Times New Roman"/>
          <w:sz w:val="24"/>
          <w:szCs w:val="24"/>
          <w:lang w:val="en-GB"/>
        </w:rPr>
        <w:t xml:space="preserve"> 33(4): 353-357. Doi: </w:t>
      </w:r>
      <w:r w:rsidRPr="00F85FFC">
        <w:rPr>
          <w:rFonts w:ascii="Times New Roman" w:hAnsi="Times New Roman" w:cs="Times New Roman"/>
          <w:sz w:val="24"/>
          <w:szCs w:val="24"/>
          <w:lang w:val="en-GB"/>
        </w:rPr>
        <w:tab/>
        <w:t>10.1016/j.nedt.2012.07.018.Epub2012Aug11</w:t>
      </w:r>
    </w:p>
    <w:p w:rsidR="004A50EA" w:rsidRPr="00F85FFC" w:rsidRDefault="004A50EA" w:rsidP="00F85FF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F85FFC">
        <w:rPr>
          <w:rFonts w:ascii="Times New Roman" w:hAnsi="Times New Roman" w:cs="Times New Roman"/>
          <w:sz w:val="24"/>
          <w:szCs w:val="24"/>
          <w:lang w:val="en-GB"/>
        </w:rPr>
        <w:t>Lammintakanen, J. &amp; Kivinen, T.,</w:t>
      </w:r>
      <w:r w:rsidRPr="00F85FFC">
        <w:rPr>
          <w:rFonts w:ascii="Times New Roman" w:hAnsi="Times New Roman" w:cs="Times New Roman"/>
          <w:sz w:val="24"/>
          <w:szCs w:val="24"/>
          <w:lang w:val="en-GB"/>
        </w:rPr>
        <w:t xml:space="preserve"> (2012).</w:t>
      </w:r>
      <w:proofErr w:type="gramEnd"/>
      <w:r w:rsidRPr="00F85FFC">
        <w:rPr>
          <w:rFonts w:ascii="Times New Roman" w:hAnsi="Times New Roman" w:cs="Times New Roman"/>
          <w:sz w:val="24"/>
          <w:szCs w:val="24"/>
          <w:lang w:val="en-GB"/>
        </w:rPr>
        <w:t xml:space="preserve"> Continuing Professional Development in Nursing: </w:t>
      </w:r>
      <w:r w:rsidRPr="00F85FFC">
        <w:rPr>
          <w:rFonts w:ascii="Times New Roman" w:hAnsi="Times New Roman" w:cs="Times New Roman"/>
          <w:sz w:val="24"/>
          <w:szCs w:val="24"/>
          <w:lang w:val="en-GB"/>
        </w:rPr>
        <w:tab/>
        <w:t xml:space="preserve">Does age matter? </w:t>
      </w:r>
      <w:r w:rsidRPr="00F85FFC">
        <w:rPr>
          <w:rFonts w:ascii="Times New Roman" w:hAnsi="Times New Roman" w:cs="Times New Roman"/>
          <w:i/>
          <w:sz w:val="24"/>
          <w:szCs w:val="24"/>
          <w:lang w:val="en-GB"/>
        </w:rPr>
        <w:t>Journal of Workplace Learning</w:t>
      </w:r>
      <w:r w:rsidRPr="00F85FFC">
        <w:rPr>
          <w:rFonts w:ascii="Times New Roman" w:hAnsi="Times New Roman" w:cs="Times New Roman"/>
          <w:sz w:val="24"/>
          <w:szCs w:val="24"/>
          <w:lang w:val="en-GB"/>
        </w:rPr>
        <w:t>, 24(1), 34-47. Doi: https://doi-</w:t>
      </w:r>
      <w:r w:rsidRPr="00F85FFC">
        <w:rPr>
          <w:rFonts w:ascii="Times New Roman" w:hAnsi="Times New Roman" w:cs="Times New Roman"/>
          <w:sz w:val="24"/>
          <w:szCs w:val="24"/>
          <w:lang w:val="en-GB"/>
        </w:rPr>
        <w:tab/>
        <w:t xml:space="preserve">org.libraryproxy.quinnipiac.edu/10.1108/13665621211191096 </w:t>
      </w:r>
    </w:p>
    <w:p w:rsidR="00F85FFC" w:rsidRPr="00F85FFC" w:rsidRDefault="004A50EA" w:rsidP="00F85FF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85FFC">
        <w:rPr>
          <w:rFonts w:ascii="Times New Roman" w:hAnsi="Times New Roman" w:cs="Times New Roman"/>
          <w:sz w:val="24"/>
          <w:szCs w:val="24"/>
          <w:lang w:val="en-GB"/>
        </w:rPr>
        <w:t>Mathews, J. H. (</w:t>
      </w:r>
      <w:r w:rsidR="00F85FFC">
        <w:rPr>
          <w:rFonts w:ascii="Times New Roman" w:hAnsi="Times New Roman" w:cs="Times New Roman"/>
          <w:sz w:val="24"/>
          <w:szCs w:val="24"/>
          <w:lang w:val="en-GB"/>
        </w:rPr>
        <w:t>2012</w:t>
      </w:r>
      <w:r w:rsidR="00F85FFC" w:rsidRPr="00F85FFC">
        <w:rPr>
          <w:rFonts w:ascii="Times New Roman" w:hAnsi="Times New Roman" w:cs="Times New Roman"/>
          <w:sz w:val="24"/>
          <w:szCs w:val="24"/>
          <w:lang w:val="en-GB"/>
        </w:rPr>
        <w:t xml:space="preserve">). </w:t>
      </w:r>
      <w:proofErr w:type="gramStart"/>
      <w:r w:rsidR="00F85FFC" w:rsidRPr="00F85FFC">
        <w:rPr>
          <w:rFonts w:ascii="Times New Roman" w:hAnsi="Times New Roman" w:cs="Times New Roman"/>
          <w:sz w:val="24"/>
          <w:szCs w:val="24"/>
        </w:rPr>
        <w:t xml:space="preserve">Role of Professional Organizations in Advocating for the Nursing </w:t>
      </w:r>
      <w:r w:rsidR="00F85FFC">
        <w:rPr>
          <w:rFonts w:ascii="Times New Roman" w:hAnsi="Times New Roman" w:cs="Times New Roman"/>
          <w:sz w:val="24"/>
          <w:szCs w:val="24"/>
        </w:rPr>
        <w:tab/>
      </w:r>
      <w:r w:rsidR="00F85FFC" w:rsidRPr="00F85FFC">
        <w:rPr>
          <w:rFonts w:ascii="Times New Roman" w:hAnsi="Times New Roman" w:cs="Times New Roman"/>
          <w:sz w:val="24"/>
          <w:szCs w:val="24"/>
        </w:rPr>
        <w:t>Profession</w:t>
      </w:r>
      <w:r w:rsidR="00F85FFC" w:rsidRPr="00F85FF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85FFC" w:rsidRPr="00F85F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85FFC" w:rsidRPr="00F85FFC">
        <w:rPr>
          <w:rStyle w:val="HTMLCite"/>
          <w:rFonts w:ascii="Times New Roman" w:hAnsi="Times New Roman" w:cs="Times New Roman"/>
          <w:sz w:val="24"/>
          <w:szCs w:val="24"/>
        </w:rPr>
        <w:t>The Online Journal of Issues in Nursing</w:t>
      </w:r>
      <w:r w:rsidR="00F85FFC" w:rsidRPr="00F85FFC">
        <w:rPr>
          <w:rStyle w:val="HTMLCite"/>
          <w:rFonts w:ascii="Times New Roman" w:hAnsi="Times New Roman" w:cs="Times New Roman"/>
          <w:sz w:val="24"/>
          <w:szCs w:val="24"/>
        </w:rPr>
        <w:t>.</w:t>
      </w:r>
      <w:proofErr w:type="gramEnd"/>
      <w:r w:rsidR="00F85FFC" w:rsidRPr="00F85FFC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="00F85FFC" w:rsidRPr="00F85FFC">
        <w:rPr>
          <w:rFonts w:ascii="Times New Roman" w:hAnsi="Times New Roman" w:cs="Times New Roman"/>
          <w:sz w:val="24"/>
          <w:szCs w:val="24"/>
        </w:rPr>
        <w:t>Vol. 17, No. 1, Manuscript 3.</w:t>
      </w:r>
      <w:proofErr w:type="gramEnd"/>
      <w:r w:rsidR="00F85FFC" w:rsidRPr="00F85FFC">
        <w:rPr>
          <w:rFonts w:ascii="Times New Roman" w:hAnsi="Times New Roman" w:cs="Times New Roman"/>
          <w:sz w:val="24"/>
          <w:szCs w:val="24"/>
        </w:rPr>
        <w:t xml:space="preserve"> </w:t>
      </w:r>
      <w:r w:rsidR="00F85FFC">
        <w:rPr>
          <w:rFonts w:ascii="Times New Roman" w:hAnsi="Times New Roman" w:cs="Times New Roman"/>
          <w:sz w:val="24"/>
          <w:szCs w:val="24"/>
        </w:rPr>
        <w:tab/>
      </w:r>
      <w:r w:rsidR="00F85FFC" w:rsidRPr="00F85FFC">
        <w:rPr>
          <w:rFonts w:ascii="Times New Roman" w:hAnsi="Times New Roman" w:cs="Times New Roman"/>
          <w:sz w:val="24"/>
          <w:szCs w:val="24"/>
        </w:rPr>
        <w:t>D</w:t>
      </w:r>
      <w:r w:rsidR="00F85FFC" w:rsidRPr="00F85FFC">
        <w:rPr>
          <w:rStyle w:val="Strong"/>
          <w:rFonts w:ascii="Times New Roman" w:hAnsi="Times New Roman" w:cs="Times New Roman"/>
          <w:b w:val="0"/>
          <w:sz w:val="24"/>
          <w:szCs w:val="24"/>
        </w:rPr>
        <w:t>OI:</w:t>
      </w:r>
      <w:r w:rsidR="00F85FFC" w:rsidRPr="00F85FFC">
        <w:rPr>
          <w:rFonts w:ascii="Times New Roman" w:hAnsi="Times New Roman" w:cs="Times New Roman"/>
          <w:sz w:val="24"/>
          <w:szCs w:val="24"/>
        </w:rPr>
        <w:t> 10.3912/OJIN.Vol17No01Man03</w:t>
      </w:r>
    </w:p>
    <w:p w:rsidR="00B65D75" w:rsidRPr="00B65D75" w:rsidRDefault="00B65D75" w:rsidP="00B65D75">
      <w:pPr>
        <w:rPr>
          <w:rStyle w:val="Emphasis"/>
          <w:rFonts w:ascii="Times New Roman" w:hAnsi="Times New Roman" w:cs="Times New Roman"/>
          <w:iCs w:val="0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B65D75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Nurse.com (n. a.)</w:t>
      </w:r>
      <w:proofErr w:type="gramEnd"/>
      <w:r w:rsidRPr="00B65D75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B65D75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(2018). Nursing CE requirements by state.</w:t>
      </w:r>
      <w:proofErr w:type="gramEnd"/>
      <w:r w:rsidRPr="00B65D75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B65D75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NURSE.com. Retrieved from </w:t>
      </w:r>
      <w:r w:rsidRPr="00B65D75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ab/>
        <w:t xml:space="preserve">https://www.nurse.com. </w:t>
      </w:r>
    </w:p>
    <w:p w:rsidR="00F85FFC" w:rsidRPr="003D2FE8" w:rsidRDefault="003D2FE8" w:rsidP="003D2FE8">
      <w:pPr>
        <w:pStyle w:val="Heading1"/>
        <w:spacing w:before="0" w:after="315" w:line="360" w:lineRule="auto"/>
        <w:textAlignment w:val="baseline"/>
        <w:rPr>
          <w:rFonts w:ascii="Times New Roman" w:hAnsi="Times New Roman" w:cs="Times New Roman"/>
          <w:b w:val="0"/>
          <w:color w:val="333333"/>
          <w:sz w:val="24"/>
          <w:szCs w:val="24"/>
        </w:rPr>
      </w:pPr>
      <w:r w:rsidRPr="003D2FE8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Schneider, A. (2015).  </w:t>
      </w:r>
      <w:r w:rsidR="00F85FFC" w:rsidRPr="003D2FE8">
        <w:rPr>
          <w:rFonts w:ascii="Times New Roman" w:hAnsi="Times New Roman" w:cs="Times New Roman"/>
          <w:b w:val="0"/>
          <w:color w:val="333333"/>
          <w:sz w:val="24"/>
          <w:szCs w:val="24"/>
        </w:rPr>
        <w:t>N</w:t>
      </w:r>
      <w:r>
        <w:rPr>
          <w:rFonts w:ascii="Times New Roman" w:hAnsi="Times New Roman" w:cs="Times New Roman"/>
          <w:b w:val="0"/>
          <w:color w:val="333333"/>
          <w:sz w:val="24"/>
          <w:szCs w:val="24"/>
        </w:rPr>
        <w:t>ursing Organizations: The Role T</w:t>
      </w:r>
      <w:r w:rsidR="00F85FFC" w:rsidRPr="003D2FE8"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hey Play in </w:t>
      </w:r>
      <w:r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Professional Development. </w:t>
      </w:r>
      <w:r>
        <w:rPr>
          <w:rFonts w:ascii="Times New Roman" w:hAnsi="Times New Roman" w:cs="Times New Roman"/>
          <w:b w:val="0"/>
          <w:color w:val="333333"/>
          <w:sz w:val="24"/>
          <w:szCs w:val="24"/>
        </w:rPr>
        <w:tab/>
      </w:r>
      <w:r>
        <w:rPr>
          <w:rFonts w:ascii="Times New Roman" w:hAnsi="Times New Roman" w:cs="Times New Roman"/>
          <w:b w:val="0"/>
          <w:i/>
          <w:color w:val="333333"/>
          <w:sz w:val="24"/>
          <w:szCs w:val="24"/>
        </w:rPr>
        <w:t>RN.com,</w:t>
      </w:r>
      <w:r>
        <w:rPr>
          <w:rFonts w:ascii="Times New Roman" w:hAnsi="Times New Roman" w:cs="Times New Roman"/>
          <w:b w:val="0"/>
          <w:color w:val="333333"/>
          <w:sz w:val="24"/>
          <w:szCs w:val="24"/>
        </w:rPr>
        <w:t xml:space="preserve"> AMN Healthcare Inc. Retrieved from </w:t>
      </w:r>
      <w:hyperlink r:id="rId6" w:history="1">
        <w:r w:rsidRPr="00490382">
          <w:rPr>
            <w:rStyle w:val="Hyperlink"/>
            <w:rFonts w:ascii="Times New Roman" w:hAnsi="Times New Roman" w:cs="Times New Roman"/>
            <w:b w:val="0"/>
            <w:sz w:val="24"/>
            <w:szCs w:val="24"/>
          </w:rPr>
          <w:t>https://www.rn.com/nursing-</w:t>
        </w:r>
      </w:hyperlink>
      <w:r>
        <w:rPr>
          <w:rFonts w:ascii="Times New Roman" w:hAnsi="Times New Roman" w:cs="Times New Roman"/>
          <w:b w:val="0"/>
          <w:color w:val="333333"/>
          <w:sz w:val="24"/>
          <w:szCs w:val="24"/>
        </w:rPr>
        <w:tab/>
      </w:r>
      <w:r w:rsidRPr="003D2FE8">
        <w:rPr>
          <w:rFonts w:ascii="Times New Roman" w:hAnsi="Times New Roman" w:cs="Times New Roman"/>
          <w:b w:val="0"/>
          <w:color w:val="333333"/>
          <w:sz w:val="24"/>
          <w:szCs w:val="24"/>
        </w:rPr>
        <w:t>organizations-the-role-they-play-in-professional-development/</w:t>
      </w:r>
    </w:p>
    <w:p w:rsidR="00B65D75" w:rsidRPr="006B03BD" w:rsidRDefault="003D2FE8" w:rsidP="006B03BD">
      <w:pPr>
        <w:spacing w:line="48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13BD9CEE" wp14:editId="6C3A0823">
            <wp:extent cx="1285875" cy="162341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ph. Hispanic Heatlh Fair. croppe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623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03BD" w:rsidRDefault="006B03BD"/>
    <w:sectPr w:rsidR="006B0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E0187"/>
    <w:multiLevelType w:val="multilevel"/>
    <w:tmpl w:val="A6742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AA51A77"/>
    <w:multiLevelType w:val="hybridMultilevel"/>
    <w:tmpl w:val="17046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8DD"/>
    <w:rsid w:val="000052EE"/>
    <w:rsid w:val="001F75AB"/>
    <w:rsid w:val="003D2FE8"/>
    <w:rsid w:val="004A50EA"/>
    <w:rsid w:val="005918DD"/>
    <w:rsid w:val="0065592B"/>
    <w:rsid w:val="006B03BD"/>
    <w:rsid w:val="007A1DB7"/>
    <w:rsid w:val="008600DE"/>
    <w:rsid w:val="009857D7"/>
    <w:rsid w:val="00A00C75"/>
    <w:rsid w:val="00A41B76"/>
    <w:rsid w:val="00A5204E"/>
    <w:rsid w:val="00AE7DFC"/>
    <w:rsid w:val="00B007FF"/>
    <w:rsid w:val="00B65D75"/>
    <w:rsid w:val="00CE18E2"/>
    <w:rsid w:val="00D6693D"/>
    <w:rsid w:val="00DC60F4"/>
    <w:rsid w:val="00E00092"/>
    <w:rsid w:val="00EF593F"/>
    <w:rsid w:val="00F85FFC"/>
    <w:rsid w:val="00FC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76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rsid w:val="006B03B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18D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918DD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6B03BD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6B03B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B7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F75A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00C7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C76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B65D7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85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F85FF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76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qFormat/>
    <w:rsid w:val="006B03B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18DD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918DD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6B03BD"/>
    <w:rPr>
      <w:color w:val="800080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6B03B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B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B7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F75A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00C7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C76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B65D75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85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TMLCite">
    <w:name w:val="HTML Cite"/>
    <w:basedOn w:val="DefaultParagraphFont"/>
    <w:uiPriority w:val="99"/>
    <w:semiHidden/>
    <w:unhideWhenUsed/>
    <w:rsid w:val="00F85F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n.com/nursing-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1177</TotalTime>
  <Pages>2</Pages>
  <Words>575</Words>
  <Characters>3282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Schneider, A. (2015).  Nursing Organizations: The Role They Play in Professional</vt:lpstr>
    </vt:vector>
  </TitlesOfParts>
  <Company>Hewlett-Packard Company</Company>
  <LinksUpToDate>false</LinksUpToDate>
  <CharactersWithSpaces>3850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spaulmeno</dc:creator>
  <cp:lastModifiedBy>spaulmeno</cp:lastModifiedBy>
  <cp:revision>2</cp:revision>
  <dcterms:created xsi:type="dcterms:W3CDTF">2021-08-19T01:52:00Z</dcterms:created>
  <dcterms:modified xsi:type="dcterms:W3CDTF">2021-08-19T23:53:00Z</dcterms:modified>
</cp:coreProperties>
</file>