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Pr="00966E5E" w:rsidRDefault="00AC00F0" w:rsidP="00494130">
      <w:pPr>
        <w:pStyle w:val="Heading1"/>
        <w:spacing w:before="170"/>
        <w:ind w:left="0"/>
        <w:rPr>
          <w:rFonts w:ascii="Times New Roman" w:hAnsi="Times New Roman" w:cs="Times New Roman"/>
          <w:sz w:val="22"/>
          <w:szCs w:val="22"/>
        </w:rPr>
      </w:pPr>
      <w:r w:rsidRPr="00966E5E">
        <w:rPr>
          <w:rFonts w:ascii="Times New Roman" w:hAnsi="Times New Roman" w:cs="Times New Roman"/>
          <w:color w:val="337AB7"/>
          <w:sz w:val="22"/>
          <w:szCs w:val="22"/>
        </w:rPr>
        <w:t xml:space="preserve">Title: </w:t>
      </w:r>
      <w:r w:rsidR="00350349">
        <w:rPr>
          <w:rFonts w:ascii="Times New Roman" w:hAnsi="Times New Roman" w:cs="Times New Roman"/>
          <w:color w:val="337AB7"/>
          <w:sz w:val="22"/>
          <w:szCs w:val="22"/>
        </w:rPr>
        <w:t xml:space="preserve">Leadership Perceptions of Health Innovation Implementation </w:t>
      </w:r>
    </w:p>
    <w:p w:rsidR="005973B9" w:rsidRDefault="00350349" w:rsidP="00966E5E">
      <w:pPr>
        <w:pStyle w:val="BodyText"/>
        <w:spacing w:before="73" w:line="198" w:lineRule="exact"/>
        <w:ind w:right="598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Kari Krell RN, MN, PhD(c)</w:t>
      </w:r>
    </w:p>
    <w:p w:rsidR="00350349" w:rsidRPr="00966E5E" w:rsidRDefault="00350349" w:rsidP="00966E5E">
      <w:pPr>
        <w:pStyle w:val="BodyText"/>
        <w:spacing w:before="73" w:line="198" w:lineRule="exact"/>
        <w:ind w:right="598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MacEwan </w:t>
      </w:r>
      <w:proofErr w:type="spellStart"/>
      <w:r>
        <w:rPr>
          <w:rFonts w:ascii="Times New Roman" w:hAnsi="Times New Roman" w:cs="Times New Roman"/>
        </w:rPr>
        <w:t>Univeristy</w:t>
      </w:r>
      <w:proofErr w:type="spellEnd"/>
    </w:p>
    <w:p w:rsidR="00AE3E37" w:rsidRPr="00966E5E" w:rsidRDefault="00AE3E37">
      <w:pPr>
        <w:pStyle w:val="BodyText"/>
        <w:rPr>
          <w:rFonts w:ascii="Times New Roman" w:hAnsi="Times New Roman" w:cs="Times New Roman"/>
        </w:rPr>
      </w:pPr>
    </w:p>
    <w:p w:rsidR="00AE3E37" w:rsidRPr="00966E5E" w:rsidRDefault="00AE3E37">
      <w:pPr>
        <w:rPr>
          <w:rFonts w:ascii="Times New Roman" w:hAnsi="Times New Roman" w:cs="Times New Roman"/>
          <w:sz w:val="18"/>
          <w:szCs w:val="18"/>
        </w:rPr>
        <w:sectPr w:rsidR="00AE3E37" w:rsidRPr="00966E5E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966E5E" w:rsidRDefault="00A9710C" w:rsidP="00966E5E">
      <w:pPr>
        <w:pStyle w:val="Heading3"/>
        <w:spacing w:before="147"/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966E5E">
        <w:rPr>
          <w:rFonts w:ascii="Times New Roman" w:hAnsi="Times New Roman" w:cs="Times New Roman"/>
          <w:color w:val="BF5A14"/>
          <w:sz w:val="18"/>
          <w:szCs w:val="18"/>
        </w:rPr>
        <w:t>Abstract</w:t>
      </w:r>
      <w:r w:rsidR="00404E5B" w:rsidRPr="00966E5E">
        <w:rPr>
          <w:rFonts w:ascii="Times New Roman" w:hAnsi="Times New Roman" w:cs="Times New Roman"/>
          <w:color w:val="BF5A14"/>
          <w:sz w:val="18"/>
          <w:szCs w:val="18"/>
        </w:rPr>
        <w:t xml:space="preserve"> (300 word limit)</w:t>
      </w:r>
    </w:p>
    <w:p w:rsidR="00AE3E37" w:rsidRPr="00966E5E" w:rsidRDefault="00A9710C" w:rsidP="00350349">
      <w:pPr>
        <w:rPr>
          <w:rFonts w:ascii="Times New Roman" w:hAnsi="Times New Roman" w:cs="Times New Roman"/>
          <w:sz w:val="18"/>
          <w:szCs w:val="18"/>
        </w:rPr>
      </w:pPr>
      <w:r w:rsidRPr="00350349">
        <w:rPr>
          <w:rFonts w:ascii="Times New Roman" w:hAnsi="Times New Roman" w:cs="Times New Roman"/>
          <w:sz w:val="18"/>
          <w:szCs w:val="18"/>
        </w:rPr>
        <w:t xml:space="preserve">Statement of the Problem: </w:t>
      </w:r>
      <w:r w:rsidR="00350349" w:rsidRPr="00350349">
        <w:rPr>
          <w:rFonts w:ascii="Times New Roman" w:eastAsia="Calibri" w:hAnsi="Times New Roman" w:cs="Times New Roman"/>
          <w:sz w:val="18"/>
          <w:szCs w:val="18"/>
        </w:rPr>
        <w:t xml:space="preserve">In healthcare, advancements in health </w:t>
      </w:r>
      <w:r w:rsidR="00350349" w:rsidRPr="00350349">
        <w:rPr>
          <w:rFonts w:ascii="Times New Roman" w:eastAsia="Calibri" w:hAnsi="Times New Roman" w:cs="Times New Roman"/>
          <w:color w:val="000000" w:themeColor="text1"/>
          <w:sz w:val="18"/>
          <w:szCs w:val="18"/>
        </w:rPr>
        <w:t>innovations are being deployed around the world to address challenges to health systems.</w:t>
      </w:r>
      <w:r w:rsidR="00350349" w:rsidRPr="00350349">
        <w:rPr>
          <w:rFonts w:ascii="Times New Roman" w:eastAsia="Calibri" w:hAnsi="Times New Roman" w:cs="Times New Roman"/>
          <w:color w:val="000000" w:themeColor="text1"/>
          <w:sz w:val="18"/>
          <w:szCs w:val="18"/>
        </w:rPr>
        <w:t xml:space="preserve"> </w:t>
      </w:r>
      <w:r w:rsidR="00350349" w:rsidRPr="00350349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Health leaders are dedicated to translating health innovation to the ‘real world’ setting to achieve excellent healthcare and have high expectations with regards to their investments in technology and innovations.</w:t>
      </w:r>
      <w:r w:rsidR="00350349" w:rsidRPr="00350349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350349" w:rsidRPr="00350349">
        <w:rPr>
          <w:rFonts w:ascii="Times New Roman" w:eastAsia="Calibri" w:hAnsi="Times New Roman" w:cs="Times New Roman"/>
          <w:sz w:val="18"/>
          <w:szCs w:val="18"/>
        </w:rPr>
        <w:t>The aim of this study was</w:t>
      </w:r>
      <w:r w:rsidR="00350349" w:rsidRPr="00350349">
        <w:rPr>
          <w:rFonts w:ascii="Times New Roman" w:eastAsia="Calibri" w:hAnsi="Times New Roman" w:cs="Times New Roman"/>
          <w:sz w:val="18"/>
          <w:szCs w:val="18"/>
        </w:rPr>
        <w:t xml:space="preserve"> to explore how healthcare leaders build and share knowledge that supports workers in their adoption of innovations such as new information, technology, and tools for clinical practices</w:t>
      </w:r>
      <w:r w:rsidR="00350349" w:rsidRPr="00350349">
        <w:rPr>
          <w:rFonts w:ascii="Times New Roman" w:eastAsia="Calibri" w:hAnsi="Times New Roman" w:cs="Times New Roman"/>
          <w:sz w:val="18"/>
          <w:szCs w:val="18"/>
        </w:rPr>
        <w:t xml:space="preserve">. </w:t>
      </w:r>
      <w:r w:rsidRPr="00350349">
        <w:rPr>
          <w:rFonts w:ascii="Times New Roman" w:hAnsi="Times New Roman" w:cs="Times New Roman"/>
          <w:sz w:val="18"/>
          <w:szCs w:val="18"/>
        </w:rPr>
        <w:t>Methodolog</w:t>
      </w:r>
      <w:r w:rsidR="008756E6" w:rsidRPr="00350349">
        <w:rPr>
          <w:rFonts w:ascii="Times New Roman" w:hAnsi="Times New Roman" w:cs="Times New Roman"/>
          <w:sz w:val="18"/>
          <w:szCs w:val="18"/>
        </w:rPr>
        <w:t xml:space="preserve">y &amp; Theoretical Orientation: </w:t>
      </w:r>
      <w:r w:rsidR="00350349" w:rsidRPr="00350349">
        <w:rPr>
          <w:rFonts w:ascii="Times New Roman" w:hAnsi="Times New Roman" w:cs="Times New Roman"/>
          <w:sz w:val="18"/>
          <w:szCs w:val="18"/>
        </w:rPr>
        <w:t>Phenomenological methods were used</w:t>
      </w:r>
      <w:r w:rsidR="00350349" w:rsidRPr="00350349">
        <w:rPr>
          <w:rFonts w:ascii="Times New Roman" w:hAnsi="Times New Roman" w:cs="Times New Roman"/>
          <w:sz w:val="18"/>
          <w:szCs w:val="18"/>
        </w:rPr>
        <w:t xml:space="preserve"> to explore healthcare leader</w:t>
      </w:r>
      <w:r w:rsidR="00090EF5">
        <w:rPr>
          <w:rFonts w:ascii="Times New Roman" w:hAnsi="Times New Roman" w:cs="Times New Roman"/>
          <w:sz w:val="18"/>
          <w:szCs w:val="18"/>
        </w:rPr>
        <w:t xml:space="preserve">s’ </w:t>
      </w:r>
      <w:r w:rsidR="00350349" w:rsidRPr="00350349">
        <w:rPr>
          <w:rFonts w:ascii="Times New Roman" w:hAnsi="Times New Roman" w:cs="Times New Roman"/>
          <w:sz w:val="18"/>
          <w:szCs w:val="18"/>
        </w:rPr>
        <w:t xml:space="preserve">perceptions of innovation implementation in practice. </w:t>
      </w:r>
      <w:r w:rsidR="00350349" w:rsidRPr="00350349">
        <w:rPr>
          <w:rFonts w:ascii="Times New Roman" w:hAnsi="Times New Roman" w:cs="Times New Roman"/>
          <w:sz w:val="18"/>
          <w:szCs w:val="18"/>
        </w:rPr>
        <w:t>The Promoting Action on Research Implementation in Health Services (PARIHS)</w:t>
      </w:r>
      <w:r w:rsidR="00350349">
        <w:rPr>
          <w:rFonts w:ascii="Times New Roman" w:hAnsi="Times New Roman" w:cs="Times New Roman"/>
          <w:sz w:val="18"/>
          <w:szCs w:val="18"/>
        </w:rPr>
        <w:t xml:space="preserve"> </w:t>
      </w:r>
      <w:r w:rsidRPr="00350349">
        <w:rPr>
          <w:rFonts w:ascii="Times New Roman" w:hAnsi="Times New Roman" w:cs="Times New Roman"/>
          <w:sz w:val="18"/>
          <w:szCs w:val="18"/>
        </w:rPr>
        <w:t xml:space="preserve"> </w:t>
      </w:r>
      <w:r w:rsidR="00350349">
        <w:rPr>
          <w:rFonts w:ascii="Times New Roman" w:hAnsi="Times New Roman" w:cs="Times New Roman"/>
          <w:sz w:val="18"/>
          <w:szCs w:val="18"/>
        </w:rPr>
        <w:t xml:space="preserve">framework was applied to guide interpretive analysis of data collected from leaders across the participating health authority. This study reports on findings from data collected from a purposive sample of 10 health leaders, representing the </w:t>
      </w:r>
      <w:r w:rsidR="00350349" w:rsidRPr="00350349">
        <w:rPr>
          <w:rFonts w:ascii="Times New Roman" w:hAnsi="Times New Roman" w:cs="Times New Roman"/>
          <w:sz w:val="18"/>
          <w:szCs w:val="18"/>
        </w:rPr>
        <w:t>board, senior executives, frontline managers, and clinical nurse educators.</w:t>
      </w:r>
      <w:r w:rsidRPr="00350349">
        <w:rPr>
          <w:rFonts w:ascii="Times New Roman" w:hAnsi="Times New Roman" w:cs="Times New Roman"/>
          <w:sz w:val="18"/>
          <w:szCs w:val="18"/>
        </w:rPr>
        <w:t xml:space="preserve"> Findings: </w:t>
      </w:r>
      <w:r w:rsidR="00350349" w:rsidRPr="00350349">
        <w:rPr>
          <w:rFonts w:ascii="Times New Roman" w:hAnsi="Times New Roman" w:cs="Times New Roman"/>
          <w:sz w:val="18"/>
          <w:szCs w:val="18"/>
        </w:rPr>
        <w:t>T</w:t>
      </w:r>
      <w:r w:rsidR="00350349" w:rsidRPr="00350349">
        <w:rPr>
          <w:rFonts w:ascii="Times New Roman" w:hAnsi="Times New Roman" w:cs="Times New Roman"/>
          <w:sz w:val="18"/>
          <w:szCs w:val="18"/>
        </w:rPr>
        <w:t xml:space="preserve">he complexities and questions of everyday practice coupled with the pace of change </w:t>
      </w:r>
      <w:r w:rsidR="00090EF5">
        <w:rPr>
          <w:rFonts w:ascii="Times New Roman" w:hAnsi="Times New Roman" w:cs="Times New Roman"/>
          <w:sz w:val="18"/>
          <w:szCs w:val="18"/>
        </w:rPr>
        <w:t>impact innovation implementation and are influenced by c</w:t>
      </w:r>
      <w:r w:rsidR="00090EF5">
        <w:rPr>
          <w:rFonts w:ascii="Times New Roman" w:hAnsi="Times New Roman" w:cs="Times New Roman"/>
          <w:sz w:val="18"/>
          <w:szCs w:val="18"/>
        </w:rPr>
        <w:t xml:space="preserve">ontextual </w:t>
      </w:r>
      <w:r w:rsidR="00090EF5">
        <w:rPr>
          <w:rFonts w:ascii="Times New Roman" w:hAnsi="Times New Roman" w:cs="Times New Roman"/>
          <w:sz w:val="18"/>
          <w:szCs w:val="18"/>
        </w:rPr>
        <w:t xml:space="preserve">elements, </w:t>
      </w:r>
      <w:r w:rsidR="00090EF5">
        <w:rPr>
          <w:rFonts w:ascii="Times New Roman" w:hAnsi="Times New Roman" w:cs="Times New Roman"/>
          <w:sz w:val="18"/>
          <w:szCs w:val="18"/>
        </w:rPr>
        <w:t>continuous learning requirements, professional caring practices</w:t>
      </w:r>
      <w:r w:rsidR="00090EF5">
        <w:rPr>
          <w:rFonts w:ascii="Times New Roman" w:hAnsi="Times New Roman" w:cs="Times New Roman"/>
          <w:sz w:val="18"/>
          <w:szCs w:val="18"/>
        </w:rPr>
        <w:t xml:space="preserve">, communication challenges, </w:t>
      </w:r>
      <w:r w:rsidR="00090EF5">
        <w:rPr>
          <w:rFonts w:ascii="Times New Roman" w:hAnsi="Times New Roman" w:cs="Times New Roman"/>
          <w:sz w:val="18"/>
          <w:szCs w:val="18"/>
        </w:rPr>
        <w:t>power tensions</w:t>
      </w:r>
      <w:r w:rsidR="00090EF5">
        <w:rPr>
          <w:rFonts w:ascii="Times New Roman" w:hAnsi="Times New Roman" w:cs="Times New Roman"/>
          <w:sz w:val="18"/>
          <w:szCs w:val="18"/>
        </w:rPr>
        <w:t>,</w:t>
      </w:r>
      <w:r w:rsidR="00090EF5">
        <w:rPr>
          <w:rFonts w:ascii="Times New Roman" w:hAnsi="Times New Roman" w:cs="Times New Roman"/>
          <w:sz w:val="18"/>
          <w:szCs w:val="18"/>
        </w:rPr>
        <w:t xml:space="preserve"> and accountability</w:t>
      </w:r>
      <w:r w:rsidR="00090EF5">
        <w:rPr>
          <w:rFonts w:ascii="Times New Roman" w:hAnsi="Times New Roman" w:cs="Times New Roman"/>
          <w:sz w:val="18"/>
          <w:szCs w:val="18"/>
        </w:rPr>
        <w:t>.</w:t>
      </w:r>
      <w:r w:rsidR="00090EF5">
        <w:rPr>
          <w:rFonts w:ascii="Times New Roman" w:hAnsi="Times New Roman" w:cs="Times New Roman"/>
          <w:sz w:val="18"/>
          <w:szCs w:val="18"/>
        </w:rPr>
        <w:t xml:space="preserve"> </w:t>
      </w:r>
      <w:r w:rsidRPr="00350349">
        <w:rPr>
          <w:rFonts w:ascii="Times New Roman" w:hAnsi="Times New Roman" w:cs="Times New Roman"/>
          <w:sz w:val="18"/>
          <w:szCs w:val="18"/>
        </w:rPr>
        <w:t xml:space="preserve">Conclusion &amp; Significance: </w:t>
      </w:r>
      <w:r w:rsidR="00350349" w:rsidRPr="00350349">
        <w:rPr>
          <w:rFonts w:ascii="Times New Roman" w:hAnsi="Times New Roman" w:cs="Times New Roman"/>
          <w:sz w:val="18"/>
          <w:szCs w:val="18"/>
        </w:rPr>
        <w:t xml:space="preserve">The successful uptake of a new </w:t>
      </w:r>
      <w:r w:rsidR="00090EF5">
        <w:rPr>
          <w:rFonts w:ascii="Times New Roman" w:hAnsi="Times New Roman" w:cs="Times New Roman"/>
          <w:sz w:val="18"/>
          <w:szCs w:val="18"/>
        </w:rPr>
        <w:t xml:space="preserve">ways of doing </w:t>
      </w:r>
      <w:r w:rsidR="00350349" w:rsidRPr="00350349">
        <w:rPr>
          <w:rFonts w:ascii="Times New Roman" w:hAnsi="Times New Roman" w:cs="Times New Roman"/>
          <w:sz w:val="18"/>
          <w:szCs w:val="18"/>
        </w:rPr>
        <w:t>is subject to numerous intricate exchanges between the actions of individuals involved in the process of adopting health innovations; the dynamics of the contexts in which they are enacted; and the leadership that facilitates and supports a culture of innovation acceptance</w:t>
      </w:r>
      <w:r w:rsidR="00090EF5">
        <w:rPr>
          <w:rFonts w:ascii="Times New Roman" w:hAnsi="Times New Roman" w:cs="Times New Roman"/>
          <w:sz w:val="18"/>
          <w:szCs w:val="18"/>
        </w:rPr>
        <w:t>.</w:t>
      </w:r>
      <w:r w:rsidRPr="00350349">
        <w:rPr>
          <w:rFonts w:ascii="Times New Roman" w:hAnsi="Times New Roman" w:cs="Times New Roman"/>
          <w:sz w:val="18"/>
          <w:szCs w:val="18"/>
        </w:rPr>
        <w:t xml:space="preserve"> Recommendations are made for </w:t>
      </w:r>
      <w:r w:rsidR="00350349" w:rsidRPr="00350349">
        <w:rPr>
          <w:rFonts w:ascii="Times New Roman" w:hAnsi="Times New Roman" w:cs="Times New Roman"/>
          <w:sz w:val="18"/>
          <w:szCs w:val="18"/>
        </w:rPr>
        <w:t>leaders</w:t>
      </w:r>
      <w:r w:rsidR="00350349" w:rsidRPr="00350349">
        <w:rPr>
          <w:rFonts w:ascii="Times New Roman" w:hAnsi="Times New Roman" w:cs="Times New Roman"/>
          <w:sz w:val="18"/>
          <w:szCs w:val="18"/>
        </w:rPr>
        <w:t>hip</w:t>
      </w:r>
      <w:r w:rsidR="00350349" w:rsidRPr="00350349">
        <w:rPr>
          <w:rFonts w:ascii="Times New Roman" w:hAnsi="Times New Roman" w:cs="Times New Roman"/>
          <w:sz w:val="18"/>
          <w:szCs w:val="18"/>
        </w:rPr>
        <w:t xml:space="preserve"> to </w:t>
      </w:r>
      <w:r w:rsidR="00350349" w:rsidRPr="00350349">
        <w:rPr>
          <w:rFonts w:ascii="Times New Roman" w:hAnsi="Times New Roman" w:cs="Times New Roman"/>
          <w:sz w:val="18"/>
          <w:szCs w:val="18"/>
        </w:rPr>
        <w:t xml:space="preserve">foster a culture of learning that builds </w:t>
      </w:r>
      <w:r w:rsidR="00090EF5">
        <w:rPr>
          <w:rFonts w:ascii="Times New Roman" w:hAnsi="Times New Roman" w:cs="Times New Roman"/>
          <w:sz w:val="18"/>
          <w:szCs w:val="18"/>
        </w:rPr>
        <w:t xml:space="preserve">competence and </w:t>
      </w:r>
      <w:r w:rsidR="00350349" w:rsidRPr="00350349">
        <w:rPr>
          <w:rFonts w:ascii="Times New Roman" w:hAnsi="Times New Roman" w:cs="Times New Roman"/>
          <w:sz w:val="18"/>
          <w:szCs w:val="18"/>
        </w:rPr>
        <w:t xml:space="preserve">professional development; to </w:t>
      </w:r>
      <w:r w:rsidR="00350349" w:rsidRPr="00350349">
        <w:rPr>
          <w:rFonts w:ascii="Times New Roman" w:hAnsi="Times New Roman" w:cs="Times New Roman"/>
          <w:sz w:val="18"/>
          <w:szCs w:val="18"/>
        </w:rPr>
        <w:t>grasp the internal and external contexts within which the organization operates</w:t>
      </w:r>
      <w:r w:rsidR="00350349" w:rsidRPr="00350349">
        <w:rPr>
          <w:rFonts w:ascii="Times New Roman" w:hAnsi="Times New Roman" w:cs="Times New Roman"/>
          <w:sz w:val="18"/>
          <w:szCs w:val="18"/>
        </w:rPr>
        <w:t>;</w:t>
      </w:r>
      <w:r w:rsidR="00350349" w:rsidRPr="00350349">
        <w:rPr>
          <w:rFonts w:ascii="Times New Roman" w:hAnsi="Times New Roman" w:cs="Times New Roman"/>
          <w:sz w:val="18"/>
          <w:szCs w:val="18"/>
        </w:rPr>
        <w:t xml:space="preserve"> and to develop strategic actions </w:t>
      </w:r>
      <w:r w:rsidR="00350349" w:rsidRPr="00350349">
        <w:rPr>
          <w:rFonts w:ascii="Times New Roman" w:hAnsi="Times New Roman" w:cs="Times New Roman"/>
          <w:sz w:val="18"/>
          <w:szCs w:val="18"/>
        </w:rPr>
        <w:t xml:space="preserve">that are deliberate, transparent, well resourced, and have concrete evaluation processes that </w:t>
      </w:r>
      <w:r w:rsidR="00350349" w:rsidRPr="00350349">
        <w:rPr>
          <w:rStyle w:val="apple-converted-space"/>
          <w:rFonts w:ascii="Times New Roman" w:hAnsi="Times New Roman" w:cs="Times New Roman"/>
          <w:color w:val="252525"/>
          <w:sz w:val="18"/>
          <w:szCs w:val="18"/>
          <w:shd w:val="clear" w:color="auto" w:fill="FFFFFF"/>
        </w:rPr>
        <w:t>support translation of evidence into practice</w:t>
      </w:r>
      <w:r w:rsidR="00350349" w:rsidRPr="00350349">
        <w:rPr>
          <w:rStyle w:val="apple-converted-space"/>
          <w:rFonts w:ascii="Times New Roman" w:hAnsi="Times New Roman" w:cs="Times New Roman"/>
          <w:color w:val="252525"/>
          <w:sz w:val="18"/>
          <w:szCs w:val="18"/>
          <w:shd w:val="clear" w:color="auto" w:fill="FFFFFF"/>
        </w:rPr>
        <w:t>.</w:t>
      </w:r>
      <w:r w:rsidR="00350349" w:rsidRPr="00DB3502">
        <w:rPr>
          <w:rStyle w:val="apple-converted-space"/>
          <w:color w:val="252525"/>
          <w:shd w:val="clear" w:color="auto" w:fill="FFFFFF"/>
        </w:rPr>
        <w:t xml:space="preserve"> </w:t>
      </w:r>
      <w:r w:rsidRPr="00966E5E">
        <w:rPr>
          <w:rFonts w:ascii="Times New Roman" w:hAnsi="Times New Roman" w:cs="Times New Roman"/>
          <w:sz w:val="18"/>
          <w:szCs w:val="18"/>
        </w:rPr>
        <w:br w:type="column"/>
      </w:r>
    </w:p>
    <w:p w:rsidR="00AE3E37" w:rsidRPr="00966E5E" w:rsidRDefault="00AE3E37">
      <w:pPr>
        <w:pStyle w:val="BodyText"/>
        <w:spacing w:before="2"/>
        <w:rPr>
          <w:rFonts w:ascii="Times New Roman" w:hAnsi="Times New Roman" w:cs="Times New Roman"/>
          <w:b/>
        </w:rPr>
      </w:pPr>
    </w:p>
    <w:p w:rsidR="005973B9" w:rsidRDefault="005973B9" w:rsidP="005973B9">
      <w:pPr>
        <w:spacing w:line="204" w:lineRule="exact"/>
        <w:rPr>
          <w:rFonts w:ascii="Times New Roman" w:hAnsi="Times New Roman" w:cs="Times New Roman"/>
          <w:b/>
          <w:color w:val="BF5A14"/>
          <w:sz w:val="18"/>
          <w:szCs w:val="18"/>
        </w:rPr>
      </w:pPr>
      <w:r w:rsidRPr="00966E5E">
        <w:rPr>
          <w:rFonts w:ascii="Times New Roman" w:hAnsi="Times New Roman" w:cs="Times New Roman"/>
          <w:b/>
          <w:color w:val="BF5A14"/>
          <w:sz w:val="18"/>
          <w:szCs w:val="18"/>
        </w:rPr>
        <w:br/>
        <w:t>Recent Publications (minimum 5)</w:t>
      </w:r>
    </w:p>
    <w:p w:rsidR="002D7F91" w:rsidRDefault="002D7F91" w:rsidP="005973B9">
      <w:pPr>
        <w:spacing w:line="204" w:lineRule="exact"/>
        <w:rPr>
          <w:rFonts w:ascii="Times New Roman" w:hAnsi="Times New Roman" w:cs="Times New Roman"/>
          <w:b/>
          <w:color w:val="BF5A14"/>
          <w:sz w:val="18"/>
          <w:szCs w:val="18"/>
        </w:rPr>
      </w:pPr>
      <w:bookmarkStart w:id="0" w:name="_GoBack"/>
      <w:bookmarkEnd w:id="0"/>
    </w:p>
    <w:p w:rsidR="002D7F91" w:rsidRPr="002D7F91" w:rsidRDefault="002D7F91" w:rsidP="002D7F91">
      <w:pPr>
        <w:rPr>
          <w:rFonts w:ascii="Times New Roman" w:eastAsia="Times New Roman" w:hAnsi="Times New Roman" w:cs="Times New Roman"/>
          <w:sz w:val="18"/>
          <w:szCs w:val="18"/>
        </w:rPr>
      </w:pPr>
      <w:r w:rsidRPr="002D7F91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Krell, K.</w:t>
      </w:r>
      <w:r w:rsidRPr="002D7F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(</w:t>
      </w:r>
      <w:r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March, </w:t>
      </w:r>
      <w:r w:rsidRPr="002D7F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2018). </w:t>
      </w:r>
      <w:r w:rsidRPr="002D7F91">
        <w:rPr>
          <w:rStyle w:val="title-text"/>
          <w:rFonts w:ascii="Times New Roman" w:hAnsi="Times New Roman" w:cs="Times New Roman"/>
          <w:bCs/>
          <w:color w:val="000000" w:themeColor="text1"/>
          <w:sz w:val="18"/>
          <w:szCs w:val="18"/>
        </w:rPr>
        <w:t>Discourse and politics in Alberta's Health System: An analysis of mobile technology policy</w:t>
      </w:r>
      <w:r w:rsidRPr="002D7F91">
        <w:rPr>
          <w:rStyle w:val="title-text"/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. </w:t>
      </w:r>
      <w:r w:rsidRPr="002D7F91">
        <w:rPr>
          <w:rStyle w:val="title-text"/>
          <w:rFonts w:ascii="Times New Roman" w:hAnsi="Times New Roman" w:cs="Times New Roman"/>
          <w:bCs/>
          <w:i/>
          <w:color w:val="000000" w:themeColor="text1"/>
          <w:sz w:val="18"/>
          <w:szCs w:val="18"/>
        </w:rPr>
        <w:t>Health Policy and Technology</w:t>
      </w:r>
      <w:r w:rsidRPr="002D7F91">
        <w:rPr>
          <w:rStyle w:val="title-text"/>
          <w:rFonts w:ascii="Times New Roman" w:hAnsi="Times New Roman" w:cs="Times New Roman"/>
          <w:bCs/>
          <w:color w:val="000000" w:themeColor="text1"/>
          <w:sz w:val="18"/>
          <w:szCs w:val="18"/>
        </w:rPr>
        <w:t>, 7(1), 7-14.</w:t>
      </w:r>
      <w:r w:rsidRPr="002D7F91">
        <w:rPr>
          <w:rStyle w:val="title-text"/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</w:t>
      </w:r>
      <w:hyperlink r:id="rId9" w:tgtFrame="_blank" w:tooltip="Persistent link using digital object identifier" w:history="1">
        <w:r w:rsidRPr="002D7F91">
          <w:rPr>
            <w:rStyle w:val="Hyperlink"/>
            <w:rFonts w:ascii="Times New Roman" w:hAnsi="Times New Roman" w:cs="Times New Roman"/>
            <w:color w:val="007398"/>
            <w:sz w:val="18"/>
            <w:szCs w:val="18"/>
          </w:rPr>
          <w:t>doi.org/10.1016/j.hlpt.2017.11.004</w:t>
        </w:r>
      </w:hyperlink>
    </w:p>
    <w:p w:rsidR="002D7F91" w:rsidRDefault="002D7F91" w:rsidP="005973B9">
      <w:pPr>
        <w:spacing w:line="204" w:lineRule="exact"/>
        <w:rPr>
          <w:rFonts w:ascii="Times New Roman" w:hAnsi="Times New Roman" w:cs="Times New Roman"/>
          <w:b/>
          <w:color w:val="BF5A14"/>
          <w:sz w:val="18"/>
          <w:szCs w:val="18"/>
        </w:rPr>
      </w:pPr>
    </w:p>
    <w:p w:rsidR="002D7F91" w:rsidRPr="002D7F91" w:rsidRDefault="002D7F91" w:rsidP="002D7F91">
      <w:pPr>
        <w:rPr>
          <w:rFonts w:ascii="Times New Roman" w:hAnsi="Times New Roman" w:cs="Times New Roman"/>
          <w:sz w:val="18"/>
          <w:szCs w:val="18"/>
        </w:rPr>
      </w:pPr>
      <w:r w:rsidRPr="002D7F91">
        <w:rPr>
          <w:rFonts w:ascii="Times New Roman" w:hAnsi="Times New Roman" w:cs="Times New Roman"/>
          <w:b/>
          <w:sz w:val="18"/>
          <w:szCs w:val="18"/>
        </w:rPr>
        <w:t>Krell, K</w:t>
      </w:r>
      <w:r w:rsidRPr="002D7F91">
        <w:rPr>
          <w:rFonts w:ascii="Times New Roman" w:hAnsi="Times New Roman" w:cs="Times New Roman"/>
          <w:sz w:val="18"/>
          <w:szCs w:val="18"/>
        </w:rPr>
        <w:t xml:space="preserve">. (Contributor). (2016). Assessment of Immune Function. In R.A. Day, P. Paul, B. Williams, et al. (Eds.), </w:t>
      </w:r>
      <w:r w:rsidRPr="002D7F91">
        <w:rPr>
          <w:rFonts w:ascii="Times New Roman" w:hAnsi="Times New Roman" w:cs="Times New Roman"/>
          <w:i/>
          <w:sz w:val="18"/>
          <w:szCs w:val="18"/>
        </w:rPr>
        <w:t xml:space="preserve">Brunner &amp; </w:t>
      </w:r>
      <w:proofErr w:type="spellStart"/>
      <w:r w:rsidRPr="002D7F91">
        <w:rPr>
          <w:rFonts w:ascii="Times New Roman" w:hAnsi="Times New Roman" w:cs="Times New Roman"/>
          <w:i/>
          <w:sz w:val="18"/>
          <w:szCs w:val="18"/>
        </w:rPr>
        <w:t>Suddarth’s</w:t>
      </w:r>
      <w:proofErr w:type="spellEnd"/>
      <w:r w:rsidRPr="002D7F91">
        <w:rPr>
          <w:rFonts w:ascii="Times New Roman" w:hAnsi="Times New Roman" w:cs="Times New Roman"/>
          <w:i/>
          <w:sz w:val="18"/>
          <w:szCs w:val="18"/>
        </w:rPr>
        <w:t xml:space="preserve"> Canadian Textbook of Medical-Surgical Nursing, 3</w:t>
      </w:r>
      <w:r w:rsidRPr="002D7F91">
        <w:rPr>
          <w:rFonts w:ascii="Times New Roman" w:hAnsi="Times New Roman" w:cs="Times New Roman"/>
          <w:i/>
          <w:sz w:val="18"/>
          <w:szCs w:val="18"/>
          <w:vertAlign w:val="superscript"/>
        </w:rPr>
        <w:t>rd</w:t>
      </w:r>
      <w:r w:rsidRPr="002D7F91">
        <w:rPr>
          <w:rFonts w:ascii="Times New Roman" w:hAnsi="Times New Roman" w:cs="Times New Roman"/>
          <w:i/>
          <w:sz w:val="18"/>
          <w:szCs w:val="18"/>
        </w:rPr>
        <w:t xml:space="preserve"> edition. </w:t>
      </w:r>
      <w:r w:rsidRPr="002D7F91">
        <w:rPr>
          <w:rFonts w:ascii="Times New Roman" w:hAnsi="Times New Roman" w:cs="Times New Roman"/>
          <w:sz w:val="18"/>
          <w:szCs w:val="18"/>
        </w:rPr>
        <w:t>Philadelphia, PA: Wolters Kluwer Health/Lippincott Williams &amp; Wilkins.</w:t>
      </w:r>
    </w:p>
    <w:p w:rsidR="002D7F91" w:rsidRPr="002D7F91" w:rsidRDefault="002D7F91" w:rsidP="002D7F91">
      <w:pPr>
        <w:rPr>
          <w:rFonts w:ascii="Times New Roman" w:hAnsi="Times New Roman" w:cs="Times New Roman"/>
          <w:sz w:val="18"/>
          <w:szCs w:val="18"/>
        </w:rPr>
      </w:pPr>
    </w:p>
    <w:p w:rsidR="002D7F91" w:rsidRPr="002D7F91" w:rsidRDefault="002D7F91" w:rsidP="002D7F91">
      <w:pPr>
        <w:spacing w:line="204" w:lineRule="exact"/>
        <w:rPr>
          <w:rFonts w:ascii="Times New Roman" w:hAnsi="Times New Roman" w:cs="Times New Roman"/>
          <w:sz w:val="18"/>
          <w:szCs w:val="18"/>
        </w:rPr>
      </w:pPr>
      <w:r w:rsidRPr="002D7F91">
        <w:rPr>
          <w:rFonts w:ascii="Times New Roman" w:hAnsi="Times New Roman" w:cs="Times New Roman"/>
          <w:b/>
          <w:sz w:val="18"/>
          <w:szCs w:val="18"/>
        </w:rPr>
        <w:t>Krell, K</w:t>
      </w:r>
      <w:r w:rsidRPr="002D7F91">
        <w:rPr>
          <w:rFonts w:ascii="Times New Roman" w:hAnsi="Times New Roman" w:cs="Times New Roman"/>
          <w:sz w:val="18"/>
          <w:szCs w:val="18"/>
        </w:rPr>
        <w:t xml:space="preserve">. (Contributor). (2016). Management of Patients with Immunodeficiency. In R.A. Day, P. Paul, B. Williams, et al. (Eds.), </w:t>
      </w:r>
      <w:r w:rsidRPr="002D7F91">
        <w:rPr>
          <w:rFonts w:ascii="Times New Roman" w:hAnsi="Times New Roman" w:cs="Times New Roman"/>
          <w:i/>
          <w:sz w:val="18"/>
          <w:szCs w:val="18"/>
        </w:rPr>
        <w:t xml:space="preserve">Brunner &amp; </w:t>
      </w:r>
      <w:proofErr w:type="spellStart"/>
      <w:r w:rsidRPr="002D7F91">
        <w:rPr>
          <w:rFonts w:ascii="Times New Roman" w:hAnsi="Times New Roman" w:cs="Times New Roman"/>
          <w:i/>
          <w:sz w:val="18"/>
          <w:szCs w:val="18"/>
        </w:rPr>
        <w:t>Suddarth’s</w:t>
      </w:r>
      <w:proofErr w:type="spellEnd"/>
      <w:r w:rsidRPr="002D7F91">
        <w:rPr>
          <w:rFonts w:ascii="Times New Roman" w:hAnsi="Times New Roman" w:cs="Times New Roman"/>
          <w:i/>
          <w:sz w:val="18"/>
          <w:szCs w:val="18"/>
        </w:rPr>
        <w:t xml:space="preserve"> Canadian Textbook of Medical-Surgical Nursing, 3</w:t>
      </w:r>
      <w:r w:rsidRPr="002D7F91">
        <w:rPr>
          <w:rFonts w:ascii="Times New Roman" w:hAnsi="Times New Roman" w:cs="Times New Roman"/>
          <w:i/>
          <w:sz w:val="18"/>
          <w:szCs w:val="18"/>
          <w:vertAlign w:val="superscript"/>
        </w:rPr>
        <w:t>rd</w:t>
      </w:r>
      <w:r w:rsidRPr="002D7F91">
        <w:rPr>
          <w:rFonts w:ascii="Times New Roman" w:hAnsi="Times New Roman" w:cs="Times New Roman"/>
          <w:i/>
          <w:sz w:val="18"/>
          <w:szCs w:val="18"/>
        </w:rPr>
        <w:t xml:space="preserve"> edition. </w:t>
      </w:r>
      <w:r w:rsidRPr="002D7F91">
        <w:rPr>
          <w:rFonts w:ascii="Times New Roman" w:hAnsi="Times New Roman" w:cs="Times New Roman"/>
          <w:sz w:val="18"/>
          <w:szCs w:val="18"/>
        </w:rPr>
        <w:t>Philadelphia, PA: Wolters Kluwer Health/Lippincott Williams &amp; Wilkins.</w:t>
      </w:r>
    </w:p>
    <w:p w:rsidR="002D7F91" w:rsidRPr="00966E5E" w:rsidRDefault="002D7F91" w:rsidP="002D7F91">
      <w:pPr>
        <w:spacing w:line="204" w:lineRule="exact"/>
        <w:rPr>
          <w:rFonts w:ascii="Times New Roman" w:hAnsi="Times New Roman" w:cs="Times New Roman"/>
          <w:b/>
          <w:sz w:val="18"/>
          <w:szCs w:val="18"/>
        </w:rPr>
      </w:pPr>
    </w:p>
    <w:p w:rsidR="002D7F91" w:rsidRPr="002D7F91" w:rsidRDefault="002D7F91" w:rsidP="002D7F91">
      <w:pPr>
        <w:rPr>
          <w:rFonts w:ascii="Times New Roman" w:hAnsi="Times New Roman" w:cs="Times New Roman"/>
          <w:sz w:val="18"/>
          <w:szCs w:val="18"/>
        </w:rPr>
      </w:pPr>
      <w:r w:rsidRPr="002D7F91">
        <w:rPr>
          <w:rFonts w:ascii="Times New Roman" w:hAnsi="Times New Roman" w:cs="Times New Roman"/>
          <w:b/>
          <w:sz w:val="18"/>
          <w:szCs w:val="18"/>
        </w:rPr>
        <w:t xml:space="preserve">Krell, K. </w:t>
      </w:r>
      <w:r w:rsidRPr="002D7F91">
        <w:rPr>
          <w:rFonts w:ascii="Times New Roman" w:hAnsi="Times New Roman" w:cs="Times New Roman"/>
          <w:sz w:val="18"/>
          <w:szCs w:val="18"/>
        </w:rPr>
        <w:t xml:space="preserve">&amp; Fox, R. (May, 2015). </w:t>
      </w:r>
      <w:r w:rsidRPr="002D7F91">
        <w:rPr>
          <w:rFonts w:ascii="Times New Roman" w:hAnsi="Times New Roman" w:cs="Times New Roman"/>
          <w:i/>
          <w:sz w:val="18"/>
          <w:szCs w:val="18"/>
        </w:rPr>
        <w:t>Perioperative nursing education: Meeting today's challenges</w:t>
      </w:r>
      <w:r w:rsidRPr="002D7F91">
        <w:rPr>
          <w:rFonts w:ascii="Times New Roman" w:hAnsi="Times New Roman" w:cs="Times New Roman"/>
          <w:sz w:val="18"/>
          <w:szCs w:val="18"/>
        </w:rPr>
        <w:t>. European Operating Nurses Room Association Conference. Rome, Italy.</w:t>
      </w:r>
    </w:p>
    <w:p w:rsidR="002D7F91" w:rsidRPr="002D7F91" w:rsidRDefault="002D7F91" w:rsidP="002D7F91">
      <w:pPr>
        <w:rPr>
          <w:rFonts w:ascii="Times New Roman" w:hAnsi="Times New Roman" w:cs="Times New Roman"/>
          <w:sz w:val="18"/>
          <w:szCs w:val="18"/>
        </w:rPr>
      </w:pPr>
      <w:r w:rsidRPr="002D7F91">
        <w:rPr>
          <w:rFonts w:ascii="Times New Roman" w:hAnsi="Times New Roman" w:cs="Times New Roman"/>
          <w:b/>
          <w:sz w:val="18"/>
          <w:szCs w:val="18"/>
        </w:rPr>
        <w:t xml:space="preserve">      </w:t>
      </w:r>
    </w:p>
    <w:p w:rsidR="002D7F91" w:rsidRPr="002D7F91" w:rsidRDefault="002D7F91" w:rsidP="002D7F91">
      <w:pPr>
        <w:rPr>
          <w:rFonts w:ascii="Times New Roman" w:hAnsi="Times New Roman" w:cs="Times New Roman"/>
          <w:sz w:val="18"/>
          <w:szCs w:val="18"/>
        </w:rPr>
      </w:pPr>
      <w:proofErr w:type="spellStart"/>
      <w:r w:rsidRPr="002D7F91">
        <w:rPr>
          <w:rFonts w:ascii="Times New Roman" w:hAnsi="Times New Roman" w:cs="Times New Roman"/>
          <w:sz w:val="18"/>
          <w:szCs w:val="18"/>
        </w:rPr>
        <w:t>Roder</w:t>
      </w:r>
      <w:proofErr w:type="spellEnd"/>
      <w:r w:rsidRPr="002D7F91">
        <w:rPr>
          <w:rFonts w:ascii="Times New Roman" w:hAnsi="Times New Roman" w:cs="Times New Roman"/>
          <w:sz w:val="18"/>
          <w:szCs w:val="18"/>
        </w:rPr>
        <w:t xml:space="preserve">, R., Corcoran, L., </w:t>
      </w:r>
      <w:r w:rsidRPr="002D7F91">
        <w:rPr>
          <w:rFonts w:ascii="Times New Roman" w:hAnsi="Times New Roman" w:cs="Times New Roman"/>
          <w:b/>
          <w:sz w:val="18"/>
          <w:szCs w:val="18"/>
        </w:rPr>
        <w:t>Krell. K</w:t>
      </w:r>
      <w:r w:rsidRPr="002D7F91">
        <w:rPr>
          <w:rFonts w:ascii="Times New Roman" w:hAnsi="Times New Roman" w:cs="Times New Roman"/>
          <w:sz w:val="18"/>
          <w:szCs w:val="18"/>
        </w:rPr>
        <w:t xml:space="preserve">., &amp; </w:t>
      </w:r>
      <w:proofErr w:type="spellStart"/>
      <w:r w:rsidRPr="002D7F91">
        <w:rPr>
          <w:rFonts w:ascii="Times New Roman" w:hAnsi="Times New Roman" w:cs="Times New Roman"/>
          <w:sz w:val="18"/>
          <w:szCs w:val="18"/>
        </w:rPr>
        <w:t>Weare</w:t>
      </w:r>
      <w:proofErr w:type="spellEnd"/>
      <w:r w:rsidRPr="002D7F91">
        <w:rPr>
          <w:rFonts w:ascii="Times New Roman" w:hAnsi="Times New Roman" w:cs="Times New Roman"/>
          <w:sz w:val="18"/>
          <w:szCs w:val="18"/>
        </w:rPr>
        <w:t xml:space="preserve">, A. (May, 2013). </w:t>
      </w:r>
      <w:r w:rsidRPr="002D7F91">
        <w:rPr>
          <w:rFonts w:ascii="Times New Roman" w:hAnsi="Times New Roman" w:cs="Times New Roman"/>
          <w:i/>
          <w:sz w:val="18"/>
          <w:szCs w:val="18"/>
        </w:rPr>
        <w:t>Exploring Usability Testing: The Student’s Experience</w:t>
      </w:r>
      <w:r w:rsidRPr="002D7F91">
        <w:rPr>
          <w:rFonts w:ascii="Times New Roman" w:hAnsi="Times New Roman" w:cs="Times New Roman"/>
          <w:sz w:val="18"/>
          <w:szCs w:val="18"/>
        </w:rPr>
        <w:t>. Poster presentation at the Global University Network for Innovation 6</w:t>
      </w:r>
      <w:r w:rsidRPr="002D7F91">
        <w:rPr>
          <w:rFonts w:ascii="Times New Roman" w:hAnsi="Times New Roman" w:cs="Times New Roman"/>
          <w:sz w:val="18"/>
          <w:szCs w:val="18"/>
          <w:vertAlign w:val="superscript"/>
        </w:rPr>
        <w:t>th</w:t>
      </w:r>
      <w:r w:rsidRPr="002D7F91">
        <w:rPr>
          <w:rFonts w:ascii="Times New Roman" w:hAnsi="Times New Roman" w:cs="Times New Roman"/>
          <w:sz w:val="18"/>
          <w:szCs w:val="18"/>
        </w:rPr>
        <w:t xml:space="preserve"> International Barcelona Conference on Higher Education. Barcelona, Spain.</w:t>
      </w:r>
    </w:p>
    <w:p w:rsidR="002D7F91" w:rsidRPr="002D7F91" w:rsidRDefault="002D7F91" w:rsidP="002D7F91">
      <w:pPr>
        <w:rPr>
          <w:rFonts w:ascii="Times New Roman" w:hAnsi="Times New Roman" w:cs="Times New Roman"/>
          <w:sz w:val="18"/>
          <w:szCs w:val="18"/>
        </w:rPr>
      </w:pPr>
    </w:p>
    <w:p w:rsidR="002D7F91" w:rsidRPr="002D7F91" w:rsidRDefault="002D7F91" w:rsidP="002D7F91">
      <w:pPr>
        <w:rPr>
          <w:rFonts w:ascii="Times New Roman" w:hAnsi="Times New Roman" w:cs="Times New Roman"/>
          <w:sz w:val="18"/>
          <w:szCs w:val="18"/>
        </w:rPr>
      </w:pPr>
      <w:r w:rsidRPr="002D7F91">
        <w:rPr>
          <w:rFonts w:ascii="Times New Roman" w:hAnsi="Times New Roman" w:cs="Times New Roman"/>
          <w:b/>
          <w:sz w:val="18"/>
          <w:szCs w:val="18"/>
        </w:rPr>
        <w:t>Krell, K</w:t>
      </w:r>
      <w:r w:rsidRPr="002D7F91">
        <w:rPr>
          <w:rFonts w:ascii="Times New Roman" w:hAnsi="Times New Roman" w:cs="Times New Roman"/>
          <w:sz w:val="18"/>
          <w:szCs w:val="18"/>
        </w:rPr>
        <w:t xml:space="preserve">. (May, 2011). </w:t>
      </w:r>
      <w:r w:rsidRPr="002D7F91">
        <w:rPr>
          <w:rFonts w:ascii="Times New Roman" w:hAnsi="Times New Roman" w:cs="Times New Roman"/>
          <w:i/>
          <w:sz w:val="18"/>
          <w:szCs w:val="18"/>
        </w:rPr>
        <w:t xml:space="preserve">Facilitating Effective Preceptorships. </w:t>
      </w:r>
      <w:r w:rsidRPr="002D7F91">
        <w:rPr>
          <w:rFonts w:ascii="Times New Roman" w:hAnsi="Times New Roman" w:cs="Times New Roman"/>
          <w:sz w:val="18"/>
          <w:szCs w:val="18"/>
        </w:rPr>
        <w:t>One of a series of presentations done by Athabasca University, Centre for Nursing and Health Studies Faculty for the visiting delegation from Lulea University of Technology (Sweden). Edmonton, Alberta</w:t>
      </w:r>
    </w:p>
    <w:p w:rsidR="002D7F91" w:rsidRPr="002D7F91" w:rsidRDefault="002D7F91" w:rsidP="002D7F91">
      <w:pPr>
        <w:rPr>
          <w:rFonts w:ascii="Times New Roman" w:hAnsi="Times New Roman" w:cs="Times New Roman"/>
          <w:sz w:val="18"/>
          <w:szCs w:val="18"/>
        </w:rPr>
      </w:pPr>
    </w:p>
    <w:p w:rsidR="002D7F91" w:rsidRPr="002D7F91" w:rsidRDefault="002D7F91" w:rsidP="002D7F91">
      <w:pPr>
        <w:rPr>
          <w:rFonts w:ascii="Times New Roman" w:hAnsi="Times New Roman" w:cs="Times New Roman"/>
          <w:sz w:val="18"/>
          <w:szCs w:val="18"/>
        </w:rPr>
      </w:pPr>
      <w:proofErr w:type="spellStart"/>
      <w:r w:rsidRPr="002D7F91">
        <w:rPr>
          <w:rFonts w:ascii="Times New Roman" w:hAnsi="Times New Roman" w:cs="Times New Roman"/>
          <w:sz w:val="18"/>
          <w:szCs w:val="18"/>
        </w:rPr>
        <w:t>Galenza</w:t>
      </w:r>
      <w:proofErr w:type="spellEnd"/>
      <w:r w:rsidRPr="002D7F91">
        <w:rPr>
          <w:rFonts w:ascii="Times New Roman" w:hAnsi="Times New Roman" w:cs="Times New Roman"/>
          <w:sz w:val="18"/>
          <w:szCs w:val="18"/>
        </w:rPr>
        <w:t xml:space="preserve">, S., Feist, L., </w:t>
      </w:r>
      <w:r w:rsidRPr="002D7F91">
        <w:rPr>
          <w:rFonts w:ascii="Times New Roman" w:hAnsi="Times New Roman" w:cs="Times New Roman"/>
          <w:b/>
          <w:sz w:val="18"/>
          <w:szCs w:val="18"/>
        </w:rPr>
        <w:t>Krell, K.,</w:t>
      </w:r>
      <w:r w:rsidRPr="002D7F91">
        <w:rPr>
          <w:rFonts w:ascii="Times New Roman" w:hAnsi="Times New Roman" w:cs="Times New Roman"/>
          <w:sz w:val="18"/>
          <w:szCs w:val="18"/>
        </w:rPr>
        <w:t xml:space="preserve"> Mitchell, P., Ryan, P. &amp; Thompson, D. (April, 2011). </w:t>
      </w:r>
      <w:r w:rsidRPr="002D7F91">
        <w:rPr>
          <w:rFonts w:ascii="Times New Roman" w:hAnsi="Times New Roman" w:cs="Times New Roman"/>
          <w:i/>
          <w:sz w:val="18"/>
          <w:szCs w:val="18"/>
        </w:rPr>
        <w:t>Lessons Learned for Distance Educators: Redesigning Continuing Education Courses for Different Delivery Modalities</w:t>
      </w:r>
      <w:r w:rsidRPr="002D7F91">
        <w:rPr>
          <w:rFonts w:ascii="Times New Roman" w:hAnsi="Times New Roman" w:cs="Times New Roman"/>
          <w:sz w:val="18"/>
          <w:szCs w:val="18"/>
        </w:rPr>
        <w:t>. Canadian Association of Continuing Health Education (CACHE). Banff, Alberta.</w:t>
      </w:r>
    </w:p>
    <w:p w:rsidR="002D7F91" w:rsidRPr="002D7F91" w:rsidRDefault="002D7F91" w:rsidP="002D7F91">
      <w:pPr>
        <w:rPr>
          <w:rFonts w:ascii="Times New Roman" w:hAnsi="Times New Roman" w:cs="Times New Roman"/>
          <w:b/>
          <w:sz w:val="18"/>
          <w:szCs w:val="18"/>
        </w:rPr>
      </w:pPr>
    </w:p>
    <w:p w:rsidR="002D7F91" w:rsidRPr="002D7F91" w:rsidRDefault="002D7F91" w:rsidP="002D7F91">
      <w:pPr>
        <w:rPr>
          <w:rFonts w:ascii="Times New Roman" w:hAnsi="Times New Roman" w:cs="Times New Roman"/>
          <w:sz w:val="18"/>
          <w:szCs w:val="18"/>
        </w:rPr>
      </w:pPr>
      <w:r w:rsidRPr="002D7F91">
        <w:rPr>
          <w:rFonts w:ascii="Times New Roman" w:hAnsi="Times New Roman" w:cs="Times New Roman"/>
          <w:b/>
          <w:sz w:val="18"/>
          <w:szCs w:val="18"/>
        </w:rPr>
        <w:t>Krell, K</w:t>
      </w:r>
      <w:r w:rsidRPr="002D7F91">
        <w:rPr>
          <w:rFonts w:ascii="Times New Roman" w:hAnsi="Times New Roman" w:cs="Times New Roman"/>
          <w:sz w:val="18"/>
          <w:szCs w:val="18"/>
        </w:rPr>
        <w:t xml:space="preserve">., &amp; Couch, G. (June, 2009). </w:t>
      </w:r>
      <w:r w:rsidRPr="002D7F91">
        <w:rPr>
          <w:rFonts w:ascii="Times New Roman" w:hAnsi="Times New Roman" w:cs="Times New Roman"/>
          <w:i/>
          <w:sz w:val="18"/>
          <w:szCs w:val="18"/>
        </w:rPr>
        <w:t xml:space="preserve">The Effectiveness of the Canadian Registered Nurse Examination Preparatory Workshop for Internationally Educated Nurses. </w:t>
      </w:r>
      <w:r w:rsidRPr="002D7F91">
        <w:rPr>
          <w:rFonts w:ascii="Times New Roman" w:hAnsi="Times New Roman" w:cs="Times New Roman"/>
          <w:sz w:val="18"/>
          <w:szCs w:val="18"/>
        </w:rPr>
        <w:t>Non-published research project</w:t>
      </w:r>
      <w:r w:rsidRPr="002D7F91">
        <w:rPr>
          <w:rFonts w:ascii="Times New Roman" w:hAnsi="Times New Roman" w:cs="Times New Roman"/>
          <w:i/>
          <w:sz w:val="18"/>
          <w:szCs w:val="18"/>
        </w:rPr>
        <w:t>.</w:t>
      </w:r>
      <w:r w:rsidRPr="002D7F91">
        <w:rPr>
          <w:rFonts w:ascii="Times New Roman" w:hAnsi="Times New Roman" w:cs="Times New Roman"/>
          <w:sz w:val="18"/>
          <w:szCs w:val="18"/>
        </w:rPr>
        <w:t xml:space="preserve"> MacEwan University, Edmonton.</w:t>
      </w:r>
    </w:p>
    <w:p w:rsidR="002D7F91" w:rsidRPr="002D7F91" w:rsidRDefault="002D7F91" w:rsidP="002D7F91">
      <w:pPr>
        <w:rPr>
          <w:rFonts w:ascii="Times New Roman" w:hAnsi="Times New Roman" w:cs="Times New Roman"/>
          <w:b/>
          <w:sz w:val="18"/>
          <w:szCs w:val="18"/>
        </w:rPr>
      </w:pPr>
    </w:p>
    <w:p w:rsidR="002D7F91" w:rsidRPr="002D7F91" w:rsidRDefault="002D7F91" w:rsidP="002D7F91">
      <w:pPr>
        <w:rPr>
          <w:rFonts w:ascii="Times New Roman" w:hAnsi="Times New Roman" w:cs="Times New Roman"/>
          <w:sz w:val="18"/>
          <w:szCs w:val="18"/>
        </w:rPr>
      </w:pPr>
      <w:r w:rsidRPr="002D7F91">
        <w:rPr>
          <w:rFonts w:ascii="Times New Roman" w:hAnsi="Times New Roman" w:cs="Times New Roman"/>
          <w:b/>
          <w:sz w:val="18"/>
          <w:szCs w:val="18"/>
        </w:rPr>
        <w:t>Krell, K.,</w:t>
      </w:r>
      <w:r w:rsidRPr="002D7F91">
        <w:rPr>
          <w:rFonts w:ascii="Times New Roman" w:hAnsi="Times New Roman" w:cs="Times New Roman"/>
          <w:sz w:val="18"/>
          <w:szCs w:val="18"/>
        </w:rPr>
        <w:t xml:space="preserve"> &amp; Fox, R. (April, 2009).  </w:t>
      </w:r>
      <w:r w:rsidRPr="002D7F91">
        <w:rPr>
          <w:rFonts w:ascii="Times New Roman" w:hAnsi="Times New Roman" w:cs="Times New Roman"/>
          <w:i/>
          <w:sz w:val="18"/>
          <w:szCs w:val="18"/>
        </w:rPr>
        <w:t>Preceptorships: An Overview of MacEwan’s Perioperative Program and the Integral Use of Clinical Preceptors</w:t>
      </w:r>
      <w:r w:rsidRPr="002D7F91">
        <w:rPr>
          <w:rFonts w:ascii="Times New Roman" w:hAnsi="Times New Roman" w:cs="Times New Roman"/>
          <w:sz w:val="18"/>
          <w:szCs w:val="18"/>
        </w:rPr>
        <w:t>. Invited workshop presenter at the Canada-Russia Initiative in Nursing. Moscow and St. Petersburg, Russia.</w:t>
      </w:r>
    </w:p>
    <w:p w:rsidR="00AE3E37" w:rsidRPr="00966E5E" w:rsidRDefault="008756E6">
      <w:pPr>
        <w:spacing w:line="200" w:lineRule="exact"/>
        <w:jc w:val="both"/>
        <w:rPr>
          <w:rFonts w:ascii="Times New Roman" w:hAnsi="Times New Roman" w:cs="Times New Roman"/>
          <w:sz w:val="18"/>
          <w:szCs w:val="18"/>
        </w:rPr>
        <w:sectPr w:rsidR="00AE3E37" w:rsidRPr="00966E5E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966E5E">
        <w:rPr>
          <w:rFonts w:ascii="Times New Roman" w:hAnsi="Times New Roman" w:cs="Times New Roman"/>
          <w:sz w:val="18"/>
          <w:szCs w:val="18"/>
        </w:rPr>
        <w:t xml:space="preserve">   </w:t>
      </w:r>
    </w:p>
    <w:p w:rsidR="00AE3E37" w:rsidRPr="00966E5E" w:rsidRDefault="00AE3E37">
      <w:pPr>
        <w:pStyle w:val="BodyText"/>
        <w:rPr>
          <w:rFonts w:ascii="Times New Roman" w:hAnsi="Times New Roman" w:cs="Times New Roman"/>
        </w:rPr>
      </w:pPr>
    </w:p>
    <w:p w:rsidR="00AE3E37" w:rsidRPr="00966E5E" w:rsidRDefault="002D7F91">
      <w:pPr>
        <w:pStyle w:val="BodyText"/>
        <w:spacing w:line="40" w:lineRule="exact"/>
        <w:ind w:left="220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IN" w:eastAsia="en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26670</wp:posOffset>
            </wp:positionV>
            <wp:extent cx="585470" cy="75120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1579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88"/>
                    <a:stretch/>
                  </pic:blipFill>
                  <pic:spPr bwMode="auto">
                    <a:xfrm>
                      <a:off x="0" y="0"/>
                      <a:ext cx="585470" cy="751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2ED9" w:rsidRPr="00966E5E">
        <w:rPr>
          <w:rFonts w:ascii="Times New Roman" w:hAnsi="Times New Roman" w:cs="Times New Roman"/>
          <w:noProof/>
          <w:lang w:val="en-IN" w:eastAsia="en-IN"/>
        </w:rPr>
        <mc:AlternateContent>
          <mc:Choice Requires="wpg">
            <w:drawing>
              <wp:inline distT="0" distB="0" distL="0" distR="0" wp14:anchorId="6CDF6353" wp14:editId="50F25D3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684C3C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:rsidR="00966E5E" w:rsidRPr="00966E5E" w:rsidRDefault="00966E5E" w:rsidP="00966E5E">
      <w:pPr>
        <w:spacing w:before="92"/>
        <w:ind w:right="4234"/>
        <w:rPr>
          <w:rFonts w:ascii="Times New Roman" w:hAnsi="Times New Roman" w:cs="Times New Roman"/>
          <w:noProof/>
          <w:sz w:val="18"/>
          <w:szCs w:val="18"/>
        </w:rPr>
      </w:pPr>
    </w:p>
    <w:p w:rsidR="00966E5E" w:rsidRPr="007D2188" w:rsidRDefault="00A9710C" w:rsidP="00966E5E">
      <w:pPr>
        <w:spacing w:before="92"/>
        <w:ind w:right="4234"/>
        <w:rPr>
          <w:rFonts w:ascii="Times New Roman" w:hAnsi="Times New Roman" w:cs="Times New Roman"/>
          <w:b/>
          <w:color w:val="BF5A14"/>
          <w:sz w:val="18"/>
          <w:szCs w:val="18"/>
        </w:rPr>
      </w:pPr>
      <w:r w:rsidRPr="00966E5E">
        <w:rPr>
          <w:rFonts w:ascii="Times New Roman" w:hAnsi="Times New Roman" w:cs="Times New Roman"/>
          <w:b/>
          <w:color w:val="BF5A14"/>
          <w:sz w:val="18"/>
          <w:szCs w:val="18"/>
        </w:rPr>
        <w:t>Biography</w:t>
      </w:r>
      <w:r w:rsidR="00404E5B" w:rsidRPr="00966E5E">
        <w:rPr>
          <w:rFonts w:ascii="Times New Roman" w:hAnsi="Times New Roman" w:cs="Times New Roman"/>
          <w:b/>
          <w:color w:val="BF5A14"/>
          <w:sz w:val="18"/>
          <w:szCs w:val="18"/>
        </w:rPr>
        <w:t xml:space="preserve"> (150 word limit)</w:t>
      </w:r>
      <w:r w:rsidR="00966E5E">
        <w:rPr>
          <w:rFonts w:ascii="Times New Roman" w:hAnsi="Times New Roman" w:cs="Times New Roman"/>
          <w:b/>
          <w:color w:val="BF5A14"/>
          <w:sz w:val="18"/>
          <w:szCs w:val="18"/>
        </w:rPr>
        <w:t>:</w:t>
      </w:r>
    </w:p>
    <w:p w:rsidR="00090EF5" w:rsidRPr="00090EF5" w:rsidRDefault="00090EF5" w:rsidP="00090EF5">
      <w:pPr>
        <w:rPr>
          <w:rFonts w:ascii="Times New Roman" w:eastAsia="Times New Roman" w:hAnsi="Times New Roman" w:cs="Times New Roman"/>
          <w:sz w:val="18"/>
          <w:szCs w:val="18"/>
          <w:lang w:val="en-CA"/>
        </w:rPr>
      </w:pPr>
      <w:r w:rsidRPr="00090EF5">
        <w:rPr>
          <w:rFonts w:ascii="Times New Roman" w:hAnsi="Times New Roman" w:cs="Times New Roman"/>
          <w:sz w:val="18"/>
          <w:szCs w:val="18"/>
        </w:rPr>
        <w:t xml:space="preserve">Kari Krell is an Assistant Professor at MacEwan University in Edmonton, Alberta, </w:t>
      </w:r>
      <w:r w:rsidRPr="00090EF5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Canada. </w:t>
      </w:r>
      <w:r w:rsidR="00A9710C" w:rsidRPr="00090EF5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Pr="00090EF5">
        <w:rPr>
          <w:rFonts w:ascii="Times New Roman" w:hAnsi="Times New Roman" w:cs="Times New Roman"/>
          <w:color w:val="000000" w:themeColor="text1"/>
          <w:sz w:val="18"/>
          <w:szCs w:val="18"/>
        </w:rPr>
        <w:t>Her research focus is on health system reform, diffusion of innovation in health systems, and continuing professional development.</w:t>
      </w:r>
      <w:r w:rsidRPr="00090EF5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090EF5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She is passionate about </w:t>
      </w:r>
      <w:r w:rsidRPr="00090EF5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exploring novel strategies that help healthcare leaders to better equip their staff and position their organizations for success by addressing a range of issues associated with clarifying their role in </w:t>
      </w:r>
      <w:r w:rsidRPr="00090EF5">
        <w:rPr>
          <w:rFonts w:ascii="Times New Roman" w:eastAsia="Times New Roman" w:hAnsi="Times New Roman" w:cs="Times New Roman"/>
          <w:color w:val="000000" w:themeColor="text1"/>
          <w:sz w:val="18"/>
          <w:szCs w:val="18"/>
          <w:shd w:val="clear" w:color="auto" w:fill="F7F7F7"/>
          <w:lang w:val="en-CA"/>
        </w:rPr>
        <w:t>promoting innovation, education, and the development of health innovators</w:t>
      </w:r>
      <w:r w:rsidRPr="00090EF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en-CA"/>
        </w:rPr>
        <w:t xml:space="preserve">. </w:t>
      </w:r>
      <w:r w:rsidRPr="00090EF5">
        <w:rPr>
          <w:rFonts w:ascii="Times New Roman" w:hAnsi="Times New Roman" w:cs="Times New Roman"/>
          <w:color w:val="000000" w:themeColor="text1"/>
          <w:sz w:val="18"/>
          <w:szCs w:val="18"/>
        </w:rPr>
        <w:t>S</w:t>
      </w:r>
      <w:r w:rsidRPr="00090EF5">
        <w:rPr>
          <w:rFonts w:ascii="Times New Roman" w:eastAsia="Times New Roman" w:hAnsi="Times New Roman" w:cs="Times New Roman"/>
          <w:color w:val="000000" w:themeColor="text1"/>
          <w:sz w:val="18"/>
          <w:szCs w:val="18"/>
          <w:shd w:val="clear" w:color="auto" w:fill="FFFFFF"/>
          <w:lang w:val="en-CA"/>
        </w:rPr>
        <w:t>he has presented at conferences both locally and internationally on preceptorship, leadership in nursing, perioperative nursing, and distance education.</w:t>
      </w:r>
    </w:p>
    <w:p w:rsidR="00AE3E37" w:rsidRPr="00966E5E" w:rsidRDefault="00AE3E37" w:rsidP="00966E5E">
      <w:pPr>
        <w:ind w:right="232"/>
        <w:jc w:val="both"/>
        <w:rPr>
          <w:rFonts w:ascii="Times New Roman" w:hAnsi="Times New Roman" w:cs="Times New Roman"/>
          <w:sz w:val="18"/>
          <w:szCs w:val="18"/>
        </w:rPr>
      </w:pPr>
    </w:p>
    <w:p w:rsidR="00AE3E37" w:rsidRPr="00966E5E" w:rsidRDefault="00A9710C">
      <w:pPr>
        <w:spacing w:before="62"/>
        <w:ind w:left="4217" w:right="4235"/>
        <w:jc w:val="center"/>
        <w:rPr>
          <w:rFonts w:ascii="Times New Roman" w:hAnsi="Times New Roman" w:cs="Times New Roman"/>
          <w:sz w:val="18"/>
          <w:szCs w:val="18"/>
        </w:rPr>
      </w:pPr>
      <w:r w:rsidRPr="000536E7">
        <w:rPr>
          <w:rFonts w:ascii="Times New Roman" w:hAnsi="Times New Roman" w:cs="Times New Roman"/>
          <w:b/>
          <w:color w:val="BF5A14"/>
          <w:sz w:val="18"/>
          <w:szCs w:val="18"/>
        </w:rPr>
        <w:t xml:space="preserve">Email: </w:t>
      </w:r>
      <w:hyperlink r:id="rId11" w:history="1">
        <w:r w:rsidR="002D7F91" w:rsidRPr="00CB00A2">
          <w:rPr>
            <w:rStyle w:val="Hyperlink"/>
            <w:rFonts w:ascii="Times New Roman" w:hAnsi="Times New Roman" w:cs="Times New Roman"/>
            <w:sz w:val="18"/>
            <w:szCs w:val="18"/>
          </w:rPr>
          <w:t>krellk@macewan.ca</w:t>
        </w:r>
      </w:hyperlink>
    </w:p>
    <w:p w:rsidR="00AE3E37" w:rsidRPr="00966E5E" w:rsidRDefault="00292ED9">
      <w:pPr>
        <w:pStyle w:val="BodyText"/>
        <w:spacing w:before="2"/>
        <w:rPr>
          <w:rFonts w:ascii="Times New Roman" w:hAnsi="Times New Roman" w:cs="Times New Roman"/>
        </w:rPr>
      </w:pPr>
      <w:r w:rsidRPr="00966E5E">
        <w:rPr>
          <w:rFonts w:ascii="Times New Roman" w:hAnsi="Times New Roman" w:cs="Times New Roman"/>
          <w:noProof/>
          <w:lang w:val="en-IN" w:eastAsia="en-IN"/>
        </w:rPr>
        <w:lastRenderedPageBreak/>
        <mc:AlternateContent>
          <mc:Choice Requires="wps">
            <w:drawing>
              <wp:anchor distT="0" distB="0" distL="0" distR="0" simplePos="0" relativeHeight="1072" behindDoc="0" locked="0" layoutInCell="1" allowOverlap="1" wp14:anchorId="28AAECFE" wp14:editId="4052A79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3A38C2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&#13;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966E5E" w:rsidRDefault="00AE3E37">
      <w:pPr>
        <w:pStyle w:val="BodyText"/>
        <w:rPr>
          <w:rFonts w:ascii="Times New Roman" w:hAnsi="Times New Roman" w:cs="Times New Roman"/>
        </w:rPr>
      </w:pPr>
    </w:p>
    <w:p w:rsidR="00AE3E37" w:rsidRPr="00966E5E" w:rsidRDefault="00AE3E37">
      <w:pPr>
        <w:pStyle w:val="BodyText"/>
        <w:rPr>
          <w:rFonts w:ascii="Times New Roman" w:hAnsi="Times New Roman" w:cs="Times New Roman"/>
        </w:rPr>
      </w:pPr>
    </w:p>
    <w:p w:rsidR="00AE3E37" w:rsidRPr="00966E5E" w:rsidRDefault="00AE3E37">
      <w:pPr>
        <w:pStyle w:val="BodyText"/>
        <w:spacing w:before="7"/>
        <w:rPr>
          <w:rFonts w:ascii="Times New Roman" w:hAnsi="Times New Roman" w:cs="Times New Roman"/>
        </w:rPr>
      </w:pPr>
    </w:p>
    <w:p w:rsidR="00AE3E37" w:rsidRPr="00966E5E" w:rsidRDefault="00AE3E37">
      <w:pPr>
        <w:rPr>
          <w:rFonts w:ascii="Times New Roman" w:hAnsi="Times New Roman" w:cs="Times New Roman"/>
          <w:sz w:val="18"/>
          <w:szCs w:val="18"/>
        </w:rPr>
        <w:sectPr w:rsidR="00AE3E37" w:rsidRPr="00966E5E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966E5E" w:rsidRDefault="00AE3E37">
      <w:pPr>
        <w:pStyle w:val="BodyText"/>
        <w:spacing w:before="3"/>
        <w:rPr>
          <w:rFonts w:ascii="Times New Roman" w:hAnsi="Times New Roman" w:cs="Times New Roman"/>
        </w:rPr>
      </w:pPr>
    </w:p>
    <w:sectPr w:rsidR="00AE3E37" w:rsidRPr="00966E5E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0973" w:rsidRDefault="00AA0973">
      <w:r>
        <w:separator/>
      </w:r>
    </w:p>
  </w:endnote>
  <w:endnote w:type="continuationSeparator" w:id="0">
    <w:p w:rsidR="00AA0973" w:rsidRDefault="00AA09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Myriad Pro">
    <w:altName w:val="Corbe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17EBD10" wp14:editId="26280C8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7EBD1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&#13;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9760DEE" wp14:editId="710150B4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9760DEE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&#13;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A820326" wp14:editId="48BFA916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A820326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&#13;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0973" w:rsidRDefault="00AA0973">
      <w:r>
        <w:separator/>
      </w:r>
    </w:p>
  </w:footnote>
  <w:footnote w:type="continuationSeparator" w:id="0">
    <w:p w:rsidR="00AA0973" w:rsidRDefault="00AA09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0D83B937" wp14:editId="116523E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E3E37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3B93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" filled="f" stroked="f">
              <v:textbox inset="0,0,0,0">
                <w:txbxContent>
                  <w:p w:rsidR="00AE3E37" w:rsidRPr="005B3A56" w:rsidRDefault="00AE3E37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01F6C92" wp14:editId="00950F75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1F6C92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&#13;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536E7"/>
    <w:rsid w:val="00090EF5"/>
    <w:rsid w:val="000E2911"/>
    <w:rsid w:val="0010323A"/>
    <w:rsid w:val="001263DF"/>
    <w:rsid w:val="00292ED9"/>
    <w:rsid w:val="002D7F91"/>
    <w:rsid w:val="0035034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D2188"/>
    <w:rsid w:val="00873DF0"/>
    <w:rsid w:val="008756E6"/>
    <w:rsid w:val="00966E5E"/>
    <w:rsid w:val="009B2D44"/>
    <w:rsid w:val="00A07E82"/>
    <w:rsid w:val="00A9710C"/>
    <w:rsid w:val="00AA0973"/>
    <w:rsid w:val="00AC00F0"/>
    <w:rsid w:val="00AE3E37"/>
    <w:rsid w:val="00B21A57"/>
    <w:rsid w:val="00C33602"/>
    <w:rsid w:val="00CD6F55"/>
    <w:rsid w:val="00D642ED"/>
    <w:rsid w:val="00DE3104"/>
    <w:rsid w:val="00E6249F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3F38BD"/>
  <w15:docId w15:val="{63902D11-12D0-0C44-A6C2-F90220BEE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2D7F91"/>
    <w:rPr>
      <w:color w:val="605E5C"/>
      <w:shd w:val="clear" w:color="auto" w:fill="E1DFDD"/>
    </w:rPr>
  </w:style>
  <w:style w:type="character" w:customStyle="1" w:styleId="title-text">
    <w:name w:val="title-text"/>
    <w:basedOn w:val="DefaultParagraphFont"/>
    <w:rsid w:val="002D7F91"/>
  </w:style>
  <w:style w:type="character" w:customStyle="1" w:styleId="apple-converted-space">
    <w:name w:val="apple-converted-space"/>
    <w:basedOn w:val="DefaultParagraphFont"/>
    <w:rsid w:val="00350349"/>
  </w:style>
  <w:style w:type="table" w:styleId="TableGrid">
    <w:name w:val="Table Grid"/>
    <w:basedOn w:val="TableNormal"/>
    <w:uiPriority w:val="59"/>
    <w:rsid w:val="00350349"/>
    <w:pPr>
      <w:widowControl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2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rellk@macewan.ca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s://doi.org/10.1016/j.hlpt.2017.11.0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812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Microsoft Office User</cp:lastModifiedBy>
  <cp:revision>2</cp:revision>
  <dcterms:created xsi:type="dcterms:W3CDTF">2018-11-12T20:20:00Z</dcterms:created>
  <dcterms:modified xsi:type="dcterms:W3CDTF">2018-11-12T20:20:00Z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