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56E" w:rsidRDefault="00E4256E" w:rsidP="00E4256E">
      <w:pPr>
        <w:jc w:val="center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en-US"/>
        </w:rPr>
      </w:pPr>
      <w:r w:rsidRPr="00E4256E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en-US"/>
        </w:rPr>
        <w:t xml:space="preserve">Decompressive craniectomy in severe Traumatic brain injury about </w:t>
      </w:r>
      <w:r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en-US"/>
        </w:rPr>
        <w:t xml:space="preserve">  </w:t>
      </w:r>
      <w:r w:rsidRPr="00E4256E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en-US"/>
        </w:rPr>
        <w:t xml:space="preserve">51cases. </w:t>
      </w:r>
      <w:r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en-US"/>
        </w:rPr>
        <w:br/>
      </w:r>
      <w:r w:rsidRPr="00E4256E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en-US"/>
        </w:rPr>
        <w:t>Correlated results with transcranial D</w:t>
      </w:r>
      <w:r w:rsidR="00984D27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en-US"/>
        </w:rPr>
        <w:t>oppler AND OUTCOME NDA.Bankole</w:t>
      </w:r>
      <w:bookmarkStart w:id="0" w:name="_GoBack"/>
      <w:bookmarkEnd w:id="0"/>
    </w:p>
    <w:p w:rsidR="00E4256E" w:rsidRPr="00E4256E" w:rsidRDefault="00E4256E" w:rsidP="00E4256E">
      <w:pPr>
        <w:jc w:val="center"/>
        <w:rPr>
          <w:rFonts w:ascii="Times New Roman" w:hAnsi="Times New Roman" w:cs="Times New Roman"/>
          <w:color w:val="212121"/>
          <w:shd w:val="clear" w:color="auto" w:fill="FFFFFF"/>
          <w:lang w:val="en-US"/>
        </w:rPr>
      </w:pPr>
      <w:r w:rsidRPr="00E4256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Neurosurgery</w:t>
      </w:r>
      <w:r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Department of Specialty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212121"/>
          <w:shd w:val="clear" w:color="auto" w:fill="FFFFFF"/>
          <w:lang w:val="en-US"/>
        </w:rPr>
        <w:t>Hospital-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Rabat.</w:t>
      </w:r>
    </w:p>
    <w:p w:rsidR="00E4256E" w:rsidRPr="00E4256E" w:rsidRDefault="00E4256E" w:rsidP="00E4256E">
      <w:pPr>
        <w:jc w:val="center"/>
        <w:rPr>
          <w:rFonts w:ascii="Times New Roman" w:hAnsi="Times New Roman" w:cs="Times New Roman"/>
          <w:color w:val="212121"/>
          <w:shd w:val="clear" w:color="auto" w:fill="FFFFFF"/>
          <w:lang w:val="en-US"/>
        </w:rPr>
      </w:pPr>
      <w:r w:rsidRPr="00E4256E"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  <w:t xml:space="preserve"> ABSTRACT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</w:t>
      </w:r>
    </w:p>
    <w:p w:rsidR="00E4256E" w:rsidRPr="00E4256E" w:rsidRDefault="00E4256E" w:rsidP="00E4256E">
      <w:pPr>
        <w:rPr>
          <w:rFonts w:ascii="Times New Roman" w:hAnsi="Times New Roman" w:cs="Times New Roman"/>
          <w:color w:val="212121"/>
          <w:shd w:val="clear" w:color="auto" w:fill="FFFFFF"/>
          <w:lang w:val="en-US"/>
        </w:rPr>
      </w:pPr>
      <w:r w:rsidRPr="00E4256E"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  <w:t>Introduction: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</w:t>
      </w:r>
    </w:p>
    <w:p w:rsidR="00E4256E" w:rsidRPr="00E4256E" w:rsidRDefault="00E4256E" w:rsidP="00E4256E">
      <w:pPr>
        <w:rPr>
          <w:rFonts w:ascii="Times New Roman" w:hAnsi="Times New Roman" w:cs="Times New Roman"/>
          <w:color w:val="212121"/>
          <w:shd w:val="clear" w:color="auto" w:fill="FFFFFF"/>
          <w:lang w:val="en-US"/>
        </w:rPr>
      </w:pP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The place of transcranial Doppler </w:t>
      </w:r>
      <w:r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in the management of all severe traumatic brain </w:t>
      </w:r>
      <w:r w:rsidR="00324C8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injury</w:t>
      </w:r>
      <w:r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remains today important 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in the therapeutic decision-making. The decompressive craniectomy as for him remains little controversial. The aim of this study is to show the correlation between the transcranial </w:t>
      </w:r>
      <w:r w:rsidR="00B70EA3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Doppler when we don’t have ICP monitoring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, the clinical state of the patients as well as the brain lesions found in neuroimaging and to show the limits of the indications for decompressive craniectomy. </w:t>
      </w:r>
    </w:p>
    <w:p w:rsidR="00E4256E" w:rsidRPr="00E4256E" w:rsidRDefault="00E4256E" w:rsidP="00E4256E">
      <w:pPr>
        <w:rPr>
          <w:rFonts w:ascii="Times New Roman" w:hAnsi="Times New Roman" w:cs="Times New Roman"/>
          <w:color w:val="212121"/>
          <w:shd w:val="clear" w:color="auto" w:fill="FFFFFF"/>
          <w:lang w:val="en-US"/>
        </w:rPr>
      </w:pPr>
      <w:r w:rsidRPr="00E4256E"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  <w:t>Materials -Methods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</w:t>
      </w:r>
    </w:p>
    <w:p w:rsidR="00324C80" w:rsidRDefault="00E4256E" w:rsidP="00E4256E">
      <w:pPr>
        <w:rPr>
          <w:rFonts w:ascii="Times New Roman" w:hAnsi="Times New Roman" w:cs="Times New Roman"/>
          <w:color w:val="212121"/>
          <w:shd w:val="clear" w:color="auto" w:fill="FFFFFF"/>
          <w:lang w:val="en-US"/>
        </w:rPr>
      </w:pP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This is a pro</w:t>
      </w:r>
      <w:r w:rsidR="00324C8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spective monocentric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study (Department of N</w:t>
      </w:r>
      <w:r w:rsidR="00324C8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eurosurgery Specialty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</w:t>
      </w:r>
      <w:r w:rsidR="00324C8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Hospital</w:t>
      </w:r>
      <w:r w:rsidR="00324C80"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</w:t>
      </w:r>
      <w:r w:rsidR="00324C8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of Rabat). Included are all patients for severe TBI who benefited transcranial Doppler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and decompressive craniectomy between March 1, 2017 and March 6, 2019. We st</w:t>
      </w:r>
      <w:r w:rsidR="0030580A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udied sex, age, clinical Glasgow outcome</w:t>
      </w:r>
      <w:r w:rsidR="00324C8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score, DTC data, and outcome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. </w:t>
      </w:r>
    </w:p>
    <w:p w:rsidR="00E4256E" w:rsidRPr="00E4256E" w:rsidRDefault="00E4256E" w:rsidP="00E4256E">
      <w:pPr>
        <w:rPr>
          <w:rFonts w:ascii="Times New Roman" w:hAnsi="Times New Roman" w:cs="Times New Roman"/>
          <w:color w:val="212121"/>
          <w:shd w:val="clear" w:color="auto" w:fill="FFFFFF"/>
          <w:lang w:val="en-US"/>
        </w:rPr>
      </w:pPr>
      <w:r w:rsidRPr="00E4256E"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  <w:t>Results: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51 patients were included (for 71 patients with all-cause decompression). The mean GCS </w:t>
      </w:r>
      <w:r w:rsidR="00423B62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before craniectomy 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was</w:t>
      </w:r>
      <w:r w:rsidR="00423B62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6-7/15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, </w:t>
      </w:r>
      <w:r w:rsidR="00324C80"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the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average time between admission and craniectomy was</w:t>
      </w:r>
      <w:r w:rsidR="00886D95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</w:t>
      </w:r>
      <w:r w:rsidR="00830E82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6h, </w:t>
      </w:r>
      <w:r w:rsidR="00830E82" w:rsidRPr="00984D27">
        <w:rPr>
          <w:rFonts w:ascii="Times New Roman" w:hAnsi="Times New Roman" w:cs="Times New Roman"/>
          <w:color w:val="212121"/>
          <w:shd w:val="clear" w:color="auto" w:fill="FFFFFF"/>
          <w:lang w:val="en-GB"/>
        </w:rPr>
        <w:t xml:space="preserve">the median stay in ICU was 9 days with extremis ≤24h-58days. </w:t>
      </w:r>
      <w:r w:rsidR="00886D95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Our DTC</w:t>
      </w:r>
      <w:r w:rsidR="00423B62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before procedure </w:t>
      </w:r>
      <w:r w:rsidR="00886D95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data found an HTIC </w:t>
      </w:r>
      <w:r w:rsidR="00886D95"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in</w:t>
      </w:r>
      <w:r w:rsidR="00886D95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88.23% with increase of IP and decrease of Velocity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, a hyperemia in</w:t>
      </w:r>
      <w:r w:rsidR="00886D95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5.87% and hypoperfusion in 6%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, and sounded alarm about the severity of the HTIC and / or cerebral ischemia, the morbidity rate was of and mortality was 92% and 8 % of survivor. </w:t>
      </w:r>
    </w:p>
    <w:p w:rsidR="001B29C1" w:rsidRDefault="00E4256E" w:rsidP="00E4256E">
      <w:pPr>
        <w:rPr>
          <w:rFonts w:ascii="Times New Roman" w:hAnsi="Times New Roman" w:cs="Times New Roman"/>
          <w:color w:val="212121"/>
          <w:shd w:val="clear" w:color="auto" w:fill="FFFFFF"/>
          <w:lang w:val="en-US"/>
        </w:rPr>
      </w:pPr>
      <w:r w:rsidRPr="00E4256E"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  <w:t>Conclusion: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Transcranial Doppler regains its place in the</w:t>
      </w:r>
      <w:r w:rsidR="00324C8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therapeutic protocol of any severe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traumatic brain injury whatever the phase of the trauma. The indication of craniectomy remains controversial but allows </w:t>
      </w:r>
      <w:r w:rsidR="00830E82"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fighting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against HTIC or Post-t</w:t>
      </w:r>
      <w:r w:rsidR="00324C8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raumatic ischemia. The association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of </w:t>
      </w:r>
      <w:r w:rsidR="00B70EA3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decompressive 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craniectom</w:t>
      </w:r>
      <w:r w:rsidR="00324C8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y and carotid-ophthalmic cistern</w:t>
      </w:r>
      <w:r w:rsidRPr="00E4256E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ostomy could be a better therapeutic arsenal for a good prognosis.</w:t>
      </w:r>
      <w:r w:rsidR="00B70EA3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However GCS &lt;8, Age &gt;45 and HSDA with associated lesion (Contusions, hemorrhage...) have very bad outcome.</w:t>
      </w:r>
    </w:p>
    <w:p w:rsidR="00C944DD" w:rsidRPr="00E4256E" w:rsidRDefault="00C944DD" w:rsidP="00E4256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Keywords: TBI, Decompressive </w:t>
      </w:r>
      <w:r w:rsidR="00984D27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Craniectomy,</w:t>
      </w:r>
      <w:r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Transcranial Doppler, Outcomes </w:t>
      </w:r>
    </w:p>
    <w:sectPr w:rsidR="00C944DD" w:rsidRPr="00E4256E" w:rsidSect="001B2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E4256E"/>
    <w:rsid w:val="001B29C1"/>
    <w:rsid w:val="00205560"/>
    <w:rsid w:val="0030580A"/>
    <w:rsid w:val="00324C80"/>
    <w:rsid w:val="00423B62"/>
    <w:rsid w:val="005D7E07"/>
    <w:rsid w:val="005F00E3"/>
    <w:rsid w:val="00830E82"/>
    <w:rsid w:val="00886D95"/>
    <w:rsid w:val="00984D27"/>
    <w:rsid w:val="009D416E"/>
    <w:rsid w:val="00B31E4B"/>
    <w:rsid w:val="00B70EA3"/>
    <w:rsid w:val="00C944DD"/>
    <w:rsid w:val="00E4256E"/>
    <w:rsid w:val="00E8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2DD8D9-2202-431B-A2A1-43A5C3CA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9C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archivage-neuro</dc:creator>
  <cp:lastModifiedBy>Dr Nourou Dine.B</cp:lastModifiedBy>
  <cp:revision>7</cp:revision>
  <dcterms:created xsi:type="dcterms:W3CDTF">2019-04-08T18:40:00Z</dcterms:created>
  <dcterms:modified xsi:type="dcterms:W3CDTF">2019-11-24T00:06:00Z</dcterms:modified>
</cp:coreProperties>
</file>