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866" w:rsidRPr="00686F6C" w:rsidRDefault="00FA3866" w:rsidP="00FA3866">
      <w:pPr>
        <w:pStyle w:val="Title"/>
        <w:spacing w:line="480" w:lineRule="auto"/>
      </w:pPr>
      <w:bookmarkStart w:id="0" w:name="_GoBack"/>
      <w:bookmarkEnd w:id="0"/>
      <w:r>
        <w:t>E</w:t>
      </w:r>
      <w:r w:rsidRPr="002E1CBF">
        <w:t xml:space="preserve">lectrospray </w:t>
      </w:r>
      <w:r>
        <w:t>I</w:t>
      </w:r>
      <w:r w:rsidRPr="002E1CBF">
        <w:t xml:space="preserve">onization </w:t>
      </w:r>
      <w:r>
        <w:t xml:space="preserve">with </w:t>
      </w:r>
      <w:r w:rsidRPr="002E1CBF">
        <w:t>High</w:t>
      </w:r>
      <w:r>
        <w:t>-R</w:t>
      </w:r>
      <w:r w:rsidRPr="002E1CBF">
        <w:t xml:space="preserve">esolution </w:t>
      </w:r>
      <w:r>
        <w:t>M</w:t>
      </w:r>
      <w:r w:rsidRPr="002E1CBF">
        <w:t xml:space="preserve">ass </w:t>
      </w:r>
      <w:r>
        <w:t>S</w:t>
      </w:r>
      <w:r w:rsidRPr="002E1CBF">
        <w:t>pectrometry</w:t>
      </w:r>
      <w:r>
        <w:t xml:space="preserve"> as a Tool for Lignomics, with and without Separation by MW</w:t>
      </w:r>
    </w:p>
    <w:p w:rsidR="00FA3866" w:rsidRPr="00FA3866" w:rsidRDefault="00FA3866" w:rsidP="00FA3866">
      <w:pPr>
        <w:spacing w:after="0" w:line="480" w:lineRule="auto"/>
        <w:jc w:val="center"/>
        <w:rPr>
          <w:color w:val="000000"/>
          <w:u w:val="single"/>
        </w:rPr>
      </w:pPr>
      <w:r w:rsidRPr="00FA3866">
        <w:rPr>
          <w:u w:val="single"/>
        </w:rPr>
        <w:t>Anastasia A. Andrianova,</w:t>
      </w:r>
      <w:r w:rsidR="002A461B">
        <w:rPr>
          <w:u w:val="single"/>
        </w:rPr>
        <w:t xml:space="preserve"> Joshua Hatton,</w:t>
      </w:r>
      <w:r w:rsidRPr="00FA3866">
        <w:rPr>
          <w:u w:val="single"/>
        </w:rPr>
        <w:t xml:space="preserve"> Thomas DiProspero, Clayton Geib, </w:t>
      </w:r>
      <w:r w:rsidR="002A461B">
        <w:rPr>
          <w:u w:val="single"/>
        </w:rPr>
        <w:t xml:space="preserve">Angel Ugrinov, </w:t>
      </w:r>
      <w:r w:rsidR="002A461B">
        <w:rPr>
          <w:u w:val="single"/>
        </w:rPr>
        <w:br/>
        <w:t xml:space="preserve">Mukund Sibi, </w:t>
      </w:r>
      <w:r w:rsidRPr="00FA3866">
        <w:rPr>
          <w:u w:val="single"/>
        </w:rPr>
        <w:t>Irina P. Smoliakova, Evguenii I. Kozliak, Alena Kubátová</w:t>
      </w:r>
    </w:p>
    <w:p w:rsidR="00FA3866" w:rsidRPr="00FA3866" w:rsidRDefault="00FA3866" w:rsidP="00FA3866">
      <w:pPr>
        <w:spacing w:after="0" w:line="480" w:lineRule="auto"/>
        <w:rPr>
          <w:i/>
        </w:rPr>
      </w:pPr>
      <w:r w:rsidRPr="00FA3866">
        <w:rPr>
          <w:i/>
        </w:rPr>
        <w:t>Department of Chemistry, University of North Dakota, 151 Cornell St., Stop 9024, Grand Forks, ND 58202, USA</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350BC" w:rsidRPr="00FA3866" w:rsidRDefault="00FA3866" w:rsidP="00DF04E3">
      <w:pPr>
        <w:pStyle w:val="HTMLPreformatted"/>
        <w:jc w:val="both"/>
        <w:rPr>
          <w:rFonts w:ascii="Times New Roman" w:hAnsi="Times New Roman" w:cs="Times New Roman"/>
          <w:sz w:val="24"/>
          <w:szCs w:val="24"/>
        </w:rPr>
      </w:pPr>
      <w:r w:rsidRPr="00FA3866">
        <w:rPr>
          <w:rFonts w:ascii="Times New Roman" w:hAnsi="Times New Roman" w:cs="Times New Roman"/>
          <w:sz w:val="24"/>
          <w:szCs w:val="24"/>
        </w:rPr>
        <w:t>Both lignin and its degradation products are notoriously difficult to characterize, due to lignin’s irregular</w:t>
      </w:r>
      <w:r w:rsidRPr="00FA3866" w:rsidDel="00177945">
        <w:rPr>
          <w:rFonts w:ascii="Times New Roman" w:hAnsi="Times New Roman" w:cs="Times New Roman"/>
          <w:sz w:val="24"/>
          <w:szCs w:val="24"/>
        </w:rPr>
        <w:t xml:space="preserve"> </w:t>
      </w:r>
      <w:r w:rsidRPr="00FA3866">
        <w:rPr>
          <w:rFonts w:ascii="Times New Roman" w:hAnsi="Times New Roman" w:cs="Times New Roman"/>
          <w:sz w:val="24"/>
          <w:szCs w:val="24"/>
        </w:rPr>
        <w:t>heteropolymeric nature. We have developed a method based on electrospray ionization high-resolution time-of-flight mass spectrometry (ESI-HR TOF-MS) to expand the lignomics toolkit while targeting the simultaneous detection of low and high molecular weight (MW) lignin species. The effect of a broad range of electrolytes and various ionization conditions on ion formation and ionization effectiveness was studied using a suite of mono-, di- and triarene lignin model compounds as well as Kraft alkali lignin. Contrary to the previous studies, the positive ionization mode was found to be more effective for methoxy-substituted arenes and polyphenols, i.e., species of a broadly varied MW structurally similar to the native lignin. For the first time, we are reporting formation and deconvolution of lignin multiply charged species in the presence of 100 mmol·L</w:t>
      </w:r>
      <w:r w:rsidRPr="00FA3866">
        <w:rPr>
          <w:rFonts w:ascii="Times New Roman" w:hAnsi="Times New Roman" w:cs="Times New Roman"/>
          <w:sz w:val="24"/>
          <w:szCs w:val="24"/>
          <w:vertAlign w:val="superscript"/>
        </w:rPr>
        <w:t>-1</w:t>
      </w:r>
      <w:r w:rsidRPr="00FA3866">
        <w:rPr>
          <w:rFonts w:ascii="Times New Roman" w:hAnsi="Times New Roman" w:cs="Times New Roman"/>
          <w:sz w:val="24"/>
          <w:szCs w:val="24"/>
        </w:rPr>
        <w:t xml:space="preserve"> formic acid in the positive ESI mode. The developed method enabled the detection of lignin species with an MW between 150 and 9,000 Da or higher, depending on the mass analyzer. The obtained M</w:t>
      </w:r>
      <w:r w:rsidRPr="00FA3866">
        <w:rPr>
          <w:rFonts w:ascii="Times New Roman" w:hAnsi="Times New Roman" w:cs="Times New Roman"/>
          <w:sz w:val="24"/>
          <w:szCs w:val="24"/>
          <w:vertAlign w:val="subscript"/>
        </w:rPr>
        <w:t>n</w:t>
      </w:r>
      <w:r w:rsidRPr="00FA3866">
        <w:rPr>
          <w:rFonts w:ascii="Times New Roman" w:hAnsi="Times New Roman" w:cs="Times New Roman"/>
          <w:sz w:val="24"/>
          <w:szCs w:val="24"/>
        </w:rPr>
        <w:t xml:space="preserve"> and M</w:t>
      </w:r>
      <w:r w:rsidRPr="00FA3866">
        <w:rPr>
          <w:rFonts w:ascii="Times New Roman" w:hAnsi="Times New Roman" w:cs="Times New Roman"/>
          <w:sz w:val="24"/>
          <w:szCs w:val="24"/>
          <w:vertAlign w:val="subscript"/>
        </w:rPr>
        <w:t>w</w:t>
      </w:r>
      <w:r w:rsidRPr="00FA3866">
        <w:rPr>
          <w:rFonts w:ascii="Times New Roman" w:hAnsi="Times New Roman" w:cs="Times New Roman"/>
          <w:sz w:val="24"/>
          <w:szCs w:val="24"/>
        </w:rPr>
        <w:t xml:space="preserve"> values of 1,500 and 2,500 Da, respectively, were in good agreement with those determined by size exclusion chromatography. Furthermore, the deconvoluted ESI </w:t>
      </w:r>
      <w:r w:rsidRPr="00FA3866">
        <w:rPr>
          <w:rFonts w:ascii="Times New Roman" w:hAnsi="Times New Roman" w:cs="Times New Roman"/>
          <w:sz w:val="24"/>
          <w:szCs w:val="24"/>
        </w:rPr>
        <w:lastRenderedPageBreak/>
        <w:t>mass spectrum was similar to that obtained with matrix-assisted laser desorption/ionization (MALDI)-HR TOF-MS, but MALDI featured a higher signal-to-noise ratio. The formation of multiply charged species was confirmed with ion mobility ESI-HR Q-TOF-MS. These results were further confirmed by, successful lignin fractionation by size exclusion chromatography into four fractions, with calculated M</w:t>
      </w:r>
      <w:r w:rsidRPr="00FA3866">
        <w:rPr>
          <w:rFonts w:ascii="Times New Roman" w:hAnsi="Times New Roman" w:cs="Times New Roman"/>
          <w:sz w:val="24"/>
          <w:szCs w:val="24"/>
          <w:vertAlign w:val="subscript"/>
        </w:rPr>
        <w:t>n</w:t>
      </w:r>
      <w:r w:rsidRPr="00FA3866">
        <w:rPr>
          <w:rFonts w:ascii="Times New Roman" w:hAnsi="Times New Roman" w:cs="Times New Roman"/>
          <w:sz w:val="24"/>
          <w:szCs w:val="24"/>
        </w:rPr>
        <w:t xml:space="preserve"> values 9,980 Da, 3,150 Da, 1,330 Da, and 1,210 Da, respectively.</w:t>
      </w:r>
    </w:p>
    <w:p w:rsidR="00FA3866" w:rsidRDefault="00FA3866"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996C2D" w:rsidRPr="00996C2D">
        <w:rPr>
          <w:rFonts w:ascii="Times New Roman" w:eastAsia="Times New Roman" w:hAnsi="Times New Roman" w:cs="Times New Roman"/>
          <w:sz w:val="24"/>
          <w:szCs w:val="24"/>
          <w:lang w:eastAsia="ru-RU"/>
        </w:rPr>
        <w:t xml:space="preserve"> </w:t>
      </w:r>
      <w:r w:rsidR="00996C2D">
        <w:rPr>
          <w:rFonts w:ascii="Times New Roman" w:eastAsia="Times New Roman" w:hAnsi="Times New Roman" w:cs="Times New Roman"/>
          <w:i/>
          <w:sz w:val="24"/>
          <w:szCs w:val="24"/>
          <w:lang w:eastAsia="ru-RU"/>
        </w:rPr>
        <w:t>Electrospray Ionization (ESI); l</w:t>
      </w:r>
      <w:r w:rsidR="00996C2D" w:rsidRPr="00996C2D">
        <w:rPr>
          <w:rFonts w:ascii="Times New Roman" w:eastAsia="Times New Roman" w:hAnsi="Times New Roman" w:cs="Times New Roman"/>
          <w:i/>
          <w:sz w:val="24"/>
          <w:szCs w:val="24"/>
          <w:lang w:eastAsia="ru-RU"/>
        </w:rPr>
        <w:t>ignin</w:t>
      </w:r>
      <w:r w:rsidR="00996C2D" w:rsidRPr="00996C2D">
        <w:rPr>
          <w:rFonts w:ascii="Times New Roman" w:eastAsia="Times New Roman" w:hAnsi="Times New Roman" w:cs="Times New Roman"/>
          <w:i/>
          <w:iCs/>
          <w:sz w:val="24"/>
          <w:szCs w:val="24"/>
          <w:lang w:eastAsia="ru-RU"/>
        </w:rPr>
        <w:t xml:space="preserve"> </w:t>
      </w:r>
      <w:r w:rsidR="00996C2D">
        <w:rPr>
          <w:rFonts w:ascii="Times New Roman" w:eastAsia="Times New Roman" w:hAnsi="Times New Roman" w:cs="Times New Roman"/>
          <w:i/>
          <w:sz w:val="24"/>
          <w:szCs w:val="24"/>
          <w:lang w:eastAsia="ru-RU"/>
        </w:rPr>
        <w:t xml:space="preserve">analysis; </w:t>
      </w:r>
      <w:r w:rsidR="00996C2D" w:rsidRPr="00996C2D">
        <w:rPr>
          <w:rFonts w:ascii="Times New Roman" w:eastAsia="Times New Roman" w:hAnsi="Times New Roman" w:cs="Times New Roman"/>
          <w:i/>
          <w:sz w:val="24"/>
          <w:szCs w:val="24"/>
          <w:lang w:eastAsia="ru-RU"/>
        </w:rPr>
        <w:t>Matrix-Assisted Laser Desorption/Ionization (MALDI);</w:t>
      </w:r>
      <w:r w:rsidR="00996C2D">
        <w:rPr>
          <w:rFonts w:ascii="Times New Roman" w:eastAsia="Times New Roman" w:hAnsi="Times New Roman" w:cs="Times New Roman"/>
          <w:i/>
          <w:sz w:val="24"/>
          <w:szCs w:val="24"/>
          <w:lang w:eastAsia="ru-RU"/>
        </w:rPr>
        <w:t xml:space="preserve"> </w:t>
      </w:r>
      <w:r w:rsidR="00996C2D" w:rsidRPr="00996C2D">
        <w:rPr>
          <w:rFonts w:ascii="Times New Roman" w:eastAsia="Times New Roman" w:hAnsi="Times New Roman" w:cs="Times New Roman"/>
          <w:i/>
          <w:sz w:val="24"/>
          <w:szCs w:val="24"/>
          <w:lang w:eastAsia="ru-RU"/>
        </w:rPr>
        <w:t>molecular weight determinatio</w:t>
      </w:r>
      <w:r w:rsidR="00996C2D">
        <w:rPr>
          <w:rFonts w:ascii="Times New Roman" w:eastAsia="Times New Roman" w:hAnsi="Times New Roman" w:cs="Times New Roman"/>
          <w:i/>
          <w:sz w:val="24"/>
          <w:szCs w:val="24"/>
          <w:lang w:eastAsia="ru-RU"/>
        </w:rPr>
        <w:t>n</w:t>
      </w:r>
      <w:r w:rsidR="00996C2D" w:rsidRPr="00996C2D">
        <w:rPr>
          <w:rFonts w:ascii="Times New Roman" w:eastAsia="Times New Roman" w:hAnsi="Times New Roman" w:cs="Times New Roman"/>
          <w:i/>
          <w:sz w:val="24"/>
          <w:szCs w:val="24"/>
          <w:lang w:eastAsia="ru-RU"/>
        </w:rPr>
        <w:t xml:space="preserve"> </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575B16" w:rsidP="00DF04E3">
      <w:pPr>
        <w:pStyle w:val="HTMLPreformatted"/>
        <w:jc w:val="both"/>
        <w:rPr>
          <w:rFonts w:ascii="Times New Roman" w:hAnsi="Times New Roman" w:cs="Times New Roman"/>
          <w:iCs/>
          <w:sz w:val="24"/>
        </w:rPr>
      </w:pPr>
      <w:r>
        <w:rPr>
          <w:rFonts w:ascii="Times New Roman" w:hAnsi="Times New Roman" w:cs="Times New Roman"/>
          <w:iCs/>
          <w:sz w:val="24"/>
        </w:rPr>
        <w:t>Evguenii Kozliak</w:t>
      </w:r>
      <w:r w:rsidR="00DF04E3" w:rsidRPr="00DF04E3">
        <w:rPr>
          <w:rFonts w:ascii="Times New Roman" w:hAnsi="Times New Roman" w:cs="Times New Roman"/>
          <w:iCs/>
          <w:sz w:val="24"/>
        </w:rPr>
        <w:t xml:space="preserve"> completed his PhD at the age of </w:t>
      </w:r>
      <w:r>
        <w:rPr>
          <w:rFonts w:ascii="Times New Roman" w:hAnsi="Times New Roman" w:cs="Times New Roman"/>
          <w:iCs/>
          <w:sz w:val="24"/>
        </w:rPr>
        <w:t>26 years in</w:t>
      </w:r>
      <w:r w:rsidR="00DF04E3" w:rsidRPr="00DF04E3">
        <w:rPr>
          <w:rFonts w:ascii="Times New Roman" w:hAnsi="Times New Roman" w:cs="Times New Roman"/>
          <w:iCs/>
          <w:sz w:val="24"/>
        </w:rPr>
        <w:t xml:space="preserve"> </w:t>
      </w:r>
      <w:r>
        <w:rPr>
          <w:rFonts w:ascii="Times New Roman" w:hAnsi="Times New Roman" w:cs="Times New Roman"/>
          <w:iCs/>
          <w:sz w:val="24"/>
        </w:rPr>
        <w:t>Moscow State</w:t>
      </w:r>
      <w:r w:rsidR="00DF04E3" w:rsidRPr="00DF04E3">
        <w:rPr>
          <w:rFonts w:ascii="Times New Roman" w:hAnsi="Times New Roman" w:cs="Times New Roman"/>
          <w:iCs/>
          <w:sz w:val="24"/>
        </w:rPr>
        <w:t xml:space="preserve"> University</w:t>
      </w:r>
      <w:r>
        <w:rPr>
          <w:rFonts w:ascii="Times New Roman" w:hAnsi="Times New Roman" w:cs="Times New Roman"/>
          <w:iCs/>
          <w:sz w:val="24"/>
        </w:rPr>
        <w:t xml:space="preserve"> (Russia)</w:t>
      </w:r>
      <w:r w:rsidR="00DF04E3" w:rsidRPr="00DF04E3">
        <w:rPr>
          <w:rFonts w:ascii="Times New Roman" w:hAnsi="Times New Roman" w:cs="Times New Roman"/>
          <w:iCs/>
          <w:sz w:val="24"/>
        </w:rPr>
        <w:t xml:space="preserve"> and </w:t>
      </w:r>
      <w:r>
        <w:rPr>
          <w:rFonts w:ascii="Times New Roman" w:hAnsi="Times New Roman" w:cs="Times New Roman"/>
          <w:iCs/>
          <w:sz w:val="24"/>
        </w:rPr>
        <w:t xml:space="preserve">conducted his postdoctoral studies in </w:t>
      </w:r>
      <w:r w:rsidR="00DF04E3" w:rsidRPr="00DF04E3">
        <w:rPr>
          <w:rFonts w:ascii="Times New Roman" w:hAnsi="Times New Roman" w:cs="Times New Roman"/>
          <w:iCs/>
          <w:sz w:val="24"/>
        </w:rPr>
        <w:t>University</w:t>
      </w:r>
      <w:r>
        <w:rPr>
          <w:rFonts w:ascii="Times New Roman" w:hAnsi="Times New Roman" w:cs="Times New Roman"/>
          <w:iCs/>
          <w:sz w:val="24"/>
        </w:rPr>
        <w:t xml:space="preserve"> of Minnesota-Duluth</w:t>
      </w:r>
      <w:r w:rsidR="00DF04E3" w:rsidRPr="00DF04E3">
        <w:rPr>
          <w:rFonts w:ascii="Times New Roman" w:hAnsi="Times New Roman" w:cs="Times New Roman"/>
          <w:iCs/>
          <w:sz w:val="24"/>
        </w:rPr>
        <w:t xml:space="preserve"> School of Medicine. He</w:t>
      </w:r>
      <w:r>
        <w:rPr>
          <w:rFonts w:ascii="Times New Roman" w:hAnsi="Times New Roman" w:cs="Times New Roman"/>
          <w:iCs/>
          <w:sz w:val="24"/>
        </w:rPr>
        <w:t xml:space="preserve"> is a Professor of University of North Dakota, Department of Chemistry</w:t>
      </w:r>
      <w:r w:rsidR="00DF04E3" w:rsidRPr="00DF04E3">
        <w:rPr>
          <w:rFonts w:ascii="Times New Roman" w:hAnsi="Times New Roman" w:cs="Times New Roman"/>
          <w:iCs/>
          <w:sz w:val="24"/>
        </w:rPr>
        <w:t xml:space="preserve">. He has published more than 25 papers in reputed journals and has been serving as an </w:t>
      </w:r>
      <w:r>
        <w:rPr>
          <w:rFonts w:ascii="Times New Roman" w:hAnsi="Times New Roman" w:cs="Times New Roman"/>
          <w:iCs/>
          <w:sz w:val="24"/>
        </w:rPr>
        <w:t xml:space="preserve">editorial board member of </w:t>
      </w:r>
      <w:r w:rsidRPr="00D76905">
        <w:rPr>
          <w:rFonts w:ascii="Times New Roman" w:hAnsi="Times New Roman"/>
          <w:i/>
          <w:sz w:val="22"/>
          <w:szCs w:val="22"/>
        </w:rPr>
        <w:t>Journal of Environmental Science and Health, Part A: Toxic/Hazardous Substances &amp; Environmental Engineering</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575B16" w:rsidP="00B3082B">
      <w:pPr>
        <w:pStyle w:val="HTMLPreformatted"/>
        <w:jc w:val="both"/>
        <w:rPr>
          <w:rFonts w:ascii="Times New Roman" w:hAnsi="Times New Roman" w:cs="Times New Roman"/>
          <w:b/>
          <w:iCs/>
          <w:sz w:val="24"/>
        </w:rPr>
      </w:pPr>
      <w:r>
        <w:rPr>
          <w:rFonts w:ascii="Times New Roman" w:hAnsi="Times New Roman"/>
          <w:i/>
          <w:noProof/>
          <w:lang w:val="en-US"/>
        </w:rPr>
        <w:drawing>
          <wp:anchor distT="0" distB="0" distL="114300" distR="114300" simplePos="0" relativeHeight="251659264" behindDoc="0" locked="0" layoutInCell="1" allowOverlap="1" wp14:anchorId="39239585" wp14:editId="252BD00E">
            <wp:simplePos x="0" y="0"/>
            <wp:positionH relativeFrom="column">
              <wp:posOffset>0</wp:posOffset>
            </wp:positionH>
            <wp:positionV relativeFrom="paragraph">
              <wp:posOffset>1270</wp:posOffset>
            </wp:positionV>
            <wp:extent cx="1043940" cy="1330960"/>
            <wp:effectExtent l="19050" t="0" r="3810" b="0"/>
            <wp:wrapSquare wrapText="bothSides"/>
            <wp:docPr id="1" name="Picture 1" descr="EugueniiKozliak_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gueniiKozliak_sm.jpg"/>
                    <pic:cNvPicPr/>
                  </pic:nvPicPr>
                  <pic:blipFill>
                    <a:blip r:embed="rId6"/>
                    <a:srcRect l="6165" t="14775" b="5292"/>
                    <a:stretch>
                      <a:fillRect/>
                    </a:stretch>
                  </pic:blipFill>
                  <pic:spPr>
                    <a:xfrm>
                      <a:off x="0" y="0"/>
                      <a:ext cx="1043940" cy="1330960"/>
                    </a:xfrm>
                    <a:prstGeom prst="rect">
                      <a:avLst/>
                    </a:prstGeom>
                  </pic:spPr>
                </pic:pic>
              </a:graphicData>
            </a:graphic>
          </wp:anchor>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575B16">
        <w:rPr>
          <w:rFonts w:ascii="Times New Roman" w:hAnsi="Times New Roman" w:cs="Times New Roman"/>
          <w:iCs/>
          <w:sz w:val="24"/>
        </w:rPr>
        <w:t xml:space="preserve"> evguenii.kozliak@und.edu</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11B" w:rsidRDefault="007A311B" w:rsidP="00495C76">
      <w:pPr>
        <w:spacing w:after="0" w:line="240" w:lineRule="auto"/>
      </w:pPr>
      <w:r>
        <w:separator/>
      </w:r>
    </w:p>
  </w:endnote>
  <w:endnote w:type="continuationSeparator" w:id="0">
    <w:p w:rsidR="007A311B" w:rsidRDefault="007A311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11B" w:rsidRDefault="007A311B" w:rsidP="00495C76">
      <w:pPr>
        <w:spacing w:after="0" w:line="240" w:lineRule="auto"/>
      </w:pPr>
      <w:r>
        <w:separator/>
      </w:r>
    </w:p>
  </w:footnote>
  <w:footnote w:type="continuationSeparator" w:id="0">
    <w:p w:rsidR="007A311B" w:rsidRDefault="007A311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4053D"/>
    <w:rsid w:val="000A4C22"/>
    <w:rsid w:val="000A6F42"/>
    <w:rsid w:val="002350BC"/>
    <w:rsid w:val="0028059F"/>
    <w:rsid w:val="002A461B"/>
    <w:rsid w:val="002F4DF0"/>
    <w:rsid w:val="00333E31"/>
    <w:rsid w:val="0038483D"/>
    <w:rsid w:val="00435234"/>
    <w:rsid w:val="004651F1"/>
    <w:rsid w:val="00495C76"/>
    <w:rsid w:val="00502D69"/>
    <w:rsid w:val="00575B16"/>
    <w:rsid w:val="00627419"/>
    <w:rsid w:val="007A311B"/>
    <w:rsid w:val="007C1F67"/>
    <w:rsid w:val="00996C2D"/>
    <w:rsid w:val="00B3082B"/>
    <w:rsid w:val="00B6703B"/>
    <w:rsid w:val="00BA654F"/>
    <w:rsid w:val="00CE511D"/>
    <w:rsid w:val="00DF04E3"/>
    <w:rsid w:val="00FA3866"/>
    <w:rsid w:val="00FA63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Title">
    <w:name w:val="Title"/>
    <w:basedOn w:val="Normal"/>
    <w:next w:val="Normal"/>
    <w:link w:val="TitleChar"/>
    <w:uiPriority w:val="10"/>
    <w:qFormat/>
    <w:rsid w:val="00FA3866"/>
    <w:pPr>
      <w:spacing w:after="0" w:line="360" w:lineRule="auto"/>
      <w:ind w:firstLine="540"/>
      <w:jc w:val="both"/>
    </w:pPr>
    <w:rPr>
      <w:rFonts w:ascii="Times New Roman" w:eastAsia="Times New Roman" w:hAnsi="Times New Roman" w:cs="Times New Roman"/>
      <w:b/>
      <w:sz w:val="24"/>
      <w:szCs w:val="24"/>
      <w:lang w:val="en-US" w:eastAsia="ru-RU"/>
    </w:rPr>
  </w:style>
  <w:style w:type="character" w:customStyle="1" w:styleId="TitleChar">
    <w:name w:val="Title Char"/>
    <w:basedOn w:val="DefaultParagraphFont"/>
    <w:link w:val="Title"/>
    <w:uiPriority w:val="10"/>
    <w:rsid w:val="00FA3866"/>
    <w:rPr>
      <w:rFonts w:ascii="Times New Roman" w:eastAsia="Times New Roman" w:hAnsi="Times New Roman" w:cs="Times New Roman"/>
      <w:b/>
      <w:sz w:val="24"/>
      <w:szCs w:val="24"/>
      <w:lang w:val="en-US" w:eastAsia="ru-RU"/>
    </w:rPr>
  </w:style>
  <w:style w:type="character" w:styleId="CommentReference">
    <w:name w:val="annotation reference"/>
    <w:basedOn w:val="DefaultParagraphFont"/>
    <w:uiPriority w:val="99"/>
    <w:semiHidden/>
    <w:unhideWhenUsed/>
    <w:rsid w:val="00FA3866"/>
    <w:rPr>
      <w:sz w:val="16"/>
      <w:szCs w:val="16"/>
    </w:rPr>
  </w:style>
  <w:style w:type="paragraph" w:styleId="CommentText">
    <w:name w:val="annotation text"/>
    <w:basedOn w:val="Normal"/>
    <w:link w:val="CommentTextChar"/>
    <w:uiPriority w:val="99"/>
    <w:unhideWhenUsed/>
    <w:rsid w:val="00FA3866"/>
    <w:pPr>
      <w:spacing w:after="160" w:line="240" w:lineRule="auto"/>
      <w:ind w:firstLine="540"/>
      <w:jc w:val="both"/>
    </w:pPr>
    <w:rPr>
      <w:rFonts w:ascii="Times New Roman" w:eastAsia="Times New Roman" w:hAnsi="Times New Roman" w:cs="Times New Roman"/>
      <w:sz w:val="20"/>
      <w:szCs w:val="20"/>
      <w:lang w:val="en-US" w:eastAsia="ru-RU"/>
    </w:rPr>
  </w:style>
  <w:style w:type="character" w:customStyle="1" w:styleId="CommentTextChar">
    <w:name w:val="Comment Text Char"/>
    <w:basedOn w:val="DefaultParagraphFont"/>
    <w:link w:val="CommentText"/>
    <w:uiPriority w:val="99"/>
    <w:rsid w:val="00FA3866"/>
    <w:rPr>
      <w:rFonts w:ascii="Times New Roman" w:eastAsia="Times New Roman" w:hAnsi="Times New Roman" w:cs="Times New Roman"/>
      <w:sz w:val="20"/>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Kozliak, Jenya</cp:lastModifiedBy>
  <cp:revision>2</cp:revision>
  <dcterms:created xsi:type="dcterms:W3CDTF">2018-02-08T02:56:00Z</dcterms:created>
  <dcterms:modified xsi:type="dcterms:W3CDTF">2018-02-08T02:56:00Z</dcterms:modified>
</cp:coreProperties>
</file>