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9C7" w:rsidRDefault="007029C7" w:rsidP="007029C7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bookmarkStart w:id="0" w:name="__DdeLink__13018_2423549635"/>
      <w:r w:rsidRPr="00273B0D">
        <w:rPr>
          <w:rFonts w:ascii="Arial" w:hAnsi="Arial" w:cs="Arial"/>
          <w:b/>
          <w:sz w:val="24"/>
          <w:szCs w:val="24"/>
          <w:lang w:val="en-US"/>
        </w:rPr>
        <w:t xml:space="preserve">LYME NEUROBORRELIOSIS IN CHILDREN: </w:t>
      </w:r>
    </w:p>
    <w:p w:rsidR="007029C7" w:rsidRDefault="007029C7" w:rsidP="007029C7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273B0D">
        <w:rPr>
          <w:rFonts w:ascii="Arial" w:hAnsi="Arial" w:cs="Arial"/>
          <w:b/>
          <w:sz w:val="24"/>
          <w:szCs w:val="24"/>
          <w:lang w:val="en-US"/>
        </w:rPr>
        <w:t xml:space="preserve">ETIOLOGY AND COMPARISON OF CLINICAL </w:t>
      </w:r>
      <w:r>
        <w:rPr>
          <w:rFonts w:ascii="Arial" w:hAnsi="Arial" w:cs="Arial"/>
          <w:b/>
          <w:sz w:val="24"/>
          <w:szCs w:val="24"/>
          <w:lang w:val="en-US"/>
        </w:rPr>
        <w:t>FINDINGS</w:t>
      </w:r>
      <w:r w:rsidRPr="00273B0D">
        <w:rPr>
          <w:rFonts w:ascii="Arial" w:hAnsi="Arial" w:cs="Arial"/>
          <w:b/>
          <w:sz w:val="24"/>
          <w:szCs w:val="24"/>
          <w:lang w:val="en-US"/>
        </w:rPr>
        <w:t xml:space="preserve"> OF LYME NEUROBORRELIOSIS CAUSED BY </w:t>
      </w:r>
      <w:r w:rsidRPr="00273B0D">
        <w:rPr>
          <w:rFonts w:ascii="Arial" w:hAnsi="Arial" w:cs="Arial"/>
          <w:b/>
          <w:i/>
          <w:sz w:val="24"/>
          <w:szCs w:val="24"/>
          <w:lang w:val="en-US"/>
        </w:rPr>
        <w:t>B. GARINII</w:t>
      </w:r>
      <w:r w:rsidRPr="00273B0D">
        <w:rPr>
          <w:rFonts w:ascii="Arial" w:hAnsi="Arial" w:cs="Arial"/>
          <w:b/>
          <w:sz w:val="24"/>
          <w:szCs w:val="24"/>
          <w:lang w:val="en-US"/>
        </w:rPr>
        <w:t xml:space="preserve"> AND </w:t>
      </w:r>
      <w:r w:rsidRPr="00273B0D">
        <w:rPr>
          <w:rFonts w:ascii="Arial" w:hAnsi="Arial" w:cs="Arial"/>
          <w:b/>
          <w:i/>
          <w:sz w:val="24"/>
          <w:szCs w:val="24"/>
          <w:lang w:val="en-US"/>
        </w:rPr>
        <w:t>B. AFZELII</w:t>
      </w:r>
      <w:bookmarkEnd w:id="0"/>
    </w:p>
    <w:p w:rsidR="00DA3532" w:rsidRDefault="00DA3532" w:rsidP="00DA3532">
      <w:pPr>
        <w:spacing w:after="0" w:line="48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DA3532" w:rsidRPr="00273B0D" w:rsidRDefault="00DA3532" w:rsidP="00DA3532">
      <w:pPr>
        <w:spacing w:after="0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lang w:val="en-US"/>
        </w:rPr>
        <w:t>Mojca Rožič</w:t>
      </w: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273B0D">
        <w:rPr>
          <w:rFonts w:ascii="Arial" w:hAnsi="Arial" w:cs="Arial"/>
          <w:sz w:val="24"/>
          <w:szCs w:val="24"/>
          <w:lang w:val="en-US"/>
        </w:rPr>
        <w:t>, Liza Lah</w:t>
      </w: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2</w:t>
      </w:r>
      <w:r w:rsidRPr="00273B0D">
        <w:rPr>
          <w:rFonts w:ascii="Arial" w:hAnsi="Arial" w:cs="Arial"/>
          <w:sz w:val="24"/>
          <w:szCs w:val="24"/>
          <w:lang w:val="en-US"/>
        </w:rPr>
        <w:t>, Eva Ružić-Sabljić</w:t>
      </w: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273B0D">
        <w:rPr>
          <w:rFonts w:ascii="Arial" w:hAnsi="Arial" w:cs="Arial"/>
          <w:sz w:val="24"/>
          <w:szCs w:val="24"/>
          <w:lang w:val="en-US"/>
        </w:rPr>
        <w:t>, Andrej Kastrin</w:t>
      </w: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4</w:t>
      </w:r>
      <w:r w:rsidRPr="00273B0D">
        <w:rPr>
          <w:rFonts w:ascii="Arial" w:hAnsi="Arial" w:cs="Arial"/>
          <w:sz w:val="24"/>
          <w:szCs w:val="24"/>
          <w:lang w:val="en-US"/>
        </w:rPr>
        <w:t>, Maja Arnež</w:t>
      </w: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5</w:t>
      </w: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vertAlign w:val="superscript"/>
          <w:lang w:val="en-US"/>
        </w:rPr>
      </w:pPr>
    </w:p>
    <w:p w:rsidR="00DA3532" w:rsidRPr="00AD0E50" w:rsidRDefault="00DA3532" w:rsidP="00DA3532">
      <w:pPr>
        <w:spacing w:after="0" w:line="480" w:lineRule="auto"/>
        <w:rPr>
          <w:rFonts w:ascii="Arial" w:eastAsia="Times New Roman" w:hAnsi="Arial" w:cs="Arial"/>
          <w:sz w:val="24"/>
          <w:szCs w:val="24"/>
          <w:lang w:val="en-US" w:eastAsia="sl-SI"/>
        </w:rPr>
      </w:pPr>
      <w:r w:rsidRPr="00AD0E50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AD0E50">
        <w:rPr>
          <w:rFonts w:ascii="Arial" w:hAnsi="Arial" w:cs="Arial"/>
          <w:sz w:val="24"/>
          <w:szCs w:val="24"/>
          <w:lang w:val="en-US"/>
        </w:rPr>
        <w:t>Mojca Rožič, M.D. (</w:t>
      </w:r>
      <w:r>
        <w:rPr>
          <w:rFonts w:ascii="Arial" w:hAnsi="Arial" w:cs="Arial"/>
          <w:b/>
          <w:sz w:val="24"/>
          <w:szCs w:val="24"/>
          <w:u w:val="single"/>
          <w:lang w:val="en-US"/>
        </w:rPr>
        <w:t>presenting</w:t>
      </w:r>
      <w:r w:rsidRPr="00AD0E50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 author</w:t>
      </w:r>
      <w:r w:rsidRPr="00AD0E50">
        <w:rPr>
          <w:rFonts w:ascii="Arial" w:hAnsi="Arial" w:cs="Arial"/>
          <w:sz w:val="24"/>
          <w:szCs w:val="24"/>
          <w:lang w:val="en-US"/>
        </w:rPr>
        <w:t xml:space="preserve">), Assistant of Infectious Diseases, Department of Infectious Diseases and Epidemiology, Faculty of Medicine, University of Ljubljana, Consultant of Pediatrics, </w:t>
      </w:r>
      <w:r w:rsidRPr="00AD0E50">
        <w:rPr>
          <w:rFonts w:ascii="Arial" w:eastAsia="Times New Roman" w:hAnsi="Arial" w:cs="Arial"/>
          <w:sz w:val="24"/>
          <w:szCs w:val="24"/>
          <w:lang w:val="en-US" w:eastAsia="sl-SI"/>
        </w:rPr>
        <w:t>Department of Infectious Diseases, University Medical Centre Ljubljana, </w:t>
      </w:r>
      <w:proofErr w:type="spellStart"/>
      <w:r w:rsidRPr="00AD0E50">
        <w:rPr>
          <w:rFonts w:ascii="Arial" w:eastAsia="Times New Roman" w:hAnsi="Arial" w:cs="Arial"/>
          <w:sz w:val="24"/>
          <w:szCs w:val="24"/>
          <w:lang w:val="en-US" w:eastAsia="sl-SI"/>
        </w:rPr>
        <w:t>Japljeva</w:t>
      </w:r>
      <w:proofErr w:type="spellEnd"/>
      <w:r w:rsidRPr="00AD0E50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</w:t>
      </w:r>
      <w:proofErr w:type="spellStart"/>
      <w:r w:rsidRPr="00AD0E50">
        <w:rPr>
          <w:rFonts w:ascii="Arial" w:eastAsia="Times New Roman" w:hAnsi="Arial" w:cs="Arial"/>
          <w:sz w:val="24"/>
          <w:szCs w:val="24"/>
          <w:lang w:val="en-US" w:eastAsia="sl-SI"/>
        </w:rPr>
        <w:t>ulica</w:t>
      </w:r>
      <w:proofErr w:type="spellEnd"/>
      <w:r w:rsidRPr="00AD0E50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2, 1000 Ljubljana, Slovenia, </w:t>
      </w:r>
    </w:p>
    <w:p w:rsidR="00DA3532" w:rsidRPr="00AD0E50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AD0E50">
        <w:rPr>
          <w:rFonts w:ascii="Arial" w:hAnsi="Arial" w:cs="Arial"/>
          <w:sz w:val="24"/>
          <w:szCs w:val="24"/>
          <w:lang w:val="en-US" w:eastAsia="sl-SI"/>
        </w:rPr>
        <w:t xml:space="preserve">Phone: +386 (0) 1 522 9508, +386 (0) 1 522 2110, </w:t>
      </w:r>
      <w:r w:rsidRPr="00AD0E50">
        <w:rPr>
          <w:rFonts w:ascii="Arial" w:hAnsi="Arial" w:cs="Arial"/>
          <w:sz w:val="24"/>
          <w:szCs w:val="24"/>
          <w:lang w:val="en-US"/>
        </w:rPr>
        <w:t xml:space="preserve">Fax: +386 (0) 1 522 2456, </w:t>
      </w:r>
    </w:p>
    <w:p w:rsidR="00DA3532" w:rsidRPr="00AD0E50" w:rsidRDefault="00DA3532" w:rsidP="00DA3532">
      <w:pPr>
        <w:spacing w:after="0" w:line="480" w:lineRule="auto"/>
        <w:rPr>
          <w:rFonts w:ascii="Arial" w:eastAsia="Times New Roman" w:hAnsi="Arial" w:cs="Arial"/>
          <w:sz w:val="24"/>
          <w:szCs w:val="24"/>
          <w:lang w:val="en-US" w:eastAsia="sl-SI"/>
        </w:rPr>
      </w:pPr>
      <w:r w:rsidRPr="00AD0E50">
        <w:rPr>
          <w:rFonts w:ascii="Arial" w:eastAsia="Times New Roman" w:hAnsi="Arial" w:cs="Arial"/>
          <w:sz w:val="24"/>
          <w:szCs w:val="24"/>
          <w:lang w:val="en-US" w:eastAsia="sl-SI"/>
        </w:rPr>
        <w:t>E-mail: mojca.rozic@kclj.si</w:t>
      </w: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vertAlign w:val="superscript"/>
          <w:lang w:val="en-US"/>
        </w:rPr>
      </w:pPr>
    </w:p>
    <w:p w:rsidR="00DA3532" w:rsidRPr="00273B0D" w:rsidRDefault="00DA3532" w:rsidP="00DA3532">
      <w:pPr>
        <w:spacing w:after="0" w:line="480" w:lineRule="auto"/>
        <w:rPr>
          <w:rFonts w:ascii="Arial" w:eastAsia="Times New Roman" w:hAnsi="Arial" w:cs="Arial"/>
          <w:sz w:val="24"/>
          <w:szCs w:val="24"/>
          <w:lang w:val="en-US" w:eastAsia="sl-SI"/>
        </w:rPr>
      </w:pP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2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Liza </w:t>
      </w:r>
      <w:proofErr w:type="spellStart"/>
      <w:r w:rsidRPr="00273B0D">
        <w:rPr>
          <w:rFonts w:ascii="Arial" w:hAnsi="Arial" w:cs="Arial"/>
          <w:sz w:val="24"/>
          <w:szCs w:val="24"/>
          <w:lang w:val="en-US"/>
        </w:rPr>
        <w:t>Lah</w:t>
      </w:r>
      <w:proofErr w:type="spellEnd"/>
      <w:r w:rsidRPr="00273B0D">
        <w:rPr>
          <w:rFonts w:ascii="Arial" w:hAnsi="Arial" w:cs="Arial"/>
          <w:sz w:val="24"/>
          <w:szCs w:val="24"/>
          <w:lang w:val="en-US"/>
        </w:rPr>
        <w:t xml:space="preserve">, M.D., Consultant of Pediatrics, </w:t>
      </w:r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>Department of Infectious Diseases, University Medical Centre Ljubljana, </w:t>
      </w:r>
      <w:proofErr w:type="spellStart"/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>Japljeva</w:t>
      </w:r>
      <w:proofErr w:type="spellEnd"/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</w:t>
      </w:r>
      <w:proofErr w:type="spellStart"/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>ulica</w:t>
      </w:r>
      <w:proofErr w:type="spellEnd"/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2, 1000 Ljubljana, Slovenia, </w:t>
      </w:r>
    </w:p>
    <w:p w:rsidR="00DA3532" w:rsidRPr="00273B0D" w:rsidRDefault="00DA3532" w:rsidP="00DA3532">
      <w:pPr>
        <w:spacing w:after="0" w:line="480" w:lineRule="auto"/>
        <w:rPr>
          <w:rFonts w:ascii="Arial" w:eastAsia="Times New Roman" w:hAnsi="Arial" w:cs="Arial"/>
          <w:sz w:val="24"/>
          <w:szCs w:val="24"/>
          <w:lang w:val="en-US" w:eastAsia="sl-SI"/>
        </w:rPr>
      </w:pPr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>E-mail: lizalah@gmail.com </w:t>
      </w: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vertAlign w:val="superscript"/>
          <w:lang w:val="en-US"/>
        </w:rPr>
      </w:pP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Eva </w:t>
      </w:r>
      <w:proofErr w:type="spellStart"/>
      <w:r w:rsidRPr="00273B0D">
        <w:rPr>
          <w:rFonts w:ascii="Arial" w:hAnsi="Arial" w:cs="Arial"/>
          <w:sz w:val="24"/>
          <w:szCs w:val="24"/>
          <w:lang w:val="en-US"/>
        </w:rPr>
        <w:t>Ružić-Sabljić</w:t>
      </w:r>
      <w:proofErr w:type="spellEnd"/>
      <w:r w:rsidRPr="00273B0D">
        <w:rPr>
          <w:rFonts w:ascii="Arial" w:hAnsi="Arial" w:cs="Arial"/>
          <w:sz w:val="24"/>
          <w:szCs w:val="24"/>
          <w:lang w:val="en-US"/>
        </w:rPr>
        <w:t xml:space="preserve">, M.D., PhD, Professor of Microbiology, Consultant of Microbiology, Institute of Microbiology and Immunology Faculty of Medicine, University of Ljubljana, </w:t>
      </w:r>
      <w:proofErr w:type="spellStart"/>
      <w:r w:rsidRPr="00273B0D">
        <w:rPr>
          <w:rFonts w:ascii="Arial" w:hAnsi="Arial" w:cs="Arial"/>
          <w:sz w:val="24"/>
          <w:szCs w:val="24"/>
          <w:lang w:val="en-US"/>
        </w:rPr>
        <w:t>Zaloška</w:t>
      </w:r>
      <w:proofErr w:type="spellEnd"/>
      <w:r w:rsidRPr="00273B0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73B0D">
        <w:rPr>
          <w:rFonts w:ascii="Arial" w:hAnsi="Arial" w:cs="Arial"/>
          <w:sz w:val="24"/>
          <w:szCs w:val="24"/>
          <w:lang w:val="en-US"/>
        </w:rPr>
        <w:t>cesta</w:t>
      </w:r>
      <w:proofErr w:type="spellEnd"/>
      <w:r w:rsidRPr="00273B0D">
        <w:rPr>
          <w:rFonts w:ascii="Arial" w:hAnsi="Arial" w:cs="Arial"/>
          <w:sz w:val="24"/>
          <w:szCs w:val="24"/>
          <w:lang w:val="en-US"/>
        </w:rPr>
        <w:t xml:space="preserve"> 4, 1000 Ljubljana, Slovenia, </w:t>
      </w: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lang w:val="en-US"/>
        </w:rPr>
        <w:t>E-mail: eva.ruzic-sabljic@mf.uni-lj.si</w:t>
      </w: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vertAlign w:val="superscript"/>
          <w:lang w:val="en-US"/>
        </w:rPr>
      </w:pP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4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Andrej </w:t>
      </w:r>
      <w:proofErr w:type="spellStart"/>
      <w:r w:rsidRPr="00273B0D">
        <w:rPr>
          <w:rFonts w:ascii="Arial" w:hAnsi="Arial" w:cs="Arial"/>
          <w:sz w:val="24"/>
          <w:szCs w:val="24"/>
          <w:lang w:val="en-US"/>
        </w:rPr>
        <w:t>Kastrin</w:t>
      </w:r>
      <w:proofErr w:type="spellEnd"/>
      <w:r w:rsidRPr="00273B0D">
        <w:rPr>
          <w:rFonts w:ascii="Arial" w:hAnsi="Arial" w:cs="Arial"/>
          <w:sz w:val="24"/>
          <w:szCs w:val="24"/>
          <w:lang w:val="en-US"/>
        </w:rPr>
        <w:t xml:space="preserve">, PhD, Assist. Prof., Institute for Biostatistics and Medical Informatics, Faculty of Medicine, University of Ljubljana, </w:t>
      </w:r>
      <w:proofErr w:type="spellStart"/>
      <w:r w:rsidRPr="00273B0D">
        <w:rPr>
          <w:rFonts w:ascii="Arial" w:hAnsi="Arial" w:cs="Arial"/>
          <w:sz w:val="24"/>
          <w:szCs w:val="24"/>
          <w:lang w:val="en-US"/>
        </w:rPr>
        <w:t>Vrazov</w:t>
      </w:r>
      <w:proofErr w:type="spellEnd"/>
      <w:r w:rsidRPr="00273B0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73B0D">
        <w:rPr>
          <w:rFonts w:ascii="Arial" w:hAnsi="Arial" w:cs="Arial"/>
          <w:sz w:val="24"/>
          <w:szCs w:val="24"/>
          <w:lang w:val="en-US"/>
        </w:rPr>
        <w:t>trg</w:t>
      </w:r>
      <w:proofErr w:type="spellEnd"/>
      <w:r w:rsidRPr="00273B0D">
        <w:rPr>
          <w:rFonts w:ascii="Arial" w:hAnsi="Arial" w:cs="Arial"/>
          <w:sz w:val="24"/>
          <w:szCs w:val="24"/>
          <w:lang w:val="en-US"/>
        </w:rPr>
        <w:t xml:space="preserve"> 2, 1000 Ljubljana, Slovenia</w:t>
      </w: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lang w:val="en-US"/>
        </w:rPr>
        <w:lastRenderedPageBreak/>
        <w:t>E-mail: andrej.kastrin@mf.uni-lj.si</w:t>
      </w: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vertAlign w:val="superscript"/>
          <w:lang w:val="en-US"/>
        </w:rPr>
      </w:pPr>
    </w:p>
    <w:p w:rsidR="00DA3532" w:rsidRPr="00273B0D" w:rsidRDefault="00DA3532" w:rsidP="00DA3532">
      <w:pPr>
        <w:spacing w:after="0" w:line="480" w:lineRule="auto"/>
        <w:rPr>
          <w:rFonts w:ascii="Arial" w:eastAsia="Times New Roman" w:hAnsi="Arial" w:cs="Arial"/>
          <w:sz w:val="24"/>
          <w:szCs w:val="24"/>
          <w:lang w:val="en-US" w:eastAsia="sl-SI"/>
        </w:rPr>
      </w:pPr>
      <w:r w:rsidRPr="00273B0D"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273B0D">
        <w:rPr>
          <w:rFonts w:ascii="Arial" w:hAnsi="Arial" w:cs="Arial"/>
          <w:sz w:val="24"/>
          <w:szCs w:val="24"/>
          <w:lang w:val="en-US"/>
        </w:rPr>
        <w:t>Maja Arnež, M.D., PhD (</w:t>
      </w:r>
      <w:r w:rsidRPr="00273B0D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alternate </w:t>
      </w:r>
      <w:r>
        <w:rPr>
          <w:rFonts w:ascii="Arial" w:hAnsi="Arial" w:cs="Arial"/>
          <w:b/>
          <w:sz w:val="24"/>
          <w:szCs w:val="24"/>
          <w:u w:val="single"/>
          <w:lang w:val="en-US"/>
        </w:rPr>
        <w:t>presenting</w:t>
      </w:r>
      <w:r w:rsidRPr="00273B0D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 author</w:t>
      </w:r>
      <w:r w:rsidRPr="00273B0D">
        <w:rPr>
          <w:rFonts w:ascii="Arial" w:hAnsi="Arial" w:cs="Arial"/>
          <w:sz w:val="24"/>
          <w:szCs w:val="24"/>
          <w:lang w:val="en-US"/>
        </w:rPr>
        <w:t>), Associate Professor of Infectious Diseases, Department of Infectious Diseases and Epidemiology, Faculty of Medicine, University of Ljubljana, Consultant Pediatrics and Infectious Diseases</w:t>
      </w:r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Department of Infectious Diseases, University Medical Centre Ljubljana, </w:t>
      </w:r>
      <w:proofErr w:type="spellStart"/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>Japljeva</w:t>
      </w:r>
      <w:proofErr w:type="spellEnd"/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</w:t>
      </w:r>
      <w:proofErr w:type="spellStart"/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>ulica</w:t>
      </w:r>
      <w:proofErr w:type="spellEnd"/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2, 1000 Ljubljana, Slovenia,  </w:t>
      </w:r>
    </w:p>
    <w:p w:rsidR="00DA3532" w:rsidRPr="00273B0D" w:rsidRDefault="00DA3532" w:rsidP="00DA3532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 xml:space="preserve">Phone: +386 (0) 1 522 8102, +386 (0) 1 522 2110, 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Fax: +386 1 522 2456, </w:t>
      </w:r>
    </w:p>
    <w:p w:rsidR="00DA3532" w:rsidRPr="00273B0D" w:rsidRDefault="00DA3532" w:rsidP="00DA3532">
      <w:pPr>
        <w:spacing w:after="0" w:line="480" w:lineRule="auto"/>
        <w:rPr>
          <w:rFonts w:ascii="Arial" w:eastAsia="Times New Roman" w:hAnsi="Arial" w:cs="Arial"/>
          <w:sz w:val="24"/>
          <w:szCs w:val="24"/>
          <w:lang w:val="en-US" w:eastAsia="sl-SI"/>
        </w:rPr>
      </w:pPr>
      <w:r w:rsidRPr="00273B0D">
        <w:rPr>
          <w:rFonts w:ascii="Arial" w:eastAsia="Times New Roman" w:hAnsi="Arial" w:cs="Arial"/>
          <w:sz w:val="24"/>
          <w:szCs w:val="24"/>
          <w:lang w:val="en-US" w:eastAsia="sl-SI"/>
        </w:rPr>
        <w:t>E-mail: maja.arnez@kclj.si</w:t>
      </w:r>
    </w:p>
    <w:p w:rsidR="00DA3532" w:rsidRDefault="00DA3532" w:rsidP="007029C7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DA3532" w:rsidRDefault="00DA3532" w:rsidP="007029C7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DA3532" w:rsidRDefault="00DA3532" w:rsidP="007029C7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DA3532" w:rsidRDefault="00DA3532">
      <w:pPr>
        <w:suppressAutoHyphens w:val="0"/>
        <w:spacing w:after="160" w:line="259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:rsidR="007029C7" w:rsidRPr="00273B0D" w:rsidRDefault="007029C7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b/>
          <w:sz w:val="24"/>
          <w:szCs w:val="24"/>
          <w:lang w:val="en-US"/>
        </w:rPr>
        <w:lastRenderedPageBreak/>
        <w:t>ABSTRACT</w:t>
      </w:r>
    </w:p>
    <w:p w:rsidR="007029C7" w:rsidRPr="00273B0D" w:rsidRDefault="007029C7" w:rsidP="007029C7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7029C7" w:rsidRPr="00273B0D" w:rsidRDefault="004204E2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Statement of the problem</w:t>
      </w:r>
    </w:p>
    <w:p w:rsidR="007029C7" w:rsidRPr="00273B0D" w:rsidRDefault="007029C7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lang w:val="en-US"/>
        </w:rPr>
        <w:t xml:space="preserve">Information on the etiology of Lyme neuroborreliosis (LNB) in children in Europe and the influence of </w:t>
      </w:r>
      <w:r w:rsidRPr="00273B0D">
        <w:rPr>
          <w:rFonts w:ascii="Arial" w:hAnsi="Arial" w:cs="Arial"/>
          <w:i/>
          <w:iCs/>
          <w:sz w:val="24"/>
          <w:szCs w:val="24"/>
          <w:lang w:val="en-US"/>
        </w:rPr>
        <w:t xml:space="preserve">B. burgdorferi 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sensu lato species isolated from cerebrospinal fluid (CSF) on clinical presentation of LNB in children </w:t>
      </w:r>
      <w:r>
        <w:rPr>
          <w:rFonts w:ascii="Arial" w:hAnsi="Arial" w:cs="Arial"/>
          <w:sz w:val="24"/>
          <w:szCs w:val="24"/>
          <w:lang w:val="en-US"/>
        </w:rPr>
        <w:t>are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limited.</w:t>
      </w:r>
    </w:p>
    <w:p w:rsidR="007029C7" w:rsidRPr="00273B0D" w:rsidRDefault="007029C7" w:rsidP="007029C7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7029C7" w:rsidRPr="00273B0D" w:rsidRDefault="004204E2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Methodology</w:t>
      </w:r>
    </w:p>
    <w:p w:rsidR="007029C7" w:rsidRPr="00273B0D" w:rsidRDefault="007029C7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lang w:val="en-US"/>
        </w:rPr>
        <w:t>The study was monocentric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D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uring </w:t>
      </w:r>
      <w:r>
        <w:rPr>
          <w:rFonts w:ascii="Arial" w:hAnsi="Arial" w:cs="Arial"/>
          <w:sz w:val="24"/>
          <w:szCs w:val="24"/>
          <w:lang w:val="en-US"/>
        </w:rPr>
        <w:t xml:space="preserve">its </w:t>
      </w:r>
      <w:r w:rsidRPr="00273B0D">
        <w:rPr>
          <w:rFonts w:ascii="Arial" w:hAnsi="Arial" w:cs="Arial"/>
          <w:sz w:val="24"/>
          <w:szCs w:val="24"/>
          <w:lang w:val="en-US"/>
        </w:rPr>
        <w:t>17-year period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hildren younger than 15 years with presentation suggestive of LNB or confirmed Lyme borreliosis that had </w:t>
      </w:r>
      <w:r w:rsidRPr="00273B0D">
        <w:rPr>
          <w:rFonts w:ascii="Arial" w:hAnsi="Arial" w:cs="Arial"/>
          <w:i/>
          <w:sz w:val="24"/>
          <w:szCs w:val="24"/>
          <w:lang w:val="en-US"/>
        </w:rPr>
        <w:t xml:space="preserve">B. burgdorferi 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sensu lato isolated from CSF and had species of </w:t>
      </w:r>
      <w:r w:rsidRPr="00273B0D">
        <w:rPr>
          <w:rFonts w:ascii="Arial" w:hAnsi="Arial" w:cs="Arial"/>
          <w:i/>
          <w:sz w:val="24"/>
          <w:szCs w:val="24"/>
          <w:lang w:val="en-US"/>
        </w:rPr>
        <w:t xml:space="preserve">B. burgdorferi </w:t>
      </w:r>
      <w:r w:rsidRPr="00273B0D">
        <w:rPr>
          <w:rFonts w:ascii="Arial" w:hAnsi="Arial" w:cs="Arial"/>
          <w:sz w:val="24"/>
          <w:szCs w:val="24"/>
          <w:lang w:val="en-US"/>
        </w:rPr>
        <w:t>sensu lato identified by pulsed-field gel electrophoresis were included. Demographic and medical data w</w:t>
      </w:r>
      <w:r>
        <w:rPr>
          <w:rFonts w:ascii="Arial" w:hAnsi="Arial" w:cs="Arial"/>
          <w:sz w:val="24"/>
          <w:szCs w:val="24"/>
          <w:lang w:val="en-US"/>
        </w:rPr>
        <w:t>ere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compared for children infected with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 garinii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to those infected with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 afzelii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7029C7" w:rsidRPr="00273B0D" w:rsidRDefault="007029C7" w:rsidP="007029C7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7029C7" w:rsidRPr="00273B0D" w:rsidRDefault="004204E2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Findings</w:t>
      </w:r>
    </w:p>
    <w:p w:rsidR="007029C7" w:rsidRPr="00273B0D" w:rsidRDefault="007029C7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lang w:val="en-US"/>
        </w:rPr>
        <w:t xml:space="preserve">153 children had </w:t>
      </w:r>
      <w:r w:rsidRPr="00273B0D">
        <w:rPr>
          <w:rFonts w:ascii="Arial" w:hAnsi="Arial" w:cs="Arial"/>
          <w:i/>
          <w:sz w:val="24"/>
          <w:szCs w:val="24"/>
          <w:lang w:val="en-US"/>
        </w:rPr>
        <w:t xml:space="preserve">Borrelia burgdorferi 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sensu lato isolated from CSF. In 71/113 (62.8%)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 garinii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and in 42/113 (37.2%)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 afzelii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were identified. Patients infected with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 garinii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did not report symptoms suggestive of CNS involvement or any other symptoms more often than patients infected with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 afzelii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. Compared </w:t>
      </w:r>
      <w:r>
        <w:rPr>
          <w:rFonts w:ascii="Arial" w:hAnsi="Arial" w:cs="Arial"/>
          <w:sz w:val="24"/>
          <w:szCs w:val="24"/>
          <w:lang w:val="en-US"/>
        </w:rPr>
        <w:t>with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children infected with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 afzelii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, children infected with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 garinii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had erythema migrans less often (18.3% vs. 45.2%), but had positive meningeal signs (69.0% vs. 38.1%), CSF lymphocytic predominance (97.1% vs. 75.0%), and elevated albumin CSF/serum quotient</w:t>
      </w:r>
      <w:r w:rsidRPr="00273B0D"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(80.6% vs. 50.0%) more often. </w:t>
      </w:r>
    </w:p>
    <w:p w:rsidR="007029C7" w:rsidRPr="00273B0D" w:rsidRDefault="007029C7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:rsidR="007029C7" w:rsidRPr="00273B0D" w:rsidRDefault="004204E2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Conclusion &amp; Significance</w:t>
      </w:r>
    </w:p>
    <w:p w:rsidR="007029C7" w:rsidRDefault="007029C7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273B0D">
        <w:rPr>
          <w:rFonts w:ascii="Arial" w:hAnsi="Arial" w:cs="Arial"/>
          <w:sz w:val="24"/>
          <w:szCs w:val="24"/>
          <w:lang w:val="en-US"/>
        </w:rPr>
        <w:t xml:space="preserve">In Slovenia, LNB in children is more often caused by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 garinii</w:t>
      </w:r>
      <w:r>
        <w:rPr>
          <w:rFonts w:ascii="Arial" w:hAnsi="Arial" w:cs="Arial"/>
          <w:i/>
          <w:sz w:val="24"/>
          <w:szCs w:val="24"/>
          <w:lang w:val="en-US"/>
        </w:rPr>
        <w:t>,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followed by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 afzelii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. The clinical picture of LNB in children caused by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 garinii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is not more </w:t>
      </w:r>
      <w:r>
        <w:rPr>
          <w:rFonts w:ascii="Arial" w:hAnsi="Arial" w:cs="Arial"/>
          <w:sz w:val="24"/>
          <w:szCs w:val="24"/>
          <w:lang w:val="en-US"/>
        </w:rPr>
        <w:t>often suggestive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of CNS involvement, but CNS inflammation is more pronounced in children infected with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 garinii</w:t>
      </w:r>
      <w:r>
        <w:rPr>
          <w:rFonts w:ascii="Arial" w:hAnsi="Arial" w:cs="Arial"/>
          <w:i/>
          <w:sz w:val="24"/>
          <w:szCs w:val="24"/>
          <w:lang w:val="en-US"/>
        </w:rPr>
        <w:t>,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compared </w:t>
      </w:r>
      <w:r>
        <w:rPr>
          <w:rFonts w:ascii="Arial" w:hAnsi="Arial" w:cs="Arial"/>
          <w:sz w:val="24"/>
          <w:szCs w:val="24"/>
          <w:lang w:val="en-US"/>
        </w:rPr>
        <w:t>with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 children infected with </w:t>
      </w:r>
      <w:r w:rsidRPr="00273B0D">
        <w:rPr>
          <w:rFonts w:ascii="Arial" w:hAnsi="Arial" w:cs="Arial"/>
          <w:i/>
          <w:sz w:val="24"/>
          <w:szCs w:val="24"/>
          <w:lang w:val="en-US"/>
        </w:rPr>
        <w:t>B. afzelii</w:t>
      </w:r>
      <w:r w:rsidRPr="00273B0D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4204E2" w:rsidRDefault="004204E2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:rsidR="004204E2" w:rsidRDefault="004204E2" w:rsidP="007029C7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:rsidR="004204E2" w:rsidRPr="004204E2" w:rsidRDefault="004204E2" w:rsidP="007029C7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  <w:r w:rsidRPr="004204E2">
        <w:rPr>
          <w:rFonts w:ascii="Arial" w:hAnsi="Arial" w:cs="Arial"/>
          <w:b/>
          <w:sz w:val="24"/>
          <w:szCs w:val="24"/>
          <w:lang w:val="en-US"/>
        </w:rPr>
        <w:t>Recent</w:t>
      </w:r>
      <w:r w:rsidR="00DA3532">
        <w:rPr>
          <w:rFonts w:ascii="Arial" w:hAnsi="Arial" w:cs="Arial"/>
          <w:b/>
          <w:sz w:val="24"/>
          <w:szCs w:val="24"/>
          <w:lang w:val="en-US"/>
        </w:rPr>
        <w:t xml:space="preserve"> Relevant</w:t>
      </w:r>
      <w:r w:rsidRPr="004204E2">
        <w:rPr>
          <w:rFonts w:ascii="Arial" w:hAnsi="Arial" w:cs="Arial"/>
          <w:b/>
          <w:sz w:val="24"/>
          <w:szCs w:val="24"/>
          <w:lang w:val="en-US"/>
        </w:rPr>
        <w:t xml:space="preserve"> Publications </w:t>
      </w:r>
      <w:r w:rsidR="00D310A8">
        <w:rPr>
          <w:rFonts w:ascii="Arial" w:hAnsi="Arial" w:cs="Arial"/>
          <w:b/>
          <w:sz w:val="24"/>
          <w:szCs w:val="24"/>
          <w:lang w:val="en-US"/>
        </w:rPr>
        <w:t>on the topic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Arnez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Luznik-Bufon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T, </w:t>
      </w:r>
      <w:proofErr w:type="spellStart"/>
      <w:r w:rsidRPr="007615C3">
        <w:rPr>
          <w:rFonts w:ascii="Arial" w:hAnsi="Arial" w:cs="Arial"/>
          <w:sz w:val="24"/>
          <w:lang w:val="en-US"/>
        </w:rPr>
        <w:t>Avsic-Zupanc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T, </w:t>
      </w:r>
      <w:proofErr w:type="spellStart"/>
      <w:r w:rsidRPr="007615C3">
        <w:rPr>
          <w:rFonts w:ascii="Arial" w:hAnsi="Arial" w:cs="Arial"/>
          <w:sz w:val="24"/>
          <w:lang w:val="en-US"/>
        </w:rPr>
        <w:t>Ruzic-Sabljic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E, </w:t>
      </w:r>
      <w:proofErr w:type="spellStart"/>
      <w:r w:rsidRPr="007615C3">
        <w:rPr>
          <w:rFonts w:ascii="Arial" w:hAnsi="Arial" w:cs="Arial"/>
          <w:sz w:val="24"/>
          <w:lang w:val="en-US"/>
        </w:rPr>
        <w:t>Petrovec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Lotric-Furlan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S, et al. Causes of febrile illnesses after a tick bite in Slovenian children. </w:t>
      </w:r>
      <w:proofErr w:type="spellStart"/>
      <w:r w:rsidRPr="007615C3">
        <w:rPr>
          <w:rFonts w:ascii="Arial" w:hAnsi="Arial" w:cs="Arial"/>
          <w:sz w:val="24"/>
          <w:lang w:val="en-US"/>
        </w:rPr>
        <w:t>Pediatr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Infect Dis J. 2003 Dec;22(12):1078–83.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Arnez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Pleterski-Rigler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D, </w:t>
      </w:r>
      <w:proofErr w:type="spellStart"/>
      <w:r w:rsidRPr="007615C3">
        <w:rPr>
          <w:rFonts w:ascii="Arial" w:hAnsi="Arial" w:cs="Arial"/>
          <w:sz w:val="24"/>
          <w:lang w:val="en-US"/>
        </w:rPr>
        <w:t>Ahcan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J, </w:t>
      </w:r>
      <w:proofErr w:type="spellStart"/>
      <w:r w:rsidRPr="007615C3">
        <w:rPr>
          <w:rFonts w:ascii="Arial" w:hAnsi="Arial" w:cs="Arial"/>
          <w:sz w:val="24"/>
          <w:lang w:val="en-US"/>
        </w:rPr>
        <w:t>Ruzić-Sabljić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E, </w:t>
      </w:r>
      <w:proofErr w:type="spellStart"/>
      <w:r w:rsidRPr="007615C3">
        <w:rPr>
          <w:rFonts w:ascii="Arial" w:hAnsi="Arial" w:cs="Arial"/>
          <w:sz w:val="24"/>
          <w:lang w:val="en-US"/>
        </w:rPr>
        <w:t>Strle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F. Demographic features, clinical characteristics and laboratory findings in children with multiple erythema migrans in Slovenia. Wien </w:t>
      </w:r>
      <w:proofErr w:type="spellStart"/>
      <w:r w:rsidRPr="007615C3">
        <w:rPr>
          <w:rFonts w:ascii="Arial" w:hAnsi="Arial" w:cs="Arial"/>
          <w:sz w:val="24"/>
          <w:lang w:val="en-US"/>
        </w:rPr>
        <w:t>Klin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Wochenschr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. 2001 Feb 15;113(3–4):98–101.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Arnez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Pleterski-Rigler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D, </w:t>
      </w:r>
      <w:proofErr w:type="spellStart"/>
      <w:r w:rsidRPr="007615C3">
        <w:rPr>
          <w:rFonts w:ascii="Arial" w:hAnsi="Arial" w:cs="Arial"/>
          <w:sz w:val="24"/>
          <w:lang w:val="en-US"/>
        </w:rPr>
        <w:t>Luznik-Bufon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T, </w:t>
      </w:r>
      <w:proofErr w:type="spellStart"/>
      <w:r w:rsidRPr="007615C3">
        <w:rPr>
          <w:rFonts w:ascii="Arial" w:hAnsi="Arial" w:cs="Arial"/>
          <w:sz w:val="24"/>
          <w:lang w:val="en-US"/>
        </w:rPr>
        <w:t>Ruzić-Sabljić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E, </w:t>
      </w:r>
      <w:proofErr w:type="spellStart"/>
      <w:r w:rsidRPr="007615C3">
        <w:rPr>
          <w:rFonts w:ascii="Arial" w:hAnsi="Arial" w:cs="Arial"/>
          <w:sz w:val="24"/>
          <w:lang w:val="en-US"/>
        </w:rPr>
        <w:t>Strle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F. Children with multiple erythema migrans: are there any pre-treatment symptoms and/or signs suggestive for central nervous system involvement? Wien </w:t>
      </w:r>
      <w:proofErr w:type="spellStart"/>
      <w:r w:rsidRPr="007615C3">
        <w:rPr>
          <w:rFonts w:ascii="Arial" w:hAnsi="Arial" w:cs="Arial"/>
          <w:sz w:val="24"/>
          <w:lang w:val="en-US"/>
        </w:rPr>
        <w:t>Klin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Wochenschr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. 2002 Jul 31;114(13–14):524–9.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Arnez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Ruzić-Sabljić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E. Lyme borreliosis and acute peripheral facial palsy in Slovenian children. </w:t>
      </w:r>
      <w:proofErr w:type="spellStart"/>
      <w:r w:rsidRPr="007615C3">
        <w:rPr>
          <w:rFonts w:ascii="Arial" w:hAnsi="Arial" w:cs="Arial"/>
          <w:sz w:val="24"/>
          <w:lang w:val="en-US"/>
        </w:rPr>
        <w:t>Pediatr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Infect Dis J. 2010 Feb;29(2):182–4.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r w:rsidRPr="007615C3">
        <w:rPr>
          <w:rFonts w:ascii="Arial" w:hAnsi="Arial" w:cs="Arial"/>
          <w:sz w:val="24"/>
          <w:lang w:val="en-US"/>
        </w:rPr>
        <w:t xml:space="preserve">Arnež M, </w:t>
      </w:r>
      <w:proofErr w:type="spellStart"/>
      <w:r w:rsidRPr="007615C3">
        <w:rPr>
          <w:rFonts w:ascii="Arial" w:hAnsi="Arial" w:cs="Arial"/>
          <w:sz w:val="24"/>
          <w:lang w:val="en-US"/>
        </w:rPr>
        <w:t>Ružić-Sabljić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E. Borrelia burgdorferi sensu lato bacteremia in Slovenian children with solitary and multiple erythema migrans. </w:t>
      </w:r>
      <w:proofErr w:type="spellStart"/>
      <w:r w:rsidRPr="007615C3">
        <w:rPr>
          <w:rFonts w:ascii="Arial" w:hAnsi="Arial" w:cs="Arial"/>
          <w:sz w:val="24"/>
          <w:lang w:val="en-US"/>
        </w:rPr>
        <w:t>Pediatr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Infect Dis J. 2011 Nov;30(11):988–90.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r w:rsidRPr="007615C3">
        <w:rPr>
          <w:rFonts w:ascii="Arial" w:hAnsi="Arial" w:cs="Arial"/>
          <w:sz w:val="24"/>
          <w:lang w:val="en-US"/>
        </w:rPr>
        <w:t xml:space="preserve">Barstad B, </w:t>
      </w:r>
      <w:proofErr w:type="spellStart"/>
      <w:r w:rsidRPr="007615C3">
        <w:rPr>
          <w:rFonts w:ascii="Arial" w:hAnsi="Arial" w:cs="Arial"/>
          <w:sz w:val="24"/>
          <w:lang w:val="en-US"/>
        </w:rPr>
        <w:t>Quarsten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H, </w:t>
      </w:r>
      <w:proofErr w:type="spellStart"/>
      <w:r w:rsidRPr="007615C3">
        <w:rPr>
          <w:rFonts w:ascii="Arial" w:hAnsi="Arial" w:cs="Arial"/>
          <w:sz w:val="24"/>
          <w:lang w:val="en-US"/>
        </w:rPr>
        <w:t>Tveitnes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D, </w:t>
      </w:r>
      <w:proofErr w:type="spellStart"/>
      <w:r w:rsidRPr="007615C3">
        <w:rPr>
          <w:rFonts w:ascii="Arial" w:hAnsi="Arial" w:cs="Arial"/>
          <w:sz w:val="24"/>
          <w:lang w:val="en-US"/>
        </w:rPr>
        <w:t>Noraas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S, Ask IS, Saeed M, et al. Direct Molecular Detection and Genotyping of Borrelia burgdorferi Sensu Lato in Cerebrospinal Fluid of Children with Lyme Neuroborreliosis. Journal of Clinical Microbiology. 2018 May 1;56(5</w:t>
      </w:r>
      <w:proofErr w:type="gramStart"/>
      <w:r w:rsidRPr="007615C3">
        <w:rPr>
          <w:rFonts w:ascii="Arial" w:hAnsi="Arial" w:cs="Arial"/>
          <w:sz w:val="24"/>
          <w:lang w:val="en-US"/>
        </w:rPr>
        <w:t>):e</w:t>
      </w:r>
      <w:proofErr w:type="gramEnd"/>
      <w:r w:rsidRPr="007615C3">
        <w:rPr>
          <w:rFonts w:ascii="Arial" w:hAnsi="Arial" w:cs="Arial"/>
          <w:sz w:val="24"/>
          <w:lang w:val="en-US"/>
        </w:rPr>
        <w:t xml:space="preserve">01868-17.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Broekhuijsen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-van </w:t>
      </w:r>
      <w:proofErr w:type="spellStart"/>
      <w:r w:rsidRPr="007615C3">
        <w:rPr>
          <w:rFonts w:ascii="Arial" w:hAnsi="Arial" w:cs="Arial"/>
          <w:sz w:val="24"/>
          <w:lang w:val="en-US"/>
        </w:rPr>
        <w:t>Henten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DM, Braun KPJ, Wolfs TFW. Clinical presentation of childhood neuroborreliosis; neurological examination may be normal. Arch Dis Child. 2010 Nov;95(11):910–4.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r w:rsidRPr="007615C3">
        <w:rPr>
          <w:rFonts w:ascii="Arial" w:hAnsi="Arial" w:cs="Arial"/>
          <w:sz w:val="24"/>
          <w:lang w:val="en-US"/>
        </w:rPr>
        <w:lastRenderedPageBreak/>
        <w:t xml:space="preserve">Busch U, </w:t>
      </w:r>
      <w:proofErr w:type="spellStart"/>
      <w:r w:rsidRPr="007615C3">
        <w:rPr>
          <w:rFonts w:ascii="Arial" w:hAnsi="Arial" w:cs="Arial"/>
          <w:sz w:val="24"/>
          <w:lang w:val="en-US"/>
        </w:rPr>
        <w:t>Hizo-Teufel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C, </w:t>
      </w:r>
      <w:proofErr w:type="spellStart"/>
      <w:r w:rsidRPr="007615C3">
        <w:rPr>
          <w:rFonts w:ascii="Arial" w:hAnsi="Arial" w:cs="Arial"/>
          <w:sz w:val="24"/>
          <w:lang w:val="en-US"/>
        </w:rPr>
        <w:t>Boehmer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R, </w:t>
      </w:r>
      <w:proofErr w:type="spellStart"/>
      <w:r w:rsidRPr="007615C3">
        <w:rPr>
          <w:rFonts w:ascii="Arial" w:hAnsi="Arial" w:cs="Arial"/>
          <w:sz w:val="24"/>
          <w:lang w:val="en-US"/>
        </w:rPr>
        <w:t>Fingerle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V, </w:t>
      </w:r>
      <w:proofErr w:type="spellStart"/>
      <w:r w:rsidRPr="007615C3">
        <w:rPr>
          <w:rFonts w:ascii="Arial" w:hAnsi="Arial" w:cs="Arial"/>
          <w:sz w:val="24"/>
          <w:lang w:val="en-US"/>
        </w:rPr>
        <w:t>Nitschko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H, </w:t>
      </w:r>
      <w:proofErr w:type="spellStart"/>
      <w:r w:rsidRPr="007615C3">
        <w:rPr>
          <w:rFonts w:ascii="Arial" w:hAnsi="Arial" w:cs="Arial"/>
          <w:sz w:val="24"/>
          <w:lang w:val="en-US"/>
        </w:rPr>
        <w:t>Wilske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B, et al. Three species of Borrelia burgdorferi sensu lato (B. burgdorferi sensu stricto, B afzelii, and B. garinii) identified from cerebrospinal fluid isolates by pulsed-field gel electrophoresis and PCR. J </w:t>
      </w:r>
      <w:proofErr w:type="spellStart"/>
      <w:r w:rsidRPr="007615C3">
        <w:rPr>
          <w:rFonts w:ascii="Arial" w:hAnsi="Arial" w:cs="Arial"/>
          <w:sz w:val="24"/>
          <w:lang w:val="en-US"/>
        </w:rPr>
        <w:t>Clin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Microbiol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. 1996 May;34(5):1072–8.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Leskovec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A. </w:t>
      </w:r>
      <w:proofErr w:type="spellStart"/>
      <w:r w:rsidRPr="007615C3">
        <w:rPr>
          <w:rFonts w:ascii="Arial" w:hAnsi="Arial" w:cs="Arial"/>
          <w:sz w:val="24"/>
          <w:lang w:val="en-US"/>
        </w:rPr>
        <w:t>Pogostnost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lymskega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meningitisa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pri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otrocih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s </w:t>
      </w:r>
      <w:proofErr w:type="spellStart"/>
      <w:r w:rsidRPr="007615C3">
        <w:rPr>
          <w:rFonts w:ascii="Arial" w:hAnsi="Arial" w:cs="Arial"/>
          <w:sz w:val="24"/>
          <w:lang w:val="en-US"/>
        </w:rPr>
        <w:t>sindromom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seroznega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615C3">
        <w:rPr>
          <w:rFonts w:ascii="Arial" w:hAnsi="Arial" w:cs="Arial"/>
          <w:sz w:val="24"/>
          <w:lang w:val="en-US"/>
        </w:rPr>
        <w:t>meningitisa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(master’s thesis, COBISS.SI-ID: 24089049). Ljubljana: Faculty of Medicine, University of Ljubljana; 2008. 51 p.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r w:rsidRPr="007615C3">
        <w:rPr>
          <w:rFonts w:ascii="Arial" w:hAnsi="Arial" w:cs="Arial"/>
          <w:sz w:val="24"/>
          <w:lang w:val="en-US"/>
        </w:rPr>
        <w:t xml:space="preserve">Ornstein K, Berglund J, </w:t>
      </w:r>
      <w:proofErr w:type="spellStart"/>
      <w:r w:rsidRPr="007615C3">
        <w:rPr>
          <w:rFonts w:ascii="Arial" w:hAnsi="Arial" w:cs="Arial"/>
          <w:sz w:val="24"/>
          <w:lang w:val="en-US"/>
        </w:rPr>
        <w:t>Bergström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S, </w:t>
      </w:r>
      <w:proofErr w:type="spellStart"/>
      <w:r w:rsidRPr="007615C3">
        <w:rPr>
          <w:rFonts w:ascii="Arial" w:hAnsi="Arial" w:cs="Arial"/>
          <w:sz w:val="24"/>
          <w:lang w:val="en-US"/>
        </w:rPr>
        <w:t>Norrby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R, Barbour AG. Three Major Lyme Borrelia </w:t>
      </w:r>
      <w:proofErr w:type="spellStart"/>
      <w:r w:rsidRPr="007615C3">
        <w:rPr>
          <w:rFonts w:ascii="Arial" w:hAnsi="Arial" w:cs="Arial"/>
          <w:sz w:val="24"/>
          <w:lang w:val="en-US"/>
        </w:rPr>
        <w:t>Genospecies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(Borrelia burgdorferi sensu stricto, B. afzelii and B. garinii) Identified by PCR in Cerebrospinal Fluid from Patients with Neuroborreliosis in Sweden. Scandinavian Journal of Infectious Diseases. 2002 May;34(5):341–6.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Øymar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K, </w:t>
      </w:r>
      <w:proofErr w:type="spellStart"/>
      <w:r w:rsidRPr="007615C3">
        <w:rPr>
          <w:rFonts w:ascii="Arial" w:hAnsi="Arial" w:cs="Arial"/>
          <w:sz w:val="24"/>
          <w:lang w:val="en-US"/>
        </w:rPr>
        <w:t>Tveitnes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D. Clinical characteristics of childhood Lyme neuroborreliosis in an endemic area of northern Europe. Scandinavian Journal of Infectious Diseases. 2009 Feb;41(2):88–94.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Ruzić-Sabljić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E, </w:t>
      </w:r>
      <w:proofErr w:type="spellStart"/>
      <w:r w:rsidRPr="007615C3">
        <w:rPr>
          <w:rFonts w:ascii="Arial" w:hAnsi="Arial" w:cs="Arial"/>
          <w:sz w:val="24"/>
          <w:lang w:val="en-US"/>
        </w:rPr>
        <w:t>Lotric-Furlan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S, </w:t>
      </w:r>
      <w:proofErr w:type="spellStart"/>
      <w:r w:rsidRPr="007615C3">
        <w:rPr>
          <w:rFonts w:ascii="Arial" w:hAnsi="Arial" w:cs="Arial"/>
          <w:sz w:val="24"/>
          <w:lang w:val="en-US"/>
        </w:rPr>
        <w:t>Maraspin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V, </w:t>
      </w:r>
      <w:proofErr w:type="spellStart"/>
      <w:r w:rsidRPr="007615C3">
        <w:rPr>
          <w:rFonts w:ascii="Arial" w:hAnsi="Arial" w:cs="Arial"/>
          <w:sz w:val="24"/>
          <w:lang w:val="en-US"/>
        </w:rPr>
        <w:t>Cimperman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J, </w:t>
      </w:r>
      <w:proofErr w:type="spellStart"/>
      <w:r w:rsidRPr="007615C3">
        <w:rPr>
          <w:rFonts w:ascii="Arial" w:hAnsi="Arial" w:cs="Arial"/>
          <w:sz w:val="24"/>
          <w:lang w:val="en-US"/>
        </w:rPr>
        <w:t>Pleterski-Rigler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D, </w:t>
      </w:r>
      <w:proofErr w:type="spellStart"/>
      <w:r w:rsidRPr="007615C3">
        <w:rPr>
          <w:rFonts w:ascii="Arial" w:hAnsi="Arial" w:cs="Arial"/>
          <w:sz w:val="24"/>
          <w:lang w:val="en-US"/>
        </w:rPr>
        <w:t>Strle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F. Analysis of Borrelia burgdorferi sensu lato isolated from cerebrospinal fluid. APMIS. 2001 Oct;109(10):707–13.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Skogman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BH, </w:t>
      </w:r>
      <w:proofErr w:type="spellStart"/>
      <w:r w:rsidRPr="007615C3">
        <w:rPr>
          <w:rFonts w:ascii="Arial" w:hAnsi="Arial" w:cs="Arial"/>
          <w:sz w:val="24"/>
          <w:lang w:val="en-US"/>
        </w:rPr>
        <w:t>Croner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S, </w:t>
      </w:r>
      <w:proofErr w:type="spellStart"/>
      <w:r w:rsidRPr="007615C3">
        <w:rPr>
          <w:rFonts w:ascii="Arial" w:hAnsi="Arial" w:cs="Arial"/>
          <w:sz w:val="24"/>
          <w:lang w:val="en-US"/>
        </w:rPr>
        <w:t>Nordwall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Eknefelt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Ernerudh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J, Forsberg P. Lyme neuroborreliosis in children: a prospective study of clinical features, prognosis, and outcome. </w:t>
      </w:r>
      <w:proofErr w:type="spellStart"/>
      <w:r w:rsidRPr="007615C3">
        <w:rPr>
          <w:rFonts w:ascii="Arial" w:hAnsi="Arial" w:cs="Arial"/>
          <w:sz w:val="24"/>
          <w:lang w:val="en-US"/>
        </w:rPr>
        <w:t>Pediatr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Infect Dis J. 2008 Dec;27(12):1089–94.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Skogman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BH, </w:t>
      </w:r>
      <w:proofErr w:type="spellStart"/>
      <w:r w:rsidRPr="007615C3">
        <w:rPr>
          <w:rFonts w:ascii="Arial" w:hAnsi="Arial" w:cs="Arial"/>
          <w:sz w:val="24"/>
          <w:lang w:val="en-US"/>
        </w:rPr>
        <w:t>Glimåker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K, </w:t>
      </w:r>
      <w:proofErr w:type="spellStart"/>
      <w:r w:rsidRPr="007615C3">
        <w:rPr>
          <w:rFonts w:ascii="Arial" w:hAnsi="Arial" w:cs="Arial"/>
          <w:sz w:val="24"/>
          <w:lang w:val="en-US"/>
        </w:rPr>
        <w:t>Nordwall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Vrethem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M, </w:t>
      </w:r>
      <w:proofErr w:type="spellStart"/>
      <w:r w:rsidRPr="007615C3">
        <w:rPr>
          <w:rFonts w:ascii="Arial" w:hAnsi="Arial" w:cs="Arial"/>
          <w:sz w:val="24"/>
          <w:lang w:val="en-US"/>
        </w:rPr>
        <w:t>Ödkvist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L, Forsberg P. Long-term clinical outcome after Lyme neuroborreliosis in childhood. Pediatrics. 2012 Aug;130(2):262–9. </w:t>
      </w:r>
    </w:p>
    <w:p w:rsidR="007615C3" w:rsidRPr="007615C3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r w:rsidRPr="007615C3">
        <w:rPr>
          <w:rFonts w:ascii="Arial" w:hAnsi="Arial" w:cs="Arial"/>
          <w:sz w:val="24"/>
          <w:lang w:val="en-US"/>
        </w:rPr>
        <w:t xml:space="preserve">Södermark L, Sigurdsson V, </w:t>
      </w:r>
      <w:proofErr w:type="spellStart"/>
      <w:r w:rsidRPr="007615C3">
        <w:rPr>
          <w:rFonts w:ascii="Arial" w:hAnsi="Arial" w:cs="Arial"/>
          <w:sz w:val="24"/>
          <w:lang w:val="en-US"/>
        </w:rPr>
        <w:t>Näs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W, Wall P, </w:t>
      </w:r>
      <w:proofErr w:type="spellStart"/>
      <w:r w:rsidRPr="007615C3">
        <w:rPr>
          <w:rFonts w:ascii="Arial" w:hAnsi="Arial" w:cs="Arial"/>
          <w:sz w:val="24"/>
          <w:lang w:val="en-US"/>
        </w:rPr>
        <w:t>Trollfors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B. Neuroborreliosis in Swedish Children: A Population-based Study on Incidence and Clinical Characteristics. The Pediatric Infectious Disease Journal. 2017 Nov;36(11):1052–1056. </w:t>
      </w:r>
    </w:p>
    <w:p w:rsidR="00DA3532" w:rsidRDefault="007615C3" w:rsidP="007615C3">
      <w:pPr>
        <w:pStyle w:val="Odstavekseznama"/>
        <w:numPr>
          <w:ilvl w:val="0"/>
          <w:numId w:val="2"/>
        </w:numPr>
        <w:ind w:left="425" w:hanging="357"/>
        <w:contextualSpacing w:val="0"/>
        <w:rPr>
          <w:rFonts w:ascii="Arial" w:hAnsi="Arial" w:cs="Arial"/>
          <w:sz w:val="24"/>
          <w:lang w:val="en-US"/>
        </w:rPr>
      </w:pPr>
      <w:proofErr w:type="spellStart"/>
      <w:r w:rsidRPr="007615C3">
        <w:rPr>
          <w:rFonts w:ascii="Arial" w:hAnsi="Arial" w:cs="Arial"/>
          <w:sz w:val="24"/>
          <w:lang w:val="en-US"/>
        </w:rPr>
        <w:t>Strle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F, </w:t>
      </w:r>
      <w:proofErr w:type="spellStart"/>
      <w:r w:rsidRPr="007615C3">
        <w:rPr>
          <w:rFonts w:ascii="Arial" w:hAnsi="Arial" w:cs="Arial"/>
          <w:sz w:val="24"/>
          <w:lang w:val="en-US"/>
        </w:rPr>
        <w:t>Ruzić-Sabljić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E, </w:t>
      </w:r>
      <w:proofErr w:type="spellStart"/>
      <w:r w:rsidRPr="007615C3">
        <w:rPr>
          <w:rFonts w:ascii="Arial" w:hAnsi="Arial" w:cs="Arial"/>
          <w:sz w:val="24"/>
          <w:lang w:val="en-US"/>
        </w:rPr>
        <w:t>Cimperman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J, </w:t>
      </w:r>
      <w:proofErr w:type="spellStart"/>
      <w:r w:rsidRPr="007615C3">
        <w:rPr>
          <w:rFonts w:ascii="Arial" w:hAnsi="Arial" w:cs="Arial"/>
          <w:sz w:val="24"/>
          <w:lang w:val="en-US"/>
        </w:rPr>
        <w:t>Lotric-Furlan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S, </w:t>
      </w:r>
      <w:proofErr w:type="spellStart"/>
      <w:r w:rsidRPr="007615C3">
        <w:rPr>
          <w:rFonts w:ascii="Arial" w:hAnsi="Arial" w:cs="Arial"/>
          <w:sz w:val="24"/>
          <w:lang w:val="en-US"/>
        </w:rPr>
        <w:t>Maraspin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V. Comparison of findings for patients with Borrelia garinii and Borrelia afzelii isolated from cerebrospinal fluid. </w:t>
      </w:r>
      <w:proofErr w:type="spellStart"/>
      <w:r w:rsidRPr="007615C3">
        <w:rPr>
          <w:rFonts w:ascii="Arial" w:hAnsi="Arial" w:cs="Arial"/>
          <w:sz w:val="24"/>
          <w:lang w:val="en-US"/>
        </w:rPr>
        <w:t>Clin</w:t>
      </w:r>
      <w:proofErr w:type="spellEnd"/>
      <w:r w:rsidRPr="007615C3">
        <w:rPr>
          <w:rFonts w:ascii="Arial" w:hAnsi="Arial" w:cs="Arial"/>
          <w:sz w:val="24"/>
          <w:lang w:val="en-US"/>
        </w:rPr>
        <w:t xml:space="preserve"> Infect Dis. 2006 Sep 15;43(6):704–10. </w:t>
      </w:r>
    </w:p>
    <w:p w:rsidR="00DA3532" w:rsidRDefault="00DA3532">
      <w:pPr>
        <w:suppressAutoHyphens w:val="0"/>
        <w:spacing w:after="160" w:line="259" w:lineRule="auto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br w:type="page"/>
      </w:r>
    </w:p>
    <w:p w:rsidR="007615C3" w:rsidRDefault="00DA3532" w:rsidP="00156C10">
      <w:pPr>
        <w:spacing w:after="0" w:line="360" w:lineRule="auto"/>
        <w:rPr>
          <w:rFonts w:ascii="Arial" w:hAnsi="Arial" w:cs="Arial"/>
          <w:b/>
          <w:sz w:val="24"/>
          <w:lang w:val="en-US"/>
        </w:rPr>
      </w:pPr>
      <w:r w:rsidRPr="00DA3532">
        <w:rPr>
          <w:rFonts w:ascii="Arial" w:hAnsi="Arial" w:cs="Arial"/>
          <w:b/>
          <w:sz w:val="24"/>
          <w:lang w:val="en-US"/>
        </w:rPr>
        <w:lastRenderedPageBreak/>
        <w:t>Biography</w:t>
      </w:r>
    </w:p>
    <w:p w:rsidR="000A48CF" w:rsidRDefault="000A48CF" w:rsidP="00156C10">
      <w:pPr>
        <w:spacing w:after="0" w:line="360" w:lineRule="auto"/>
        <w:rPr>
          <w:rFonts w:ascii="Arial" w:hAnsi="Arial" w:cs="Arial"/>
          <w:b/>
          <w:sz w:val="24"/>
          <w:lang w:val="en-US"/>
        </w:rPr>
      </w:pPr>
      <w:r w:rsidRPr="000A48CF">
        <w:rPr>
          <w:rFonts w:ascii="Arial" w:hAnsi="Arial" w:cs="Arial"/>
          <w:b/>
          <w:noProof/>
          <w:sz w:val="24"/>
          <w:lang w:val="en-US"/>
        </w:rPr>
        <w:drawing>
          <wp:inline distT="0" distB="0" distL="0" distR="0">
            <wp:extent cx="1546870" cy="1159925"/>
            <wp:effectExtent l="79375" t="73025" r="132715" b="132715"/>
            <wp:docPr id="1" name="Slika 1" descr="C:\Users\infek174\AppData\Local\Temp\IMG_6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ek174\AppData\Local\Temp\IMG_61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04482" cy="12031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03517" w:rsidRDefault="000A48CF" w:rsidP="00156C10">
      <w:pPr>
        <w:spacing w:after="0" w:line="360" w:lineRule="auto"/>
        <w:rPr>
          <w:rFonts w:ascii="Arial" w:eastAsia="Times New Roman" w:hAnsi="Arial" w:cs="Arial"/>
          <w:sz w:val="24"/>
          <w:szCs w:val="24"/>
          <w:lang w:val="en-US" w:eastAsia="sl-SI"/>
        </w:rPr>
      </w:pPr>
      <w:r>
        <w:rPr>
          <w:rFonts w:ascii="Arial" w:hAnsi="Arial" w:cs="Arial"/>
          <w:sz w:val="24"/>
          <w:lang w:val="en-US"/>
        </w:rPr>
        <w:t xml:space="preserve">Since 2010 </w:t>
      </w:r>
      <w:r w:rsidR="00F03517">
        <w:rPr>
          <w:rFonts w:ascii="Arial" w:hAnsi="Arial" w:cs="Arial"/>
          <w:sz w:val="24"/>
          <w:lang w:val="en-US"/>
        </w:rPr>
        <w:t>Mojca Rožič, M.D.</w:t>
      </w:r>
      <w:r>
        <w:rPr>
          <w:rFonts w:ascii="Arial" w:hAnsi="Arial" w:cs="Arial"/>
          <w:sz w:val="24"/>
          <w:lang w:val="en-US"/>
        </w:rPr>
        <w:t>,</w:t>
      </w:r>
      <w:r w:rsidR="00F03517">
        <w:rPr>
          <w:rFonts w:ascii="Arial" w:hAnsi="Arial" w:cs="Arial"/>
          <w:sz w:val="24"/>
          <w:lang w:val="en-US"/>
        </w:rPr>
        <w:t xml:space="preserve"> is </w:t>
      </w:r>
      <w:r w:rsidR="00F03517" w:rsidRPr="00AD0E50">
        <w:rPr>
          <w:rFonts w:ascii="Arial" w:hAnsi="Arial" w:cs="Arial"/>
          <w:sz w:val="24"/>
          <w:szCs w:val="24"/>
          <w:lang w:val="en-US"/>
        </w:rPr>
        <w:t>Assistant of Infectious Diseases</w:t>
      </w:r>
      <w:r w:rsidR="00F03517">
        <w:rPr>
          <w:rFonts w:ascii="Arial" w:hAnsi="Arial" w:cs="Arial"/>
          <w:sz w:val="24"/>
          <w:szCs w:val="24"/>
          <w:lang w:val="en-US"/>
        </w:rPr>
        <w:t xml:space="preserve"> at</w:t>
      </w:r>
      <w:r w:rsidR="00F03517" w:rsidRPr="00AD0E50">
        <w:rPr>
          <w:rFonts w:ascii="Arial" w:hAnsi="Arial" w:cs="Arial"/>
          <w:sz w:val="24"/>
          <w:szCs w:val="24"/>
          <w:lang w:val="en-US"/>
        </w:rPr>
        <w:t xml:space="preserve"> Department of Infectious Diseases and Epidemiology, Faculty of Me</w:t>
      </w:r>
      <w:r w:rsidR="00F03517">
        <w:rPr>
          <w:rFonts w:ascii="Arial" w:hAnsi="Arial" w:cs="Arial"/>
          <w:sz w:val="24"/>
          <w:szCs w:val="24"/>
          <w:lang w:val="en-US"/>
        </w:rPr>
        <w:t>dicine, University of Ljubljana and</w:t>
      </w:r>
      <w:r w:rsidR="00F03517" w:rsidRPr="00AD0E5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Consultant of Pediatrics at</w:t>
      </w:r>
      <w:r w:rsidR="00F03517" w:rsidRPr="00AD0E50">
        <w:rPr>
          <w:rFonts w:ascii="Arial" w:hAnsi="Arial" w:cs="Arial"/>
          <w:sz w:val="24"/>
          <w:szCs w:val="24"/>
          <w:lang w:val="en-US"/>
        </w:rPr>
        <w:t xml:space="preserve"> </w:t>
      </w:r>
      <w:r w:rsidR="00F03517" w:rsidRPr="00AD0E50">
        <w:rPr>
          <w:rFonts w:ascii="Arial" w:eastAsia="Times New Roman" w:hAnsi="Arial" w:cs="Arial"/>
          <w:sz w:val="24"/>
          <w:szCs w:val="24"/>
          <w:lang w:val="en-US" w:eastAsia="sl-SI"/>
        </w:rPr>
        <w:t>Department of Infectious Diseases, University Medical Centre Ljubljana</w:t>
      </w:r>
      <w:r w:rsidR="00156C10">
        <w:rPr>
          <w:rFonts w:ascii="Arial" w:eastAsia="Times New Roman" w:hAnsi="Arial" w:cs="Arial"/>
          <w:sz w:val="24"/>
          <w:szCs w:val="24"/>
          <w:lang w:val="en-US" w:eastAsia="sl-SI"/>
        </w:rPr>
        <w:t>, Slovenia.</w:t>
      </w:r>
      <w:r w:rsidR="00F03517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She has great interest in </w:t>
      </w:r>
      <w:r>
        <w:rPr>
          <w:rFonts w:ascii="Arial" w:eastAsia="Times New Roman" w:hAnsi="Arial" w:cs="Arial"/>
          <w:sz w:val="24"/>
          <w:szCs w:val="24"/>
          <w:lang w:val="en-US" w:eastAsia="sl-SI"/>
        </w:rPr>
        <w:t xml:space="preserve">pediatric infectious diseases and clinical research. Since the beginning of her clinical work she has been involved in </w:t>
      </w:r>
      <w:r w:rsidR="00D564F2">
        <w:rPr>
          <w:rFonts w:ascii="Arial" w:eastAsia="Times New Roman" w:hAnsi="Arial" w:cs="Arial"/>
          <w:sz w:val="24"/>
          <w:szCs w:val="24"/>
          <w:lang w:val="en-US" w:eastAsia="sl-SI"/>
        </w:rPr>
        <w:t>research</w:t>
      </w:r>
      <w:r>
        <w:rPr>
          <w:rFonts w:ascii="Arial" w:eastAsia="Times New Roman" w:hAnsi="Arial" w:cs="Arial"/>
          <w:sz w:val="24"/>
          <w:szCs w:val="24"/>
          <w:lang w:val="en-US" w:eastAsia="sl-SI"/>
        </w:rPr>
        <w:t xml:space="preserve"> of Lyme borreliosis in children</w:t>
      </w:r>
      <w:r w:rsidR="00D564F2">
        <w:rPr>
          <w:rFonts w:ascii="Arial" w:eastAsia="Times New Roman" w:hAnsi="Arial" w:cs="Arial"/>
          <w:sz w:val="24"/>
          <w:szCs w:val="24"/>
          <w:lang w:val="en-US" w:eastAsia="sl-SI"/>
        </w:rPr>
        <w:t>. C</w:t>
      </w:r>
      <w:r>
        <w:rPr>
          <w:rFonts w:ascii="Arial" w:eastAsia="Times New Roman" w:hAnsi="Arial" w:cs="Arial"/>
          <w:sz w:val="24"/>
          <w:szCs w:val="24"/>
          <w:lang w:val="en-US" w:eastAsia="sl-SI"/>
        </w:rPr>
        <w:t>urrently she is</w:t>
      </w:r>
      <w:r w:rsidR="00D564F2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PhD candidate </w:t>
      </w:r>
      <w:r w:rsidR="00D90AE6">
        <w:rPr>
          <w:rFonts w:ascii="Arial" w:eastAsia="Times New Roman" w:hAnsi="Arial" w:cs="Arial"/>
          <w:sz w:val="24"/>
          <w:szCs w:val="24"/>
          <w:lang w:val="en-US" w:eastAsia="sl-SI"/>
        </w:rPr>
        <w:t>working on her dissertation</w:t>
      </w:r>
      <w:r w:rsidR="00D564F2">
        <w:rPr>
          <w:rFonts w:ascii="Arial" w:eastAsia="Times New Roman" w:hAnsi="Arial" w:cs="Arial"/>
          <w:sz w:val="24"/>
          <w:szCs w:val="24"/>
          <w:lang w:val="en-US" w:eastAsia="sl-SI"/>
        </w:rPr>
        <w:t xml:space="preserve"> </w:t>
      </w:r>
      <w:r w:rsidR="00D90AE6">
        <w:rPr>
          <w:rFonts w:ascii="Arial" w:eastAsia="Times New Roman" w:hAnsi="Arial" w:cs="Arial"/>
          <w:sz w:val="24"/>
          <w:szCs w:val="24"/>
          <w:lang w:val="en-US" w:eastAsia="sl-SI"/>
        </w:rPr>
        <w:t xml:space="preserve">on </w:t>
      </w:r>
      <w:r w:rsidR="00D564F2">
        <w:rPr>
          <w:rFonts w:ascii="Arial" w:eastAsia="Times New Roman" w:hAnsi="Arial" w:cs="Arial"/>
          <w:sz w:val="24"/>
          <w:szCs w:val="24"/>
          <w:lang w:val="en-US" w:eastAsia="sl-SI"/>
        </w:rPr>
        <w:t>Lyme neuroborreliosis in children.</w:t>
      </w:r>
    </w:p>
    <w:p w:rsidR="00156C10" w:rsidRDefault="00156C10" w:rsidP="00156C10">
      <w:pPr>
        <w:spacing w:after="0" w:line="360" w:lineRule="auto"/>
        <w:rPr>
          <w:rFonts w:ascii="Arial" w:eastAsia="Times New Roman" w:hAnsi="Arial" w:cs="Arial"/>
          <w:sz w:val="24"/>
          <w:szCs w:val="24"/>
          <w:lang w:val="en-US" w:eastAsia="sl-SI"/>
        </w:rPr>
      </w:pPr>
      <w:r>
        <w:rPr>
          <w:rFonts w:ascii="Arial" w:eastAsia="Times New Roman" w:hAnsi="Arial" w:cs="Arial"/>
          <w:sz w:val="24"/>
          <w:szCs w:val="24"/>
          <w:lang w:val="en-US" w:eastAsia="sl-SI"/>
        </w:rPr>
        <w:t xml:space="preserve">Email: </w:t>
      </w:r>
      <w:hyperlink r:id="rId6" w:history="1">
        <w:r w:rsidRPr="00E131AF">
          <w:rPr>
            <w:rStyle w:val="Hiperpovezava"/>
            <w:rFonts w:ascii="Arial" w:eastAsia="Times New Roman" w:hAnsi="Arial" w:cs="Arial"/>
            <w:sz w:val="24"/>
            <w:szCs w:val="24"/>
            <w:lang w:val="en-US" w:eastAsia="sl-SI"/>
          </w:rPr>
          <w:t>mojca.rozic@kclj.si</w:t>
        </w:r>
      </w:hyperlink>
    </w:p>
    <w:p w:rsidR="00156C10" w:rsidRPr="00F03517" w:rsidRDefault="00156C10" w:rsidP="00156C10">
      <w:pPr>
        <w:spacing w:after="0" w:line="360" w:lineRule="auto"/>
        <w:rPr>
          <w:rFonts w:ascii="Arial" w:hAnsi="Arial" w:cs="Arial"/>
          <w:sz w:val="24"/>
          <w:lang w:val="en-US"/>
        </w:rPr>
      </w:pPr>
    </w:p>
    <w:p w:rsidR="00F03517" w:rsidRDefault="00F03517" w:rsidP="00DA3532">
      <w:pPr>
        <w:rPr>
          <w:rFonts w:ascii="Arial" w:hAnsi="Arial" w:cs="Arial"/>
          <w:b/>
          <w:sz w:val="24"/>
          <w:lang w:val="en-US"/>
        </w:rPr>
      </w:pPr>
    </w:p>
    <w:p w:rsidR="00DA3532" w:rsidRPr="00DA3532" w:rsidRDefault="00DA3532" w:rsidP="00DA3532">
      <w:pPr>
        <w:rPr>
          <w:rFonts w:ascii="Arial" w:hAnsi="Arial" w:cs="Arial"/>
          <w:b/>
          <w:sz w:val="24"/>
          <w:lang w:val="en-US"/>
        </w:rPr>
      </w:pPr>
      <w:bookmarkStart w:id="1" w:name="_GoBack"/>
      <w:bookmarkEnd w:id="1"/>
    </w:p>
    <w:sectPr w:rsidR="00DA3532" w:rsidRPr="00DA353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04A51"/>
    <w:multiLevelType w:val="hybridMultilevel"/>
    <w:tmpl w:val="8A241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6378D"/>
    <w:multiLevelType w:val="hybridMultilevel"/>
    <w:tmpl w:val="A176D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C7"/>
    <w:rsid w:val="000A48CF"/>
    <w:rsid w:val="00156C10"/>
    <w:rsid w:val="004204E2"/>
    <w:rsid w:val="004C1E98"/>
    <w:rsid w:val="005D5815"/>
    <w:rsid w:val="007029C7"/>
    <w:rsid w:val="007615C3"/>
    <w:rsid w:val="007D46F3"/>
    <w:rsid w:val="008D1E22"/>
    <w:rsid w:val="00D310A8"/>
    <w:rsid w:val="00D564F2"/>
    <w:rsid w:val="00D90AE6"/>
    <w:rsid w:val="00DA3532"/>
    <w:rsid w:val="00EA441F"/>
    <w:rsid w:val="00F0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A129"/>
  <w15:chartTrackingRefBased/>
  <w15:docId w15:val="{335D3C08-3F5C-4941-8326-A3A8C398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029C7"/>
    <w:pPr>
      <w:suppressAutoHyphens/>
      <w:spacing w:after="200" w:line="276" w:lineRule="auto"/>
    </w:pPr>
    <w:rPr>
      <w:rFonts w:ascii="Calibri" w:eastAsia="Calibri" w:hAnsi="Calibri" w:cs="Times New Roman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310A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56C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jca.rozic@kclj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infek174</dc:creator>
  <cp:keywords/>
  <dc:description/>
  <cp:lastModifiedBy>infek174</cp:lastModifiedBy>
  <cp:revision>30</cp:revision>
  <dcterms:created xsi:type="dcterms:W3CDTF">2019-08-08T08:21:00Z</dcterms:created>
  <dcterms:modified xsi:type="dcterms:W3CDTF">2019-08-08T09:32:00Z</dcterms:modified>
</cp:coreProperties>
</file>