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B3765" w14:textId="77777777" w:rsidR="00964312" w:rsidRPr="008067A8" w:rsidRDefault="00964312" w:rsidP="00964312">
      <w:pPr>
        <w:spacing w:before="100" w:beforeAutospacing="1" w:after="100" w:afterAutospacing="1"/>
        <w:rPr>
          <w:rFonts w:asciiTheme="minorHAnsi" w:eastAsia="Times New Roman" w:hAnsiTheme="minorHAnsi" w:cstheme="minorHAnsi"/>
          <w:color w:val="4F81BD" w:themeColor="accent1"/>
          <w:sz w:val="32"/>
          <w:szCs w:val="32"/>
          <w:lang w:eastAsia="en-IN" w:bidi="ml-IN"/>
        </w:rPr>
      </w:pPr>
      <w:r w:rsidRPr="008067A8">
        <w:rPr>
          <w:rFonts w:asciiTheme="minorHAnsi" w:eastAsia="Times New Roman" w:hAnsiTheme="minorHAnsi" w:cstheme="minorHAnsi"/>
          <w:b/>
          <w:bCs/>
          <w:color w:val="4F81BD" w:themeColor="accent1"/>
          <w:sz w:val="32"/>
          <w:szCs w:val="32"/>
          <w:lang w:eastAsia="en-IN" w:bidi="ml-IN"/>
        </w:rPr>
        <w:t xml:space="preserve">A Multicentric Study to Assess </w:t>
      </w:r>
      <w:r w:rsidRPr="004263C7">
        <w:rPr>
          <w:rFonts w:asciiTheme="minorHAnsi" w:eastAsia="Times New Roman" w:hAnsiTheme="minorHAnsi" w:cstheme="minorHAnsi"/>
          <w:b/>
          <w:bCs/>
          <w:color w:val="4F81BD" w:themeColor="accent1"/>
          <w:sz w:val="32"/>
          <w:szCs w:val="32"/>
          <w:lang w:eastAsia="en-IN" w:bidi="ml-IN"/>
        </w:rPr>
        <w:t>t</w:t>
      </w:r>
      <w:r w:rsidRPr="008067A8">
        <w:rPr>
          <w:rFonts w:asciiTheme="minorHAnsi" w:eastAsia="Times New Roman" w:hAnsiTheme="minorHAnsi" w:cstheme="minorHAnsi"/>
          <w:b/>
          <w:bCs/>
          <w:color w:val="4F81BD" w:themeColor="accent1"/>
          <w:sz w:val="32"/>
          <w:szCs w:val="32"/>
          <w:lang w:eastAsia="en-IN" w:bidi="ml-IN"/>
        </w:rPr>
        <w:t xml:space="preserve">he Current Trends in Cervical Cancer, </w:t>
      </w:r>
      <w:proofErr w:type="spellStart"/>
      <w:r w:rsidRPr="008067A8">
        <w:rPr>
          <w:rFonts w:asciiTheme="minorHAnsi" w:eastAsia="Times New Roman" w:hAnsiTheme="minorHAnsi" w:cstheme="minorHAnsi"/>
          <w:b/>
          <w:bCs/>
          <w:color w:val="4F81BD" w:themeColor="accent1"/>
          <w:sz w:val="32"/>
          <w:szCs w:val="32"/>
          <w:lang w:eastAsia="en-IN" w:bidi="ml-IN"/>
        </w:rPr>
        <w:t>Dysplasias</w:t>
      </w:r>
      <w:proofErr w:type="spellEnd"/>
      <w:r w:rsidRPr="008067A8">
        <w:rPr>
          <w:rFonts w:asciiTheme="minorHAnsi" w:eastAsia="Times New Roman" w:hAnsiTheme="minorHAnsi" w:cstheme="minorHAnsi"/>
          <w:b/>
          <w:bCs/>
          <w:color w:val="4F81BD" w:themeColor="accent1"/>
          <w:sz w:val="32"/>
          <w:szCs w:val="32"/>
          <w:lang w:eastAsia="en-IN" w:bidi="ml-IN"/>
        </w:rPr>
        <w:t xml:space="preserve"> And Reproductive Tract Infections in India</w:t>
      </w:r>
    </w:p>
    <w:p w14:paraId="0FE2EF45" w14:textId="40669634" w:rsidR="00964312" w:rsidRPr="004263C7" w:rsidRDefault="00964312" w:rsidP="00964312">
      <w:pPr>
        <w:spacing w:before="100" w:beforeAutospacing="1" w:after="100" w:afterAutospacing="1"/>
        <w:rPr>
          <w:rFonts w:asciiTheme="minorHAnsi" w:eastAsia="Times New Roman" w:hAnsiTheme="minorHAnsi" w:cstheme="minorHAnsi"/>
          <w:lang w:eastAsia="en-IN" w:bidi="ml-IN"/>
        </w:rPr>
      </w:pPr>
      <w:r w:rsidRPr="004263C7">
        <w:rPr>
          <w:rFonts w:asciiTheme="minorHAnsi" w:eastAsia="Times New Roman" w:hAnsiTheme="minorHAnsi" w:cstheme="minorHAnsi"/>
          <w:lang w:eastAsia="en-IN" w:bidi="ml-IN"/>
        </w:rPr>
        <w:t xml:space="preserve">Dr. </w:t>
      </w:r>
      <w:r w:rsidRPr="008067A8">
        <w:rPr>
          <w:rFonts w:asciiTheme="minorHAnsi" w:eastAsia="Times New Roman" w:hAnsiTheme="minorHAnsi" w:cstheme="minorHAnsi"/>
          <w:lang w:eastAsia="en-IN" w:bidi="ml-IN"/>
        </w:rPr>
        <w:t>Clint Vaz</w:t>
      </w:r>
      <w:r w:rsidRPr="004263C7">
        <w:rPr>
          <w:rFonts w:asciiTheme="minorHAnsi" w:eastAsia="Times New Roman" w:hAnsiTheme="minorHAnsi" w:cstheme="minorHAnsi"/>
          <w:lang w:eastAsia="en-IN" w:bidi="ml-IN"/>
        </w:rPr>
        <w:t>, MBBS, St. Joseph’s Hospital, India</w:t>
      </w:r>
    </w:p>
    <w:p w14:paraId="22405EAF" w14:textId="24CFE862" w:rsidR="00964312" w:rsidRPr="004263C7" w:rsidRDefault="00964312" w:rsidP="00964312">
      <w:pPr>
        <w:spacing w:before="100" w:beforeAutospacing="1" w:after="100" w:afterAutospacing="1"/>
        <w:rPr>
          <w:rFonts w:asciiTheme="minorHAnsi" w:eastAsia="Times New Roman" w:hAnsiTheme="minorHAnsi" w:cstheme="minorHAnsi"/>
          <w:lang w:eastAsia="en-IN" w:bidi="ml-IN"/>
        </w:rPr>
      </w:pPr>
      <w:r w:rsidRPr="004263C7">
        <w:rPr>
          <w:rFonts w:asciiTheme="minorHAnsi" w:eastAsia="Times New Roman" w:hAnsiTheme="minorHAnsi" w:cstheme="minorHAnsi"/>
          <w:lang w:eastAsia="en-IN" w:bidi="ml-IN"/>
        </w:rPr>
        <w:t>Dr. J</w:t>
      </w:r>
      <w:r w:rsidRPr="008067A8">
        <w:rPr>
          <w:rFonts w:asciiTheme="minorHAnsi" w:eastAsia="Times New Roman" w:hAnsiTheme="minorHAnsi" w:cstheme="minorHAnsi"/>
          <w:lang w:eastAsia="en-IN" w:bidi="ml-IN"/>
        </w:rPr>
        <w:t>eremiah Tom</w:t>
      </w:r>
      <w:r w:rsidRPr="004263C7">
        <w:rPr>
          <w:rFonts w:asciiTheme="minorHAnsi" w:eastAsia="Times New Roman" w:hAnsiTheme="minorHAnsi" w:cstheme="minorHAnsi"/>
          <w:lang w:eastAsia="en-IN" w:bidi="ml-IN"/>
        </w:rPr>
        <w:t xml:space="preserve">, MBBS, </w:t>
      </w:r>
      <w:proofErr w:type="spellStart"/>
      <w:r w:rsidRPr="004263C7">
        <w:rPr>
          <w:rFonts w:asciiTheme="minorHAnsi" w:eastAsia="Times New Roman" w:hAnsiTheme="minorHAnsi" w:cstheme="minorHAnsi"/>
          <w:lang w:eastAsia="en-IN" w:bidi="ml-IN"/>
        </w:rPr>
        <w:t>Amala</w:t>
      </w:r>
      <w:proofErr w:type="spellEnd"/>
      <w:r w:rsidRPr="004263C7">
        <w:rPr>
          <w:rFonts w:asciiTheme="minorHAnsi" w:eastAsia="Times New Roman" w:hAnsiTheme="minorHAnsi" w:cstheme="minorHAnsi"/>
          <w:lang w:eastAsia="en-IN" w:bidi="ml-IN"/>
        </w:rPr>
        <w:t xml:space="preserve"> Institute of Medical Sciences, India</w:t>
      </w:r>
      <w:r w:rsidRPr="008067A8">
        <w:rPr>
          <w:rFonts w:asciiTheme="minorHAnsi" w:eastAsia="Times New Roman" w:hAnsiTheme="minorHAnsi" w:cstheme="minorHAnsi"/>
          <w:lang w:eastAsia="en-IN" w:bidi="ml-IN"/>
        </w:rPr>
        <w:t xml:space="preserve">   </w:t>
      </w:r>
    </w:p>
    <w:p w14:paraId="6F37F90D" w14:textId="443EE7E2" w:rsidR="00964312" w:rsidRPr="008067A8" w:rsidRDefault="00964312" w:rsidP="00964312">
      <w:pPr>
        <w:spacing w:before="100" w:beforeAutospacing="1" w:after="100" w:afterAutospacing="1"/>
        <w:rPr>
          <w:rFonts w:asciiTheme="minorHAnsi" w:eastAsia="Times New Roman" w:hAnsiTheme="minorHAnsi" w:cstheme="minorHAnsi"/>
          <w:lang w:eastAsia="en-IN" w:bidi="ml-IN"/>
        </w:rPr>
      </w:pPr>
      <w:r w:rsidRPr="004263C7">
        <w:rPr>
          <w:rFonts w:asciiTheme="minorHAnsi" w:eastAsia="Times New Roman" w:hAnsiTheme="minorHAnsi" w:cstheme="minorHAnsi"/>
          <w:lang w:eastAsia="en-IN" w:bidi="ml-IN"/>
        </w:rPr>
        <w:t xml:space="preserve">Dr. </w:t>
      </w:r>
      <w:r w:rsidRPr="008067A8">
        <w:rPr>
          <w:rFonts w:asciiTheme="minorHAnsi" w:eastAsia="Times New Roman" w:hAnsiTheme="minorHAnsi" w:cstheme="minorHAnsi"/>
          <w:lang w:eastAsia="en-IN" w:bidi="ml-IN"/>
        </w:rPr>
        <w:t>Nisha Catherin</w:t>
      </w:r>
      <w:r w:rsidRPr="004263C7">
        <w:rPr>
          <w:rFonts w:asciiTheme="minorHAnsi" w:eastAsia="Times New Roman" w:hAnsiTheme="minorHAnsi" w:cstheme="minorHAnsi"/>
          <w:lang w:eastAsia="en-IN" w:bidi="ml-IN"/>
        </w:rPr>
        <w:t xml:space="preserve">, MBBS, MD, </w:t>
      </w:r>
      <w:proofErr w:type="spellStart"/>
      <w:r w:rsidRPr="004263C7">
        <w:rPr>
          <w:rFonts w:asciiTheme="minorHAnsi" w:eastAsia="Times New Roman" w:hAnsiTheme="minorHAnsi" w:cstheme="minorHAnsi"/>
          <w:lang w:eastAsia="en-IN" w:bidi="ml-IN"/>
        </w:rPr>
        <w:t>Amala</w:t>
      </w:r>
      <w:proofErr w:type="spellEnd"/>
      <w:r w:rsidRPr="004263C7">
        <w:rPr>
          <w:rFonts w:asciiTheme="minorHAnsi" w:eastAsia="Times New Roman" w:hAnsiTheme="minorHAnsi" w:cstheme="minorHAnsi"/>
          <w:lang w:eastAsia="en-IN" w:bidi="ml-IN"/>
        </w:rPr>
        <w:t xml:space="preserve"> Institute of Medical Sciences, India</w:t>
      </w:r>
      <w:r w:rsidRPr="008067A8">
        <w:rPr>
          <w:rFonts w:asciiTheme="minorHAnsi" w:eastAsia="Times New Roman" w:hAnsiTheme="minorHAnsi" w:cstheme="minorHAnsi"/>
          <w:lang w:eastAsia="en-IN" w:bidi="ml-IN"/>
        </w:rPr>
        <w:t>  </w:t>
      </w:r>
    </w:p>
    <w:p w14:paraId="18982918" w14:textId="77777777" w:rsidR="00AE3E37" w:rsidRPr="004263C7" w:rsidRDefault="00AE3E37">
      <w:pPr>
        <w:rPr>
          <w:rFonts w:asciiTheme="minorHAnsi" w:hAnsiTheme="minorHAnsi" w:cstheme="minorHAnsi"/>
          <w:sz w:val="21"/>
        </w:rPr>
        <w:sectPr w:rsidR="00AE3E37" w:rsidRPr="004263C7">
          <w:headerReference w:type="default" r:id="rId7"/>
          <w:footerReference w:type="default" r:id="rId8"/>
          <w:type w:val="continuous"/>
          <w:pgSz w:w="11910" w:h="16840"/>
          <w:pgMar w:top="1740" w:right="600" w:bottom="840" w:left="620" w:header="541" w:footer="642" w:gutter="0"/>
          <w:cols w:space="720"/>
        </w:sectPr>
      </w:pPr>
    </w:p>
    <w:p w14:paraId="206D3B50" w14:textId="23A9A605" w:rsidR="00AE3E37" w:rsidRPr="004263C7" w:rsidRDefault="00A9710C">
      <w:pPr>
        <w:pStyle w:val="Heading3"/>
        <w:spacing w:before="147"/>
        <w:jc w:val="both"/>
        <w:rPr>
          <w:rFonts w:asciiTheme="minorHAnsi" w:hAnsiTheme="minorHAnsi" w:cstheme="minorHAnsi"/>
        </w:rPr>
      </w:pPr>
      <w:r w:rsidRPr="004263C7">
        <w:rPr>
          <w:rFonts w:asciiTheme="minorHAnsi" w:hAnsiTheme="minorHAnsi" w:cstheme="minorHAnsi"/>
          <w:color w:val="BF5A14"/>
        </w:rPr>
        <w:t>Abstract</w:t>
      </w:r>
      <w:r w:rsidR="00404E5B" w:rsidRPr="004263C7">
        <w:rPr>
          <w:rFonts w:asciiTheme="minorHAnsi" w:hAnsiTheme="minorHAnsi" w:cstheme="minorHAnsi"/>
          <w:color w:val="BF5A14"/>
        </w:rPr>
        <w:t xml:space="preserve"> </w:t>
      </w:r>
    </w:p>
    <w:p w14:paraId="0642DC57" w14:textId="77777777" w:rsidR="00964312" w:rsidRPr="004263C7" w:rsidRDefault="00964312" w:rsidP="00964312">
      <w:pPr>
        <w:spacing w:before="100" w:beforeAutospacing="1" w:after="100" w:afterAutospacing="1"/>
        <w:rPr>
          <w:rFonts w:asciiTheme="minorHAnsi" w:eastAsia="Times New Roman" w:hAnsiTheme="minorHAnsi" w:cstheme="minorHAnsi"/>
          <w:lang w:eastAsia="en-IN" w:bidi="ml-IN"/>
        </w:rPr>
      </w:pPr>
      <w:bookmarkStart w:id="0" w:name="_Hlk19222761"/>
      <w:bookmarkEnd w:id="0"/>
      <w:r w:rsidRPr="008067A8">
        <w:rPr>
          <w:rFonts w:asciiTheme="minorHAnsi" w:eastAsia="Times New Roman" w:hAnsiTheme="minorHAnsi" w:cstheme="minorHAnsi"/>
          <w:lang w:eastAsia="en-IN" w:bidi="ml-IN"/>
        </w:rPr>
        <w:t>It estimates cancer of the uterine cervix to the 2</w:t>
      </w:r>
      <w:r w:rsidRPr="008067A8">
        <w:rPr>
          <w:rFonts w:asciiTheme="minorHAnsi" w:eastAsia="Times New Roman" w:hAnsiTheme="minorHAnsi" w:cstheme="minorHAnsi"/>
          <w:vertAlign w:val="superscript"/>
          <w:lang w:eastAsia="en-IN" w:bidi="ml-IN"/>
        </w:rPr>
        <w:t>nd</w:t>
      </w:r>
      <w:r w:rsidRPr="008067A8">
        <w:rPr>
          <w:rFonts w:asciiTheme="minorHAnsi" w:eastAsia="Times New Roman" w:hAnsiTheme="minorHAnsi" w:cstheme="minorHAnsi"/>
          <w:lang w:eastAsia="en-IN" w:bidi="ml-IN"/>
        </w:rPr>
        <w:t xml:space="preserve"> most frequently occurring malignancy among females in India and the 4</w:t>
      </w:r>
      <w:r w:rsidRPr="008067A8">
        <w:rPr>
          <w:rFonts w:asciiTheme="minorHAnsi" w:eastAsia="Times New Roman" w:hAnsiTheme="minorHAnsi" w:cstheme="minorHAnsi"/>
          <w:vertAlign w:val="superscript"/>
          <w:lang w:eastAsia="en-IN" w:bidi="ml-IN"/>
        </w:rPr>
        <w:t>th</w:t>
      </w:r>
      <w:r w:rsidRPr="008067A8">
        <w:rPr>
          <w:rFonts w:asciiTheme="minorHAnsi" w:eastAsia="Times New Roman" w:hAnsiTheme="minorHAnsi" w:cstheme="minorHAnsi"/>
          <w:lang w:eastAsia="en-IN" w:bidi="ml-IN"/>
        </w:rPr>
        <w:t xml:space="preserve"> most common among females worldwide. Cancer mortality profile in India estimates that 20.7% of cancer deaths are because of cervical cancer. This well explains the fatal aspect of the disease and the need for early detection. </w:t>
      </w:r>
      <w:bookmarkStart w:id="1" w:name="_Hlk19222780"/>
      <w:r w:rsidRPr="004263C7">
        <w:rPr>
          <w:rFonts w:asciiTheme="minorHAnsi" w:eastAsia="Times New Roman" w:hAnsiTheme="minorHAnsi" w:cstheme="minorHAnsi"/>
          <w:lang w:eastAsia="en-IN" w:bidi="ml-IN"/>
        </w:rPr>
        <w:t>Our aim is t</w:t>
      </w:r>
      <w:r w:rsidRPr="008067A8">
        <w:rPr>
          <w:rFonts w:asciiTheme="minorHAnsi" w:eastAsia="Times New Roman" w:hAnsiTheme="minorHAnsi" w:cstheme="minorHAnsi"/>
          <w:lang w:eastAsia="en-IN" w:bidi="ml-IN"/>
        </w:rPr>
        <w:t xml:space="preserve">o determine the prevalence of Cervical cancer, cervical </w:t>
      </w:r>
      <w:proofErr w:type="spellStart"/>
      <w:r w:rsidRPr="008067A8">
        <w:rPr>
          <w:rFonts w:asciiTheme="minorHAnsi" w:eastAsia="Times New Roman" w:hAnsiTheme="minorHAnsi" w:cstheme="minorHAnsi"/>
          <w:lang w:eastAsia="en-IN" w:bidi="ml-IN"/>
        </w:rPr>
        <w:t>dysplasias</w:t>
      </w:r>
      <w:proofErr w:type="spellEnd"/>
      <w:r w:rsidRPr="008067A8">
        <w:rPr>
          <w:rFonts w:asciiTheme="minorHAnsi" w:eastAsia="Times New Roman" w:hAnsiTheme="minorHAnsi" w:cstheme="minorHAnsi"/>
          <w:lang w:eastAsia="en-IN" w:bidi="ml-IN"/>
        </w:rPr>
        <w:t xml:space="preserve"> and reproductive tract infections in various parts of Kerala, India and to determine the associated factors of these diseases.</w:t>
      </w:r>
      <w:bookmarkStart w:id="2" w:name="_Hlk19222809"/>
      <w:bookmarkEnd w:id="1"/>
      <w:r w:rsidRPr="004263C7">
        <w:rPr>
          <w:rFonts w:asciiTheme="minorHAnsi" w:eastAsia="Times New Roman" w:hAnsiTheme="minorHAnsi" w:cstheme="minorHAnsi"/>
          <w:lang w:eastAsia="en-IN" w:bidi="ml-IN"/>
        </w:rPr>
        <w:t xml:space="preserve"> </w:t>
      </w:r>
    </w:p>
    <w:p w14:paraId="3A2DBED6" w14:textId="07FEED3D" w:rsidR="00964312" w:rsidRPr="004263C7" w:rsidRDefault="00964312" w:rsidP="00964312">
      <w:pPr>
        <w:spacing w:before="100" w:beforeAutospacing="1" w:after="100" w:afterAutospacing="1"/>
        <w:rPr>
          <w:rFonts w:asciiTheme="minorHAnsi" w:eastAsia="Times New Roman" w:hAnsiTheme="minorHAnsi" w:cstheme="minorHAnsi"/>
          <w:lang w:eastAsia="en-IN" w:bidi="ml-IN"/>
        </w:rPr>
      </w:pPr>
      <w:r w:rsidRPr="004263C7">
        <w:rPr>
          <w:rFonts w:asciiTheme="minorHAnsi" w:eastAsia="Times New Roman" w:hAnsiTheme="minorHAnsi" w:cstheme="minorHAnsi"/>
          <w:lang w:eastAsia="en-IN" w:bidi="ml-IN"/>
        </w:rPr>
        <w:t>We conducted</w:t>
      </w:r>
      <w:r w:rsidRPr="008067A8">
        <w:rPr>
          <w:rFonts w:asciiTheme="minorHAnsi" w:eastAsia="Times New Roman" w:hAnsiTheme="minorHAnsi" w:cstheme="minorHAnsi"/>
          <w:lang w:eastAsia="en-IN" w:bidi="ml-IN"/>
        </w:rPr>
        <w:t xml:space="preserve"> a descriptive cross-sectional study conducted in various parts of Kerala, India. This study included an interview schedule to collect data and relevant history and the procedures included were per vaginal and per speculum examination along with a pap smear test of women above 30 years of age. </w:t>
      </w:r>
      <w:bookmarkEnd w:id="2"/>
      <w:r w:rsidRPr="008067A8">
        <w:rPr>
          <w:rFonts w:asciiTheme="minorHAnsi" w:eastAsia="Times New Roman" w:hAnsiTheme="minorHAnsi" w:cstheme="minorHAnsi"/>
          <w:lang w:eastAsia="en-IN" w:bidi="ml-IN"/>
        </w:rPr>
        <w:t xml:space="preserve">We screened 199 women with a mean age of 45.87 ± 9.84 years. Of these, 13.5% showed inflammatory smears, 1% showed infective pathology and 1.5% showed premalignant lesions. </w:t>
      </w:r>
    </w:p>
    <w:p w14:paraId="40E70AB6" w14:textId="4F99DC6C" w:rsidR="00964312" w:rsidRPr="008067A8" w:rsidRDefault="00964312" w:rsidP="00964312">
      <w:pPr>
        <w:spacing w:before="100" w:beforeAutospacing="1" w:after="100" w:afterAutospacing="1"/>
        <w:rPr>
          <w:rFonts w:asciiTheme="minorHAnsi" w:eastAsia="Times New Roman" w:hAnsiTheme="minorHAnsi" w:cstheme="minorHAnsi"/>
          <w:lang w:eastAsia="en-IN" w:bidi="ml-IN"/>
        </w:rPr>
      </w:pPr>
      <w:r w:rsidRPr="008067A8">
        <w:rPr>
          <w:rFonts w:asciiTheme="minorHAnsi" w:eastAsia="Times New Roman" w:hAnsiTheme="minorHAnsi" w:cstheme="minorHAnsi"/>
          <w:lang w:eastAsia="en-IN" w:bidi="ml-IN"/>
        </w:rPr>
        <w:t>T</w:t>
      </w:r>
      <w:r w:rsidRPr="004263C7">
        <w:rPr>
          <w:rFonts w:asciiTheme="minorHAnsi" w:eastAsia="Times New Roman" w:hAnsiTheme="minorHAnsi" w:cstheme="minorHAnsi"/>
          <w:lang w:eastAsia="en-IN" w:bidi="ml-IN"/>
        </w:rPr>
        <w:t>o conclude,</w:t>
      </w:r>
      <w:r w:rsidRPr="008067A8">
        <w:rPr>
          <w:rFonts w:asciiTheme="minorHAnsi" w:eastAsia="Times New Roman" w:hAnsiTheme="minorHAnsi" w:cstheme="minorHAnsi"/>
          <w:lang w:eastAsia="en-IN" w:bidi="ml-IN"/>
        </w:rPr>
        <w:t xml:space="preserve"> </w:t>
      </w:r>
      <w:r w:rsidRPr="004263C7">
        <w:rPr>
          <w:rFonts w:asciiTheme="minorHAnsi" w:eastAsia="Times New Roman" w:hAnsiTheme="minorHAnsi" w:cstheme="minorHAnsi"/>
          <w:lang w:eastAsia="en-IN" w:bidi="ml-IN"/>
        </w:rPr>
        <w:t xml:space="preserve">the </w:t>
      </w:r>
      <w:r w:rsidRPr="008067A8">
        <w:rPr>
          <w:rFonts w:asciiTheme="minorHAnsi" w:eastAsia="Times New Roman" w:hAnsiTheme="minorHAnsi" w:cstheme="minorHAnsi"/>
          <w:lang w:eastAsia="en-IN" w:bidi="ml-IN"/>
        </w:rPr>
        <w:t>lower incidence of Cervical cancer in our study can be an achievement of Kerala’s health system in executing proper awareness and screening to the community. It is comparable to those of developed countries. Early detection and treatment of premalignant lesions of Cervical cancer could have brought down the incidence of cervical cancer. But even so, the prevalence of premalignant lesions was 1.5%, inflammation was 13.5% and infection was 1%. Addressing the increased rates of inflammation and infection and the continuation of similar community-based screening and awareness programs is recommended for early detection and treatment to avoid the fatal consequences of cervical cancer and reproductive tract infections.</w:t>
      </w:r>
    </w:p>
    <w:p w14:paraId="68328CF3" w14:textId="6DCF7433" w:rsidR="00AE3E37" w:rsidRPr="004263C7" w:rsidRDefault="00964312">
      <w:pPr>
        <w:pStyle w:val="BodyText"/>
        <w:spacing w:before="2"/>
        <w:rPr>
          <w:rFonts w:asciiTheme="minorHAnsi" w:hAnsiTheme="minorHAnsi" w:cstheme="minorHAnsi"/>
          <w:b/>
          <w:sz w:val="16"/>
        </w:rPr>
      </w:pPr>
      <w:r w:rsidRPr="004263C7">
        <w:rPr>
          <w:rFonts w:asciiTheme="minorHAnsi" w:hAnsiTheme="minorHAnsi" w:cstheme="minorHAnsi"/>
          <w:b/>
          <w:sz w:val="16"/>
        </w:rPr>
        <w:t xml:space="preserve">                  </w:t>
      </w:r>
    </w:p>
    <w:p w14:paraId="782DB17E" w14:textId="77777777" w:rsidR="00964312" w:rsidRPr="004263C7" w:rsidRDefault="00964312" w:rsidP="005973B9">
      <w:pPr>
        <w:spacing w:line="204" w:lineRule="exact"/>
        <w:rPr>
          <w:rFonts w:asciiTheme="minorHAnsi" w:hAnsiTheme="minorHAnsi" w:cstheme="minorHAnsi"/>
          <w:b/>
          <w:color w:val="BF5A14"/>
          <w:sz w:val="20"/>
        </w:rPr>
      </w:pPr>
      <w:r w:rsidRPr="004263C7">
        <w:rPr>
          <w:rFonts w:asciiTheme="minorHAnsi" w:hAnsiTheme="minorHAnsi" w:cstheme="minorHAnsi"/>
          <w:b/>
          <w:color w:val="BF5A14"/>
          <w:sz w:val="20"/>
        </w:rPr>
        <w:t xml:space="preserve">   </w:t>
      </w:r>
    </w:p>
    <w:p w14:paraId="2B0009F5" w14:textId="47BEA787" w:rsidR="00964312" w:rsidRPr="004263C7" w:rsidRDefault="00964312" w:rsidP="005973B9">
      <w:pPr>
        <w:spacing w:line="204" w:lineRule="exact"/>
        <w:rPr>
          <w:rFonts w:asciiTheme="minorHAnsi" w:hAnsiTheme="minorHAnsi" w:cstheme="minorHAnsi"/>
          <w:b/>
          <w:color w:val="BF5A14"/>
          <w:sz w:val="20"/>
        </w:rPr>
      </w:pPr>
    </w:p>
    <w:p w14:paraId="5474BC98" w14:textId="77777777" w:rsidR="00964312" w:rsidRPr="004263C7" w:rsidRDefault="00964312" w:rsidP="005973B9">
      <w:pPr>
        <w:spacing w:line="204" w:lineRule="exact"/>
        <w:rPr>
          <w:rFonts w:asciiTheme="minorHAnsi" w:hAnsiTheme="minorHAnsi" w:cstheme="minorHAnsi"/>
          <w:b/>
          <w:color w:val="BF5A14"/>
          <w:sz w:val="20"/>
        </w:rPr>
      </w:pPr>
    </w:p>
    <w:p w14:paraId="03D2E4B2" w14:textId="77777777" w:rsidR="00964312" w:rsidRPr="004263C7" w:rsidRDefault="00964312" w:rsidP="005973B9">
      <w:pPr>
        <w:spacing w:line="204" w:lineRule="exact"/>
        <w:rPr>
          <w:rFonts w:asciiTheme="minorHAnsi" w:hAnsiTheme="minorHAnsi" w:cstheme="minorHAnsi"/>
          <w:b/>
          <w:color w:val="BF5A14"/>
          <w:sz w:val="20"/>
        </w:rPr>
      </w:pPr>
    </w:p>
    <w:p w14:paraId="4FB0A76F" w14:textId="4664D9FA" w:rsidR="00964312" w:rsidRPr="004263C7" w:rsidRDefault="00964312" w:rsidP="004263C7">
      <w:pPr>
        <w:pStyle w:val="Heading3"/>
        <w:spacing w:before="74"/>
        <w:ind w:left="0"/>
        <w:rPr>
          <w:rFonts w:asciiTheme="minorHAnsi" w:hAnsiTheme="minorHAnsi" w:cstheme="minorHAnsi"/>
        </w:rPr>
      </w:pPr>
      <w:r w:rsidRPr="004263C7">
        <w:rPr>
          <w:rFonts w:asciiTheme="minorHAnsi" w:hAnsiTheme="minorHAnsi" w:cstheme="minorHAnsi"/>
          <w:color w:val="BF5A14"/>
        </w:rPr>
        <w:t xml:space="preserve"> Image</w:t>
      </w:r>
    </w:p>
    <w:p w14:paraId="619EA2C4" w14:textId="1DD7143E" w:rsidR="00964312" w:rsidRPr="004263C7" w:rsidRDefault="00964312" w:rsidP="005973B9">
      <w:pPr>
        <w:spacing w:line="204" w:lineRule="exact"/>
        <w:rPr>
          <w:rFonts w:asciiTheme="minorHAnsi" w:hAnsiTheme="minorHAnsi" w:cstheme="minorHAnsi"/>
          <w:b/>
          <w:color w:val="BF5A14"/>
          <w:sz w:val="20"/>
        </w:rPr>
      </w:pPr>
    </w:p>
    <w:tbl>
      <w:tblPr>
        <w:tblpPr w:leftFromText="180" w:rightFromText="180" w:vertAnchor="text" w:horzAnchor="margin" w:tblpXSpec="right" w:tblpY="64"/>
        <w:tblW w:w="5000" w:type="pct"/>
        <w:tblLook w:val="04A0" w:firstRow="1" w:lastRow="0" w:firstColumn="1" w:lastColumn="0" w:noHBand="0" w:noVBand="1"/>
      </w:tblPr>
      <w:tblGrid>
        <w:gridCol w:w="2166"/>
        <w:gridCol w:w="1352"/>
        <w:gridCol w:w="1447"/>
      </w:tblGrid>
      <w:tr w:rsidR="00964312" w:rsidRPr="004263C7" w14:paraId="15FAADEA" w14:textId="77777777" w:rsidTr="00964312">
        <w:trPr>
          <w:trHeight w:val="113"/>
        </w:trPr>
        <w:tc>
          <w:tcPr>
            <w:tcW w:w="2180" w:type="pct"/>
            <w:tcBorders>
              <w:top w:val="single" w:sz="8" w:space="0" w:color="000000"/>
              <w:left w:val="single" w:sz="8" w:space="0" w:color="000000"/>
              <w:bottom w:val="single" w:sz="8" w:space="0" w:color="000000"/>
              <w:right w:val="single" w:sz="8" w:space="0" w:color="000000"/>
            </w:tcBorders>
            <w:vAlign w:val="center"/>
            <w:hideMark/>
          </w:tcPr>
          <w:p w14:paraId="39CF1AE2"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INTERPRETATION</w:t>
            </w:r>
          </w:p>
        </w:tc>
        <w:tc>
          <w:tcPr>
            <w:tcW w:w="1362" w:type="pct"/>
            <w:tcBorders>
              <w:top w:val="single" w:sz="8" w:space="0" w:color="000000"/>
              <w:left w:val="nil"/>
              <w:bottom w:val="single" w:sz="8" w:space="0" w:color="000000"/>
              <w:right w:val="single" w:sz="8" w:space="0" w:color="000000"/>
            </w:tcBorders>
            <w:vAlign w:val="center"/>
            <w:hideMark/>
          </w:tcPr>
          <w:p w14:paraId="59472B70"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FREQUENCY</w:t>
            </w:r>
          </w:p>
        </w:tc>
        <w:tc>
          <w:tcPr>
            <w:tcW w:w="1457" w:type="pct"/>
            <w:tcBorders>
              <w:top w:val="single" w:sz="8" w:space="0" w:color="000000"/>
              <w:left w:val="nil"/>
              <w:bottom w:val="single" w:sz="8" w:space="0" w:color="000000"/>
              <w:right w:val="single" w:sz="8" w:space="0" w:color="000000"/>
            </w:tcBorders>
            <w:vAlign w:val="center"/>
            <w:hideMark/>
          </w:tcPr>
          <w:p w14:paraId="1A5A51A4"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PERCENTAGE</w:t>
            </w:r>
          </w:p>
        </w:tc>
      </w:tr>
      <w:tr w:rsidR="00964312" w:rsidRPr="004263C7" w14:paraId="29ADF405" w14:textId="77777777" w:rsidTr="00964312">
        <w:trPr>
          <w:trHeight w:val="1347"/>
        </w:trPr>
        <w:tc>
          <w:tcPr>
            <w:tcW w:w="2180" w:type="pct"/>
            <w:tcBorders>
              <w:top w:val="single" w:sz="8" w:space="0" w:color="000000"/>
              <w:left w:val="single" w:sz="8" w:space="0" w:color="000000"/>
              <w:bottom w:val="single" w:sz="8" w:space="0" w:color="000000"/>
              <w:right w:val="single" w:sz="8" w:space="0" w:color="000000"/>
            </w:tcBorders>
            <w:vAlign w:val="center"/>
          </w:tcPr>
          <w:p w14:paraId="4CEE995D" w14:textId="18FD3A3B" w:rsidR="00964312" w:rsidRPr="004263C7" w:rsidRDefault="00964312" w:rsidP="00964312">
            <w:pPr>
              <w:widowControl/>
              <w:spacing w:after="200" w:line="276" w:lineRule="auto"/>
              <w:contextualSpacing/>
              <w:rPr>
                <w:rFonts w:asciiTheme="minorHAnsi" w:hAnsiTheme="minorHAnsi" w:cstheme="minorHAnsi"/>
                <w:b/>
                <w:bCs/>
                <w:sz w:val="20"/>
                <w:szCs w:val="20"/>
              </w:rPr>
            </w:pPr>
            <w:r w:rsidRPr="004263C7">
              <w:rPr>
                <w:rFonts w:asciiTheme="minorHAnsi" w:hAnsiTheme="minorHAnsi" w:cstheme="minorHAnsi"/>
                <w:b/>
                <w:bCs/>
                <w:sz w:val="20"/>
                <w:szCs w:val="20"/>
              </w:rPr>
              <w:t xml:space="preserve">1.Negative </w:t>
            </w:r>
            <w:r w:rsidR="008C64AA">
              <w:rPr>
                <w:rFonts w:asciiTheme="minorHAnsi" w:hAnsiTheme="minorHAnsi" w:cstheme="minorHAnsi"/>
                <w:b/>
                <w:bCs/>
                <w:sz w:val="20"/>
                <w:szCs w:val="20"/>
              </w:rPr>
              <w:t>f</w:t>
            </w:r>
            <w:bookmarkStart w:id="3" w:name="_GoBack"/>
            <w:bookmarkEnd w:id="3"/>
            <w:r w:rsidRPr="004263C7">
              <w:rPr>
                <w:rFonts w:asciiTheme="minorHAnsi" w:hAnsiTheme="minorHAnsi" w:cstheme="minorHAnsi"/>
                <w:b/>
                <w:bCs/>
                <w:sz w:val="20"/>
                <w:szCs w:val="20"/>
              </w:rPr>
              <w:t>or Intraepithelial Lesion/Malignancy</w:t>
            </w:r>
          </w:p>
        </w:tc>
        <w:tc>
          <w:tcPr>
            <w:tcW w:w="1362" w:type="pct"/>
            <w:tcBorders>
              <w:top w:val="single" w:sz="8" w:space="0" w:color="000000"/>
              <w:left w:val="nil"/>
              <w:bottom w:val="single" w:sz="8" w:space="0" w:color="000000"/>
              <w:right w:val="single" w:sz="8" w:space="0" w:color="000000"/>
            </w:tcBorders>
            <w:vAlign w:val="center"/>
          </w:tcPr>
          <w:p w14:paraId="787E56D4" w14:textId="77777777" w:rsidR="00964312" w:rsidRPr="004263C7" w:rsidRDefault="00964312" w:rsidP="00964312">
            <w:pPr>
              <w:jc w:val="center"/>
              <w:rPr>
                <w:rFonts w:asciiTheme="minorHAnsi" w:hAnsiTheme="minorHAnsi" w:cstheme="minorHAnsi"/>
                <w:sz w:val="20"/>
                <w:szCs w:val="20"/>
              </w:rPr>
            </w:pPr>
          </w:p>
        </w:tc>
        <w:tc>
          <w:tcPr>
            <w:tcW w:w="1457" w:type="pct"/>
            <w:tcBorders>
              <w:top w:val="single" w:sz="8" w:space="0" w:color="000000"/>
              <w:left w:val="nil"/>
              <w:bottom w:val="single" w:sz="8" w:space="0" w:color="000000"/>
              <w:right w:val="single" w:sz="8" w:space="0" w:color="000000"/>
            </w:tcBorders>
            <w:vAlign w:val="center"/>
          </w:tcPr>
          <w:p w14:paraId="21D5FF40" w14:textId="77777777" w:rsidR="00964312" w:rsidRPr="004263C7" w:rsidRDefault="00964312" w:rsidP="00964312">
            <w:pPr>
              <w:jc w:val="center"/>
              <w:rPr>
                <w:rFonts w:asciiTheme="minorHAnsi" w:hAnsiTheme="minorHAnsi" w:cstheme="minorHAnsi"/>
                <w:sz w:val="20"/>
                <w:szCs w:val="20"/>
              </w:rPr>
            </w:pPr>
          </w:p>
        </w:tc>
      </w:tr>
      <w:tr w:rsidR="00964312" w:rsidRPr="004263C7" w14:paraId="52FFE48B" w14:textId="77777777" w:rsidTr="00964312">
        <w:trPr>
          <w:trHeight w:val="113"/>
        </w:trPr>
        <w:tc>
          <w:tcPr>
            <w:tcW w:w="2180" w:type="pct"/>
            <w:tcBorders>
              <w:top w:val="nil"/>
              <w:left w:val="single" w:sz="8" w:space="0" w:color="000000"/>
              <w:bottom w:val="single" w:sz="8" w:space="0" w:color="000000"/>
              <w:right w:val="single" w:sz="8" w:space="0" w:color="000000"/>
            </w:tcBorders>
            <w:vAlign w:val="center"/>
            <w:hideMark/>
          </w:tcPr>
          <w:p w14:paraId="11773F62"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1.1 Bacterial Vaginosis</w:t>
            </w:r>
          </w:p>
        </w:tc>
        <w:tc>
          <w:tcPr>
            <w:tcW w:w="1362" w:type="pct"/>
            <w:tcBorders>
              <w:top w:val="nil"/>
              <w:left w:val="nil"/>
              <w:bottom w:val="single" w:sz="8" w:space="0" w:color="000000"/>
              <w:right w:val="single" w:sz="8" w:space="0" w:color="000000"/>
            </w:tcBorders>
            <w:vAlign w:val="center"/>
            <w:hideMark/>
          </w:tcPr>
          <w:p w14:paraId="26C744BB"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1</w:t>
            </w:r>
          </w:p>
        </w:tc>
        <w:tc>
          <w:tcPr>
            <w:tcW w:w="1457" w:type="pct"/>
            <w:tcBorders>
              <w:top w:val="nil"/>
              <w:left w:val="nil"/>
              <w:bottom w:val="single" w:sz="8" w:space="0" w:color="000000"/>
              <w:right w:val="single" w:sz="8" w:space="0" w:color="000000"/>
            </w:tcBorders>
            <w:vAlign w:val="center"/>
            <w:hideMark/>
          </w:tcPr>
          <w:p w14:paraId="45A48144"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2.7</w:t>
            </w:r>
          </w:p>
        </w:tc>
      </w:tr>
      <w:tr w:rsidR="00964312" w:rsidRPr="004263C7" w14:paraId="0F279D6C" w14:textId="77777777" w:rsidTr="00964312">
        <w:trPr>
          <w:trHeight w:val="113"/>
        </w:trPr>
        <w:tc>
          <w:tcPr>
            <w:tcW w:w="2180" w:type="pct"/>
            <w:tcBorders>
              <w:top w:val="nil"/>
              <w:left w:val="single" w:sz="8" w:space="0" w:color="000000"/>
              <w:bottom w:val="single" w:sz="8" w:space="0" w:color="000000"/>
              <w:right w:val="single" w:sz="8" w:space="0" w:color="000000"/>
            </w:tcBorders>
            <w:vAlign w:val="center"/>
            <w:hideMark/>
          </w:tcPr>
          <w:p w14:paraId="3DEF9657" w14:textId="77777777" w:rsidR="00964312" w:rsidRPr="004263C7" w:rsidRDefault="00964312" w:rsidP="00964312">
            <w:pPr>
              <w:rPr>
                <w:rFonts w:asciiTheme="minorHAnsi" w:hAnsiTheme="minorHAnsi" w:cstheme="minorHAnsi"/>
                <w:sz w:val="20"/>
                <w:szCs w:val="20"/>
              </w:rPr>
            </w:pPr>
            <w:r w:rsidRPr="004263C7">
              <w:rPr>
                <w:rFonts w:asciiTheme="minorHAnsi" w:hAnsiTheme="minorHAnsi" w:cstheme="minorHAnsi"/>
                <w:sz w:val="20"/>
                <w:szCs w:val="20"/>
              </w:rPr>
              <w:t xml:space="preserve">  1.2 Candida</w:t>
            </w:r>
          </w:p>
        </w:tc>
        <w:tc>
          <w:tcPr>
            <w:tcW w:w="1362" w:type="pct"/>
            <w:tcBorders>
              <w:top w:val="nil"/>
              <w:left w:val="nil"/>
              <w:bottom w:val="single" w:sz="8" w:space="0" w:color="000000"/>
              <w:right w:val="single" w:sz="8" w:space="0" w:color="000000"/>
            </w:tcBorders>
            <w:vAlign w:val="center"/>
            <w:hideMark/>
          </w:tcPr>
          <w:p w14:paraId="2B676C63"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1</w:t>
            </w:r>
          </w:p>
        </w:tc>
        <w:tc>
          <w:tcPr>
            <w:tcW w:w="1457" w:type="pct"/>
            <w:tcBorders>
              <w:top w:val="nil"/>
              <w:left w:val="nil"/>
              <w:bottom w:val="single" w:sz="8" w:space="0" w:color="000000"/>
              <w:right w:val="single" w:sz="8" w:space="0" w:color="000000"/>
            </w:tcBorders>
            <w:vAlign w:val="center"/>
            <w:hideMark/>
          </w:tcPr>
          <w:p w14:paraId="39B5D134"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2.7</w:t>
            </w:r>
          </w:p>
        </w:tc>
      </w:tr>
      <w:tr w:rsidR="00964312" w:rsidRPr="004263C7" w14:paraId="122AA2CE" w14:textId="77777777" w:rsidTr="00964312">
        <w:trPr>
          <w:trHeight w:val="113"/>
        </w:trPr>
        <w:tc>
          <w:tcPr>
            <w:tcW w:w="2180" w:type="pct"/>
            <w:tcBorders>
              <w:top w:val="nil"/>
              <w:left w:val="single" w:sz="8" w:space="0" w:color="000000"/>
              <w:bottom w:val="single" w:sz="8" w:space="0" w:color="000000"/>
              <w:right w:val="single" w:sz="8" w:space="0" w:color="000000"/>
            </w:tcBorders>
            <w:vAlign w:val="center"/>
            <w:hideMark/>
          </w:tcPr>
          <w:p w14:paraId="7DCEF06D" w14:textId="77777777" w:rsidR="00964312" w:rsidRPr="004263C7" w:rsidRDefault="00964312" w:rsidP="00964312">
            <w:pPr>
              <w:rPr>
                <w:rFonts w:asciiTheme="minorHAnsi" w:hAnsiTheme="minorHAnsi" w:cstheme="minorHAnsi"/>
                <w:sz w:val="20"/>
                <w:szCs w:val="20"/>
              </w:rPr>
            </w:pPr>
            <w:r w:rsidRPr="004263C7">
              <w:rPr>
                <w:rFonts w:asciiTheme="minorHAnsi" w:hAnsiTheme="minorHAnsi" w:cstheme="minorHAnsi"/>
                <w:sz w:val="20"/>
                <w:szCs w:val="20"/>
              </w:rPr>
              <w:t xml:space="preserve">  1.3 Ectropion</w:t>
            </w:r>
          </w:p>
        </w:tc>
        <w:tc>
          <w:tcPr>
            <w:tcW w:w="1362" w:type="pct"/>
            <w:tcBorders>
              <w:top w:val="nil"/>
              <w:left w:val="nil"/>
              <w:bottom w:val="single" w:sz="8" w:space="0" w:color="000000"/>
              <w:right w:val="single" w:sz="8" w:space="0" w:color="000000"/>
            </w:tcBorders>
            <w:vAlign w:val="center"/>
            <w:hideMark/>
          </w:tcPr>
          <w:p w14:paraId="06EA8EA5"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3</w:t>
            </w:r>
          </w:p>
        </w:tc>
        <w:tc>
          <w:tcPr>
            <w:tcW w:w="1457" w:type="pct"/>
            <w:tcBorders>
              <w:top w:val="nil"/>
              <w:left w:val="nil"/>
              <w:bottom w:val="single" w:sz="8" w:space="0" w:color="000000"/>
              <w:right w:val="single" w:sz="8" w:space="0" w:color="000000"/>
            </w:tcBorders>
            <w:vAlign w:val="center"/>
            <w:hideMark/>
          </w:tcPr>
          <w:p w14:paraId="6F6F0BF5"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8.1</w:t>
            </w:r>
          </w:p>
        </w:tc>
      </w:tr>
      <w:tr w:rsidR="00964312" w:rsidRPr="004263C7" w14:paraId="48E87E66" w14:textId="77777777" w:rsidTr="00964312">
        <w:trPr>
          <w:trHeight w:val="113"/>
        </w:trPr>
        <w:tc>
          <w:tcPr>
            <w:tcW w:w="2180" w:type="pct"/>
            <w:tcBorders>
              <w:top w:val="nil"/>
              <w:left w:val="single" w:sz="8" w:space="0" w:color="000000"/>
              <w:bottom w:val="single" w:sz="8" w:space="0" w:color="000000"/>
              <w:right w:val="single" w:sz="8" w:space="0" w:color="000000"/>
            </w:tcBorders>
            <w:vAlign w:val="center"/>
          </w:tcPr>
          <w:p w14:paraId="08B4626D" w14:textId="77777777" w:rsidR="00964312" w:rsidRPr="004263C7" w:rsidRDefault="00964312" w:rsidP="00964312">
            <w:pPr>
              <w:rPr>
                <w:rFonts w:asciiTheme="minorHAnsi" w:hAnsiTheme="minorHAnsi" w:cstheme="minorHAnsi"/>
                <w:sz w:val="20"/>
                <w:szCs w:val="20"/>
              </w:rPr>
            </w:pPr>
            <w:r w:rsidRPr="004263C7">
              <w:rPr>
                <w:rFonts w:asciiTheme="minorHAnsi" w:hAnsiTheme="minorHAnsi" w:cstheme="minorHAnsi"/>
                <w:sz w:val="20"/>
                <w:szCs w:val="20"/>
              </w:rPr>
              <w:t xml:space="preserve">  1.4 Inflammatory cellular changes</w:t>
            </w:r>
          </w:p>
        </w:tc>
        <w:tc>
          <w:tcPr>
            <w:tcW w:w="1362" w:type="pct"/>
            <w:tcBorders>
              <w:top w:val="nil"/>
              <w:left w:val="nil"/>
              <w:bottom w:val="single" w:sz="8" w:space="0" w:color="000000"/>
              <w:right w:val="single" w:sz="8" w:space="0" w:color="000000"/>
            </w:tcBorders>
            <w:vAlign w:val="center"/>
          </w:tcPr>
          <w:p w14:paraId="0B309BCF"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27</w:t>
            </w:r>
          </w:p>
        </w:tc>
        <w:tc>
          <w:tcPr>
            <w:tcW w:w="1457" w:type="pct"/>
            <w:tcBorders>
              <w:top w:val="nil"/>
              <w:left w:val="nil"/>
              <w:bottom w:val="single" w:sz="8" w:space="0" w:color="000000"/>
              <w:right w:val="single" w:sz="8" w:space="0" w:color="000000"/>
            </w:tcBorders>
            <w:vAlign w:val="center"/>
          </w:tcPr>
          <w:p w14:paraId="62D60E1E"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75</w:t>
            </w:r>
          </w:p>
        </w:tc>
      </w:tr>
      <w:tr w:rsidR="00964312" w:rsidRPr="004263C7" w14:paraId="0214961F" w14:textId="77777777" w:rsidTr="00964312">
        <w:trPr>
          <w:trHeight w:val="113"/>
        </w:trPr>
        <w:tc>
          <w:tcPr>
            <w:tcW w:w="2180" w:type="pct"/>
            <w:tcBorders>
              <w:top w:val="nil"/>
              <w:left w:val="single" w:sz="8" w:space="0" w:color="000000"/>
              <w:bottom w:val="single" w:sz="8" w:space="0" w:color="000000"/>
              <w:right w:val="single" w:sz="8" w:space="0" w:color="000000"/>
            </w:tcBorders>
            <w:vAlign w:val="center"/>
          </w:tcPr>
          <w:p w14:paraId="1A45DF4E" w14:textId="77777777" w:rsidR="00964312" w:rsidRPr="004263C7" w:rsidRDefault="00964312" w:rsidP="00964312">
            <w:pPr>
              <w:rPr>
                <w:rFonts w:asciiTheme="minorHAnsi" w:hAnsiTheme="minorHAnsi" w:cstheme="minorHAnsi"/>
                <w:sz w:val="20"/>
                <w:szCs w:val="20"/>
              </w:rPr>
            </w:pPr>
            <w:r w:rsidRPr="004263C7">
              <w:rPr>
                <w:rFonts w:asciiTheme="minorHAnsi" w:hAnsiTheme="minorHAnsi" w:cstheme="minorHAnsi"/>
                <w:sz w:val="20"/>
                <w:szCs w:val="20"/>
              </w:rPr>
              <w:t xml:space="preserve">  1.5 Metaplastic squamous cells</w:t>
            </w:r>
          </w:p>
        </w:tc>
        <w:tc>
          <w:tcPr>
            <w:tcW w:w="1362" w:type="pct"/>
            <w:tcBorders>
              <w:top w:val="nil"/>
              <w:left w:val="nil"/>
              <w:bottom w:val="single" w:sz="8" w:space="0" w:color="000000"/>
              <w:right w:val="single" w:sz="8" w:space="0" w:color="000000"/>
            </w:tcBorders>
            <w:vAlign w:val="center"/>
          </w:tcPr>
          <w:p w14:paraId="05947B6C"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1</w:t>
            </w:r>
          </w:p>
        </w:tc>
        <w:tc>
          <w:tcPr>
            <w:tcW w:w="1457" w:type="pct"/>
            <w:tcBorders>
              <w:top w:val="nil"/>
              <w:left w:val="nil"/>
              <w:bottom w:val="single" w:sz="8" w:space="0" w:color="000000"/>
              <w:right w:val="single" w:sz="8" w:space="0" w:color="000000"/>
            </w:tcBorders>
            <w:vAlign w:val="center"/>
          </w:tcPr>
          <w:p w14:paraId="2C4F87AC"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2.7</w:t>
            </w:r>
          </w:p>
        </w:tc>
      </w:tr>
      <w:tr w:rsidR="00964312" w:rsidRPr="004263C7" w14:paraId="2FA9D534" w14:textId="77777777" w:rsidTr="00964312">
        <w:trPr>
          <w:trHeight w:val="113"/>
        </w:trPr>
        <w:tc>
          <w:tcPr>
            <w:tcW w:w="2180" w:type="pct"/>
            <w:tcBorders>
              <w:top w:val="nil"/>
              <w:left w:val="single" w:sz="8" w:space="0" w:color="000000"/>
              <w:bottom w:val="single" w:sz="8" w:space="0" w:color="000000"/>
              <w:right w:val="single" w:sz="8" w:space="0" w:color="000000"/>
            </w:tcBorders>
            <w:vAlign w:val="center"/>
          </w:tcPr>
          <w:p w14:paraId="6ACFE56C" w14:textId="77777777" w:rsidR="00964312" w:rsidRPr="004263C7" w:rsidRDefault="00964312" w:rsidP="00964312">
            <w:pPr>
              <w:widowControl/>
              <w:spacing w:after="200" w:line="276" w:lineRule="auto"/>
              <w:contextualSpacing/>
              <w:rPr>
                <w:rFonts w:asciiTheme="minorHAnsi" w:hAnsiTheme="minorHAnsi" w:cstheme="minorHAnsi"/>
                <w:b/>
                <w:bCs/>
                <w:sz w:val="20"/>
                <w:szCs w:val="20"/>
              </w:rPr>
            </w:pPr>
            <w:r w:rsidRPr="004263C7">
              <w:rPr>
                <w:rFonts w:asciiTheme="minorHAnsi" w:hAnsiTheme="minorHAnsi" w:cstheme="minorHAnsi"/>
                <w:b/>
                <w:bCs/>
                <w:sz w:val="20"/>
                <w:szCs w:val="20"/>
              </w:rPr>
              <w:t>2.Epithelial Cell Abnormality</w:t>
            </w:r>
          </w:p>
        </w:tc>
        <w:tc>
          <w:tcPr>
            <w:tcW w:w="1362" w:type="pct"/>
            <w:tcBorders>
              <w:top w:val="nil"/>
              <w:left w:val="nil"/>
              <w:bottom w:val="single" w:sz="8" w:space="0" w:color="000000"/>
              <w:right w:val="single" w:sz="8" w:space="0" w:color="000000"/>
            </w:tcBorders>
            <w:vAlign w:val="center"/>
          </w:tcPr>
          <w:p w14:paraId="44A148FD" w14:textId="77777777" w:rsidR="00964312" w:rsidRPr="004263C7" w:rsidRDefault="00964312" w:rsidP="00964312">
            <w:pPr>
              <w:jc w:val="center"/>
              <w:rPr>
                <w:rFonts w:asciiTheme="minorHAnsi" w:hAnsiTheme="minorHAnsi" w:cstheme="minorHAnsi"/>
                <w:sz w:val="20"/>
                <w:szCs w:val="20"/>
              </w:rPr>
            </w:pPr>
          </w:p>
        </w:tc>
        <w:tc>
          <w:tcPr>
            <w:tcW w:w="1457" w:type="pct"/>
            <w:tcBorders>
              <w:top w:val="nil"/>
              <w:left w:val="nil"/>
              <w:bottom w:val="single" w:sz="8" w:space="0" w:color="000000"/>
              <w:right w:val="single" w:sz="8" w:space="0" w:color="000000"/>
            </w:tcBorders>
            <w:vAlign w:val="center"/>
          </w:tcPr>
          <w:p w14:paraId="7A79D9EA" w14:textId="77777777" w:rsidR="00964312" w:rsidRPr="004263C7" w:rsidRDefault="00964312" w:rsidP="00964312">
            <w:pPr>
              <w:jc w:val="center"/>
              <w:rPr>
                <w:rFonts w:asciiTheme="minorHAnsi" w:hAnsiTheme="minorHAnsi" w:cstheme="minorHAnsi"/>
                <w:sz w:val="20"/>
                <w:szCs w:val="20"/>
              </w:rPr>
            </w:pPr>
          </w:p>
        </w:tc>
      </w:tr>
      <w:tr w:rsidR="00964312" w:rsidRPr="004263C7" w14:paraId="76CA0205" w14:textId="77777777" w:rsidTr="00964312">
        <w:trPr>
          <w:trHeight w:val="113"/>
        </w:trPr>
        <w:tc>
          <w:tcPr>
            <w:tcW w:w="2180" w:type="pct"/>
            <w:tcBorders>
              <w:top w:val="nil"/>
              <w:left w:val="single" w:sz="8" w:space="0" w:color="000000"/>
              <w:bottom w:val="single" w:sz="8" w:space="0" w:color="000000"/>
              <w:right w:val="single" w:sz="8" w:space="0" w:color="000000"/>
            </w:tcBorders>
            <w:vAlign w:val="center"/>
          </w:tcPr>
          <w:p w14:paraId="2164F4A6" w14:textId="77777777" w:rsidR="00964312" w:rsidRPr="004263C7" w:rsidRDefault="00964312" w:rsidP="00964312">
            <w:pPr>
              <w:rPr>
                <w:rFonts w:asciiTheme="minorHAnsi" w:hAnsiTheme="minorHAnsi" w:cstheme="minorHAnsi"/>
                <w:sz w:val="20"/>
                <w:szCs w:val="20"/>
              </w:rPr>
            </w:pPr>
            <w:r w:rsidRPr="004263C7">
              <w:rPr>
                <w:rFonts w:asciiTheme="minorHAnsi" w:hAnsiTheme="minorHAnsi" w:cstheme="minorHAnsi"/>
                <w:sz w:val="20"/>
                <w:szCs w:val="20"/>
              </w:rPr>
              <w:t xml:space="preserve">   2.1 ASCUS</w:t>
            </w:r>
          </w:p>
        </w:tc>
        <w:tc>
          <w:tcPr>
            <w:tcW w:w="1362" w:type="pct"/>
            <w:tcBorders>
              <w:top w:val="nil"/>
              <w:left w:val="nil"/>
              <w:bottom w:val="single" w:sz="8" w:space="0" w:color="000000"/>
              <w:right w:val="single" w:sz="8" w:space="0" w:color="000000"/>
            </w:tcBorders>
            <w:vAlign w:val="center"/>
          </w:tcPr>
          <w:p w14:paraId="390A4618"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2</w:t>
            </w:r>
          </w:p>
        </w:tc>
        <w:tc>
          <w:tcPr>
            <w:tcW w:w="1457" w:type="pct"/>
            <w:tcBorders>
              <w:top w:val="nil"/>
              <w:left w:val="nil"/>
              <w:bottom w:val="single" w:sz="8" w:space="0" w:color="000000"/>
              <w:right w:val="single" w:sz="8" w:space="0" w:color="000000"/>
            </w:tcBorders>
            <w:vAlign w:val="center"/>
          </w:tcPr>
          <w:p w14:paraId="5A2FCCA0"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5.4</w:t>
            </w:r>
          </w:p>
        </w:tc>
      </w:tr>
      <w:tr w:rsidR="00964312" w:rsidRPr="004263C7" w14:paraId="28CEC22C" w14:textId="77777777" w:rsidTr="00964312">
        <w:trPr>
          <w:trHeight w:val="113"/>
        </w:trPr>
        <w:tc>
          <w:tcPr>
            <w:tcW w:w="2180" w:type="pct"/>
            <w:tcBorders>
              <w:top w:val="nil"/>
              <w:left w:val="single" w:sz="8" w:space="0" w:color="000000"/>
              <w:bottom w:val="single" w:sz="8" w:space="0" w:color="000000"/>
              <w:right w:val="single" w:sz="8" w:space="0" w:color="000000"/>
            </w:tcBorders>
            <w:vAlign w:val="center"/>
          </w:tcPr>
          <w:p w14:paraId="3EBC693C" w14:textId="77777777" w:rsidR="00964312" w:rsidRPr="004263C7" w:rsidRDefault="00964312" w:rsidP="00964312">
            <w:pPr>
              <w:rPr>
                <w:rFonts w:asciiTheme="minorHAnsi" w:hAnsiTheme="minorHAnsi" w:cstheme="minorHAnsi"/>
                <w:sz w:val="20"/>
                <w:szCs w:val="20"/>
              </w:rPr>
            </w:pPr>
            <w:r w:rsidRPr="004263C7">
              <w:rPr>
                <w:rFonts w:asciiTheme="minorHAnsi" w:hAnsiTheme="minorHAnsi" w:cstheme="minorHAnsi"/>
                <w:sz w:val="20"/>
                <w:szCs w:val="20"/>
              </w:rPr>
              <w:t xml:space="preserve">   2.2 LSIL (Nuclear Atypia)</w:t>
            </w:r>
          </w:p>
        </w:tc>
        <w:tc>
          <w:tcPr>
            <w:tcW w:w="1362" w:type="pct"/>
            <w:tcBorders>
              <w:top w:val="nil"/>
              <w:left w:val="nil"/>
              <w:bottom w:val="single" w:sz="8" w:space="0" w:color="000000"/>
              <w:right w:val="single" w:sz="8" w:space="0" w:color="000000"/>
            </w:tcBorders>
            <w:vAlign w:val="center"/>
          </w:tcPr>
          <w:p w14:paraId="5D1E0088"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1</w:t>
            </w:r>
          </w:p>
        </w:tc>
        <w:tc>
          <w:tcPr>
            <w:tcW w:w="1457" w:type="pct"/>
            <w:tcBorders>
              <w:top w:val="nil"/>
              <w:left w:val="nil"/>
              <w:bottom w:val="single" w:sz="8" w:space="0" w:color="000000"/>
              <w:right w:val="single" w:sz="8" w:space="0" w:color="000000"/>
            </w:tcBorders>
            <w:vAlign w:val="center"/>
          </w:tcPr>
          <w:p w14:paraId="63074429"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2.7</w:t>
            </w:r>
          </w:p>
        </w:tc>
      </w:tr>
      <w:tr w:rsidR="00964312" w:rsidRPr="004263C7" w14:paraId="45EB2C32" w14:textId="77777777" w:rsidTr="00964312">
        <w:trPr>
          <w:trHeight w:val="113"/>
        </w:trPr>
        <w:tc>
          <w:tcPr>
            <w:tcW w:w="2180" w:type="pct"/>
            <w:tcBorders>
              <w:top w:val="nil"/>
              <w:left w:val="single" w:sz="8" w:space="0" w:color="000000"/>
              <w:bottom w:val="single" w:sz="8" w:space="0" w:color="000000"/>
              <w:right w:val="single" w:sz="8" w:space="0" w:color="000000"/>
            </w:tcBorders>
            <w:vAlign w:val="center"/>
            <w:hideMark/>
          </w:tcPr>
          <w:p w14:paraId="1EFBCD54"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Total</w:t>
            </w:r>
          </w:p>
        </w:tc>
        <w:tc>
          <w:tcPr>
            <w:tcW w:w="1362" w:type="pct"/>
            <w:tcBorders>
              <w:top w:val="nil"/>
              <w:left w:val="nil"/>
              <w:bottom w:val="single" w:sz="8" w:space="0" w:color="000000"/>
              <w:right w:val="single" w:sz="8" w:space="0" w:color="000000"/>
            </w:tcBorders>
            <w:vAlign w:val="center"/>
            <w:hideMark/>
          </w:tcPr>
          <w:p w14:paraId="3D00E3F6"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36</w:t>
            </w:r>
          </w:p>
        </w:tc>
        <w:tc>
          <w:tcPr>
            <w:tcW w:w="1457" w:type="pct"/>
            <w:tcBorders>
              <w:top w:val="nil"/>
              <w:left w:val="nil"/>
              <w:bottom w:val="single" w:sz="8" w:space="0" w:color="000000"/>
              <w:right w:val="single" w:sz="8" w:space="0" w:color="000000"/>
            </w:tcBorders>
            <w:vAlign w:val="center"/>
            <w:hideMark/>
          </w:tcPr>
          <w:p w14:paraId="6636230A" w14:textId="77777777" w:rsidR="00964312" w:rsidRPr="004263C7" w:rsidRDefault="00964312" w:rsidP="00964312">
            <w:pPr>
              <w:jc w:val="center"/>
              <w:rPr>
                <w:rFonts w:asciiTheme="minorHAnsi" w:hAnsiTheme="minorHAnsi" w:cstheme="minorHAnsi"/>
                <w:sz w:val="20"/>
                <w:szCs w:val="20"/>
              </w:rPr>
            </w:pPr>
            <w:r w:rsidRPr="004263C7">
              <w:rPr>
                <w:rFonts w:asciiTheme="minorHAnsi" w:hAnsiTheme="minorHAnsi" w:cstheme="minorHAnsi"/>
                <w:sz w:val="20"/>
                <w:szCs w:val="20"/>
              </w:rPr>
              <w:t>100.0</w:t>
            </w:r>
          </w:p>
        </w:tc>
      </w:tr>
    </w:tbl>
    <w:p w14:paraId="4ED47835" w14:textId="77777777" w:rsidR="00964312" w:rsidRPr="004263C7" w:rsidRDefault="00964312" w:rsidP="00964312">
      <w:pPr>
        <w:spacing w:line="204" w:lineRule="exact"/>
        <w:rPr>
          <w:rFonts w:asciiTheme="minorHAnsi" w:hAnsiTheme="minorHAnsi" w:cstheme="minorHAnsi"/>
          <w:sz w:val="20"/>
          <w:szCs w:val="20"/>
        </w:rPr>
      </w:pPr>
    </w:p>
    <w:p w14:paraId="6AFCC0FA" w14:textId="48146C02" w:rsidR="00964312" w:rsidRPr="004263C7" w:rsidRDefault="00964312" w:rsidP="00964312">
      <w:pPr>
        <w:spacing w:line="204" w:lineRule="exact"/>
        <w:rPr>
          <w:rFonts w:asciiTheme="minorHAnsi" w:hAnsiTheme="minorHAnsi" w:cstheme="minorHAnsi"/>
          <w:b/>
          <w:color w:val="BF5A14"/>
          <w:sz w:val="16"/>
          <w:szCs w:val="18"/>
        </w:rPr>
      </w:pPr>
      <w:r w:rsidRPr="004263C7">
        <w:rPr>
          <w:rFonts w:asciiTheme="minorHAnsi" w:hAnsiTheme="minorHAnsi" w:cstheme="minorHAnsi"/>
          <w:sz w:val="20"/>
          <w:szCs w:val="20"/>
        </w:rPr>
        <w:t>Table I shows the detailed interpretation of the results. The results are classified under 2 general categories: 1. Negative for intraepithelial lesion/malignancy. 2. Epithelial cell abnormality.</w:t>
      </w:r>
    </w:p>
    <w:p w14:paraId="186E88F8" w14:textId="77777777" w:rsidR="00964312" w:rsidRPr="004263C7" w:rsidRDefault="00964312" w:rsidP="005973B9">
      <w:pPr>
        <w:spacing w:line="204" w:lineRule="exact"/>
        <w:rPr>
          <w:rFonts w:asciiTheme="minorHAnsi" w:hAnsiTheme="minorHAnsi" w:cstheme="minorHAnsi"/>
          <w:b/>
          <w:color w:val="BF5A14"/>
          <w:sz w:val="20"/>
        </w:rPr>
      </w:pPr>
    </w:p>
    <w:p w14:paraId="76562954" w14:textId="3CCA062A" w:rsidR="005973B9" w:rsidRPr="004263C7" w:rsidRDefault="005973B9" w:rsidP="005973B9">
      <w:pPr>
        <w:spacing w:line="204" w:lineRule="exact"/>
        <w:rPr>
          <w:rFonts w:asciiTheme="minorHAnsi" w:hAnsiTheme="minorHAnsi" w:cstheme="minorHAnsi"/>
          <w:b/>
          <w:sz w:val="20"/>
        </w:rPr>
      </w:pPr>
      <w:r w:rsidRPr="004263C7">
        <w:rPr>
          <w:rFonts w:asciiTheme="minorHAnsi" w:hAnsiTheme="minorHAnsi" w:cstheme="minorHAnsi"/>
          <w:b/>
          <w:color w:val="BF5A14"/>
          <w:sz w:val="20"/>
        </w:rPr>
        <w:br/>
        <w:t xml:space="preserve">Recent Publications </w:t>
      </w:r>
    </w:p>
    <w:p w14:paraId="22B8FAAB" w14:textId="77777777" w:rsidR="00964312" w:rsidRPr="004263C7" w:rsidRDefault="00964312" w:rsidP="00964312">
      <w:pPr>
        <w:pStyle w:val="ListParagraph"/>
        <w:widowControl/>
        <w:numPr>
          <w:ilvl w:val="0"/>
          <w:numId w:val="3"/>
        </w:numPr>
        <w:spacing w:before="0" w:after="200" w:line="276" w:lineRule="auto"/>
        <w:contextualSpacing/>
        <w:jc w:val="left"/>
        <w:rPr>
          <w:rFonts w:asciiTheme="minorHAnsi" w:hAnsiTheme="minorHAnsi" w:cstheme="minorHAnsi"/>
          <w:sz w:val="18"/>
          <w:szCs w:val="18"/>
        </w:rPr>
      </w:pPr>
      <w:proofErr w:type="spellStart"/>
      <w:r w:rsidRPr="004263C7">
        <w:rPr>
          <w:rFonts w:asciiTheme="minorHAnsi" w:hAnsiTheme="minorHAnsi" w:cstheme="minorHAnsi"/>
          <w:sz w:val="18"/>
          <w:szCs w:val="18"/>
        </w:rPr>
        <w:t>Aswathy</w:t>
      </w:r>
      <w:proofErr w:type="spellEnd"/>
      <w:r w:rsidRPr="004263C7">
        <w:rPr>
          <w:rFonts w:asciiTheme="minorHAnsi" w:hAnsiTheme="minorHAnsi" w:cstheme="minorHAnsi"/>
          <w:sz w:val="18"/>
          <w:szCs w:val="18"/>
        </w:rPr>
        <w:t xml:space="preserve"> S, </w:t>
      </w:r>
      <w:proofErr w:type="spellStart"/>
      <w:r w:rsidRPr="004263C7">
        <w:rPr>
          <w:rFonts w:asciiTheme="minorHAnsi" w:hAnsiTheme="minorHAnsi" w:cstheme="minorHAnsi"/>
          <w:sz w:val="18"/>
          <w:szCs w:val="18"/>
        </w:rPr>
        <w:t>Quereshi</w:t>
      </w:r>
      <w:proofErr w:type="spellEnd"/>
      <w:r w:rsidRPr="004263C7">
        <w:rPr>
          <w:rFonts w:asciiTheme="minorHAnsi" w:hAnsiTheme="minorHAnsi" w:cstheme="minorHAnsi"/>
          <w:sz w:val="18"/>
          <w:szCs w:val="18"/>
        </w:rPr>
        <w:t xml:space="preserve"> MA, Kurian B, </w:t>
      </w:r>
      <w:proofErr w:type="spellStart"/>
      <w:r w:rsidRPr="004263C7">
        <w:rPr>
          <w:rFonts w:asciiTheme="minorHAnsi" w:hAnsiTheme="minorHAnsi" w:cstheme="minorHAnsi"/>
          <w:sz w:val="18"/>
          <w:szCs w:val="18"/>
        </w:rPr>
        <w:t>Leelamoni</w:t>
      </w:r>
      <w:proofErr w:type="spellEnd"/>
      <w:r w:rsidRPr="004263C7">
        <w:rPr>
          <w:rFonts w:asciiTheme="minorHAnsi" w:hAnsiTheme="minorHAnsi" w:cstheme="minorHAnsi"/>
          <w:sz w:val="18"/>
          <w:szCs w:val="18"/>
        </w:rPr>
        <w:t xml:space="preserve"> K. Cervical </w:t>
      </w:r>
      <w:proofErr w:type="spellStart"/>
      <w:r w:rsidRPr="004263C7">
        <w:rPr>
          <w:rFonts w:asciiTheme="minorHAnsi" w:hAnsiTheme="minorHAnsi" w:cstheme="minorHAnsi"/>
          <w:sz w:val="18"/>
          <w:szCs w:val="18"/>
        </w:rPr>
        <w:t>cancerscreening</w:t>
      </w:r>
      <w:proofErr w:type="spellEnd"/>
      <w:r w:rsidRPr="004263C7">
        <w:rPr>
          <w:rFonts w:asciiTheme="minorHAnsi" w:hAnsiTheme="minorHAnsi" w:cstheme="minorHAnsi"/>
          <w:sz w:val="18"/>
          <w:szCs w:val="18"/>
        </w:rPr>
        <w:t xml:space="preserve">: Current knowledge and practice among women in a </w:t>
      </w:r>
      <w:proofErr w:type="spellStart"/>
      <w:r w:rsidRPr="004263C7">
        <w:rPr>
          <w:rFonts w:asciiTheme="minorHAnsi" w:hAnsiTheme="minorHAnsi" w:cstheme="minorHAnsi"/>
          <w:sz w:val="18"/>
          <w:szCs w:val="18"/>
        </w:rPr>
        <w:t>ruralpopulation</w:t>
      </w:r>
      <w:proofErr w:type="spellEnd"/>
      <w:r w:rsidRPr="004263C7">
        <w:rPr>
          <w:rFonts w:asciiTheme="minorHAnsi" w:hAnsiTheme="minorHAnsi" w:cstheme="minorHAnsi"/>
          <w:sz w:val="18"/>
          <w:szCs w:val="18"/>
        </w:rPr>
        <w:t xml:space="preserve"> of Kerala, India. Indian J Med Res. 2012 </w:t>
      </w:r>
      <w:proofErr w:type="gramStart"/>
      <w:r w:rsidRPr="004263C7">
        <w:rPr>
          <w:rFonts w:asciiTheme="minorHAnsi" w:hAnsiTheme="minorHAnsi" w:cstheme="minorHAnsi"/>
          <w:sz w:val="18"/>
          <w:szCs w:val="18"/>
        </w:rPr>
        <w:t>Aug;136:205</w:t>
      </w:r>
      <w:proofErr w:type="gramEnd"/>
      <w:r w:rsidRPr="004263C7">
        <w:rPr>
          <w:rFonts w:asciiTheme="minorHAnsi" w:hAnsiTheme="minorHAnsi" w:cstheme="minorHAnsi"/>
          <w:sz w:val="18"/>
          <w:szCs w:val="18"/>
        </w:rPr>
        <w:t>–10.</w:t>
      </w:r>
    </w:p>
    <w:p w14:paraId="627C80A9" w14:textId="1E533DA3" w:rsidR="005973B9" w:rsidRPr="004263C7" w:rsidRDefault="00964312" w:rsidP="00964312">
      <w:pPr>
        <w:pStyle w:val="ListParagraph"/>
        <w:widowControl/>
        <w:numPr>
          <w:ilvl w:val="0"/>
          <w:numId w:val="3"/>
        </w:numPr>
        <w:spacing w:before="0" w:after="200" w:line="276" w:lineRule="auto"/>
        <w:contextualSpacing/>
        <w:jc w:val="left"/>
        <w:rPr>
          <w:rFonts w:asciiTheme="minorHAnsi" w:hAnsiTheme="minorHAnsi" w:cstheme="minorHAnsi"/>
          <w:sz w:val="18"/>
          <w:szCs w:val="18"/>
        </w:rPr>
      </w:pPr>
      <w:proofErr w:type="spellStart"/>
      <w:r w:rsidRPr="004263C7">
        <w:rPr>
          <w:rFonts w:asciiTheme="minorHAnsi" w:hAnsiTheme="minorHAnsi" w:cstheme="minorHAnsi"/>
          <w:sz w:val="18"/>
          <w:szCs w:val="18"/>
          <w:lang w:bidi="ml-IN"/>
        </w:rPr>
        <w:t>Sauvaget</w:t>
      </w:r>
      <w:proofErr w:type="spellEnd"/>
      <w:r w:rsidRPr="004263C7">
        <w:rPr>
          <w:rFonts w:asciiTheme="minorHAnsi" w:hAnsiTheme="minorHAnsi" w:cstheme="minorHAnsi"/>
          <w:sz w:val="18"/>
          <w:szCs w:val="18"/>
          <w:lang w:bidi="ml-IN"/>
        </w:rPr>
        <w:t xml:space="preserve"> C, Ramadas K, Fayette JM, Thomas G, </w:t>
      </w:r>
      <w:proofErr w:type="spellStart"/>
      <w:r w:rsidRPr="004263C7">
        <w:rPr>
          <w:rFonts w:asciiTheme="minorHAnsi" w:hAnsiTheme="minorHAnsi" w:cstheme="minorHAnsi"/>
          <w:sz w:val="18"/>
          <w:szCs w:val="18"/>
          <w:lang w:bidi="ml-IN"/>
        </w:rPr>
        <w:t>Thara</w:t>
      </w:r>
      <w:proofErr w:type="spellEnd"/>
      <w:r w:rsidRPr="004263C7">
        <w:rPr>
          <w:rFonts w:asciiTheme="minorHAnsi" w:hAnsiTheme="minorHAnsi" w:cstheme="minorHAnsi"/>
          <w:sz w:val="18"/>
          <w:szCs w:val="18"/>
          <w:lang w:bidi="ml-IN"/>
        </w:rPr>
        <w:t xml:space="preserve"> S, </w:t>
      </w:r>
      <w:proofErr w:type="spellStart"/>
      <w:r w:rsidRPr="004263C7">
        <w:rPr>
          <w:rFonts w:asciiTheme="minorHAnsi" w:hAnsiTheme="minorHAnsi" w:cstheme="minorHAnsi"/>
          <w:sz w:val="18"/>
          <w:szCs w:val="18"/>
          <w:lang w:bidi="ml-IN"/>
        </w:rPr>
        <w:t>Sankaranarayanan</w:t>
      </w:r>
      <w:proofErr w:type="spellEnd"/>
      <w:r w:rsidRPr="004263C7">
        <w:rPr>
          <w:rFonts w:asciiTheme="minorHAnsi" w:hAnsiTheme="minorHAnsi" w:cstheme="minorHAnsi"/>
          <w:sz w:val="18"/>
          <w:szCs w:val="18"/>
          <w:lang w:bidi="ml-IN"/>
        </w:rPr>
        <w:t xml:space="preserve"> R. Socio-economic factors &amp; longevity in a cohort of Kerala State, India. Indian J Med Res. </w:t>
      </w:r>
      <w:proofErr w:type="gramStart"/>
      <w:r w:rsidRPr="004263C7">
        <w:rPr>
          <w:rFonts w:asciiTheme="minorHAnsi" w:hAnsiTheme="minorHAnsi" w:cstheme="minorHAnsi"/>
          <w:sz w:val="18"/>
          <w:szCs w:val="18"/>
          <w:lang w:bidi="ml-IN"/>
        </w:rPr>
        <w:t>2011;133:479</w:t>
      </w:r>
      <w:proofErr w:type="gramEnd"/>
      <w:r w:rsidRPr="004263C7">
        <w:rPr>
          <w:rFonts w:asciiTheme="minorHAnsi" w:hAnsiTheme="minorHAnsi" w:cstheme="minorHAnsi"/>
          <w:sz w:val="18"/>
          <w:szCs w:val="18"/>
          <w:lang w:bidi="ml-IN"/>
        </w:rPr>
        <w:t>–86.</w:t>
      </w:r>
      <w:r w:rsidR="005973B9" w:rsidRPr="004263C7">
        <w:rPr>
          <w:rFonts w:asciiTheme="minorHAnsi" w:hAnsiTheme="minorHAnsi" w:cstheme="minorHAnsi"/>
          <w:sz w:val="18"/>
        </w:rPr>
        <w:t>.</w:t>
      </w:r>
    </w:p>
    <w:p w14:paraId="5CF73C82" w14:textId="77777777" w:rsidR="00964312" w:rsidRPr="004263C7" w:rsidRDefault="00964312" w:rsidP="00964312">
      <w:pPr>
        <w:pStyle w:val="ListParagraph"/>
        <w:widowControl/>
        <w:numPr>
          <w:ilvl w:val="0"/>
          <w:numId w:val="3"/>
        </w:numPr>
        <w:spacing w:before="0" w:after="200" w:line="276" w:lineRule="auto"/>
        <w:contextualSpacing/>
        <w:jc w:val="left"/>
        <w:rPr>
          <w:rFonts w:asciiTheme="minorHAnsi" w:hAnsiTheme="minorHAnsi" w:cstheme="minorHAnsi"/>
          <w:sz w:val="18"/>
          <w:szCs w:val="18"/>
        </w:rPr>
      </w:pPr>
      <w:r w:rsidRPr="004263C7">
        <w:rPr>
          <w:rFonts w:asciiTheme="minorHAnsi" w:hAnsiTheme="minorHAnsi" w:cstheme="minorHAnsi"/>
          <w:sz w:val="18"/>
          <w:szCs w:val="18"/>
        </w:rPr>
        <w:t xml:space="preserve">Sunita A. </w:t>
      </w:r>
      <w:proofErr w:type="spellStart"/>
      <w:r w:rsidRPr="004263C7">
        <w:rPr>
          <w:rFonts w:asciiTheme="minorHAnsi" w:hAnsiTheme="minorHAnsi" w:cstheme="minorHAnsi"/>
          <w:sz w:val="18"/>
          <w:szCs w:val="18"/>
        </w:rPr>
        <w:t>Bamanikar</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Dadaso</w:t>
      </w:r>
      <w:proofErr w:type="spellEnd"/>
      <w:r w:rsidRPr="004263C7">
        <w:rPr>
          <w:rFonts w:asciiTheme="minorHAnsi" w:hAnsiTheme="minorHAnsi" w:cstheme="minorHAnsi"/>
          <w:sz w:val="18"/>
          <w:szCs w:val="18"/>
        </w:rPr>
        <w:t xml:space="preserve"> S. </w:t>
      </w:r>
      <w:proofErr w:type="spellStart"/>
      <w:r w:rsidRPr="004263C7">
        <w:rPr>
          <w:rFonts w:asciiTheme="minorHAnsi" w:hAnsiTheme="minorHAnsi" w:cstheme="minorHAnsi"/>
          <w:sz w:val="18"/>
          <w:szCs w:val="18"/>
        </w:rPr>
        <w:t>Baravkar</w:t>
      </w:r>
      <w:proofErr w:type="spellEnd"/>
      <w:r w:rsidRPr="004263C7">
        <w:rPr>
          <w:rFonts w:asciiTheme="minorHAnsi" w:hAnsiTheme="minorHAnsi" w:cstheme="minorHAnsi"/>
          <w:sz w:val="18"/>
          <w:szCs w:val="18"/>
        </w:rPr>
        <w:t xml:space="preserve">, Shirish S. </w:t>
      </w:r>
      <w:proofErr w:type="spellStart"/>
      <w:r w:rsidRPr="004263C7">
        <w:rPr>
          <w:rFonts w:asciiTheme="minorHAnsi" w:hAnsiTheme="minorHAnsi" w:cstheme="minorHAnsi"/>
          <w:sz w:val="18"/>
          <w:szCs w:val="18"/>
        </w:rPr>
        <w:t>Chandanwale</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Prachet</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Dapkekar</w:t>
      </w:r>
      <w:proofErr w:type="spellEnd"/>
      <w:r w:rsidRPr="004263C7">
        <w:rPr>
          <w:rFonts w:asciiTheme="minorHAnsi" w:hAnsiTheme="minorHAnsi" w:cstheme="minorHAnsi"/>
          <w:sz w:val="18"/>
          <w:szCs w:val="18"/>
        </w:rPr>
        <w:t>. Study of Cervical Pap Smears in a Tertiary Hospital. Indian Medical Gazette — JULY 2014</w:t>
      </w:r>
    </w:p>
    <w:p w14:paraId="236462EA" w14:textId="77777777" w:rsidR="004263C7" w:rsidRPr="004263C7" w:rsidRDefault="004263C7" w:rsidP="004263C7">
      <w:pPr>
        <w:pStyle w:val="ListParagraph"/>
        <w:widowControl/>
        <w:numPr>
          <w:ilvl w:val="0"/>
          <w:numId w:val="3"/>
        </w:numPr>
        <w:spacing w:before="0" w:after="200" w:line="276" w:lineRule="auto"/>
        <w:contextualSpacing/>
        <w:jc w:val="left"/>
        <w:rPr>
          <w:rFonts w:asciiTheme="minorHAnsi" w:hAnsiTheme="minorHAnsi" w:cstheme="minorHAnsi"/>
          <w:sz w:val="18"/>
          <w:szCs w:val="18"/>
        </w:rPr>
      </w:pPr>
      <w:proofErr w:type="spellStart"/>
      <w:r w:rsidRPr="004263C7">
        <w:rPr>
          <w:rFonts w:asciiTheme="minorHAnsi" w:hAnsiTheme="minorHAnsi" w:cstheme="minorHAnsi"/>
          <w:sz w:val="18"/>
          <w:szCs w:val="18"/>
        </w:rPr>
        <w:t>Hande</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Celik</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Mehmetoglu</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Ganime</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Sadikoglu</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Alis</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Ozcakir</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Nazan</w:t>
      </w:r>
      <w:proofErr w:type="spellEnd"/>
      <w:r w:rsidRPr="004263C7">
        <w:rPr>
          <w:rFonts w:asciiTheme="minorHAnsi" w:hAnsiTheme="minorHAnsi" w:cstheme="minorHAnsi"/>
          <w:sz w:val="18"/>
          <w:szCs w:val="18"/>
        </w:rPr>
        <w:t xml:space="preserve"> </w:t>
      </w:r>
      <w:proofErr w:type="spellStart"/>
      <w:r w:rsidRPr="004263C7">
        <w:rPr>
          <w:rFonts w:asciiTheme="minorHAnsi" w:hAnsiTheme="minorHAnsi" w:cstheme="minorHAnsi"/>
          <w:sz w:val="18"/>
          <w:szCs w:val="18"/>
        </w:rPr>
        <w:t>Bilgel</w:t>
      </w:r>
      <w:proofErr w:type="spellEnd"/>
      <w:r w:rsidRPr="004263C7">
        <w:rPr>
          <w:rFonts w:asciiTheme="minorHAnsi" w:hAnsiTheme="minorHAnsi" w:cstheme="minorHAnsi"/>
          <w:sz w:val="18"/>
          <w:szCs w:val="18"/>
        </w:rPr>
        <w:t xml:space="preserve"> Pap smear screening in the primary health care setting: A study from Turkey. North American Journal of Medical Sciences 2010 October, Volume 2. No. 10.</w:t>
      </w:r>
    </w:p>
    <w:p w14:paraId="63DE7D77" w14:textId="7ABE9541" w:rsidR="005973B9" w:rsidRPr="004263C7" w:rsidRDefault="005973B9" w:rsidP="005973B9">
      <w:pPr>
        <w:pStyle w:val="ListParagraph"/>
        <w:numPr>
          <w:ilvl w:val="0"/>
          <w:numId w:val="3"/>
        </w:numPr>
        <w:tabs>
          <w:tab w:val="left" w:pos="384"/>
        </w:tabs>
        <w:spacing w:before="92" w:line="218" w:lineRule="exact"/>
        <w:ind w:hanging="283"/>
        <w:rPr>
          <w:rFonts w:asciiTheme="minorHAnsi" w:hAnsiTheme="minorHAnsi" w:cstheme="minorHAnsi"/>
          <w:sz w:val="18"/>
        </w:rPr>
      </w:pPr>
      <w:r w:rsidRPr="004263C7">
        <w:rPr>
          <w:rFonts w:asciiTheme="minorHAnsi" w:hAnsiTheme="minorHAnsi" w:cstheme="minorHAnsi"/>
          <w:sz w:val="18"/>
        </w:rPr>
        <w:t xml:space="preserve">Room R, </w:t>
      </w:r>
      <w:proofErr w:type="spellStart"/>
      <w:r w:rsidRPr="004263C7">
        <w:rPr>
          <w:rFonts w:asciiTheme="minorHAnsi" w:hAnsiTheme="minorHAnsi" w:cstheme="minorHAnsi"/>
          <w:sz w:val="18"/>
        </w:rPr>
        <w:t>Babor</w:t>
      </w:r>
      <w:r w:rsidRPr="004263C7">
        <w:rPr>
          <w:rFonts w:asciiTheme="minorHAnsi" w:hAnsiTheme="minorHAnsi" w:cstheme="minorHAnsi"/>
          <w:spacing w:val="-10"/>
          <w:sz w:val="18"/>
        </w:rPr>
        <w:t>T</w:t>
      </w:r>
      <w:proofErr w:type="spellEnd"/>
      <w:r w:rsidRPr="004263C7">
        <w:rPr>
          <w:rFonts w:asciiTheme="minorHAnsi" w:hAnsiTheme="minorHAnsi" w:cstheme="minorHAnsi"/>
          <w:spacing w:val="-10"/>
          <w:sz w:val="18"/>
        </w:rPr>
        <w:t xml:space="preserve">, </w:t>
      </w:r>
      <w:r w:rsidRPr="004263C7">
        <w:rPr>
          <w:rFonts w:asciiTheme="minorHAnsi" w:hAnsiTheme="minorHAnsi" w:cstheme="minorHAnsi"/>
          <w:sz w:val="18"/>
        </w:rPr>
        <w:t>Rehm J (2005) Alcohol</w:t>
      </w:r>
      <w:r w:rsidR="004263C7" w:rsidRPr="004263C7">
        <w:rPr>
          <w:rFonts w:asciiTheme="minorHAnsi" w:hAnsiTheme="minorHAnsi" w:cstheme="minorHAnsi"/>
          <w:sz w:val="18"/>
        </w:rPr>
        <w:t>,</w:t>
      </w:r>
      <w:r w:rsidRPr="004263C7">
        <w:rPr>
          <w:rFonts w:asciiTheme="minorHAnsi" w:hAnsiTheme="minorHAnsi" w:cstheme="minorHAnsi"/>
          <w:sz w:val="18"/>
        </w:rPr>
        <w:t xml:space="preserve"> and public health. Lancet</w:t>
      </w:r>
    </w:p>
    <w:p w14:paraId="7583B58A" w14:textId="4216AB83" w:rsidR="005973B9" w:rsidRPr="004263C7" w:rsidRDefault="005973B9" w:rsidP="004263C7">
      <w:pPr>
        <w:pStyle w:val="BodyText"/>
        <w:spacing w:line="218" w:lineRule="exact"/>
        <w:ind w:left="383"/>
        <w:rPr>
          <w:rFonts w:asciiTheme="minorHAnsi" w:hAnsiTheme="minorHAnsi" w:cstheme="minorHAnsi"/>
        </w:rPr>
      </w:pPr>
      <w:r w:rsidRPr="004263C7">
        <w:rPr>
          <w:rFonts w:asciiTheme="minorHAnsi" w:hAnsiTheme="minorHAnsi" w:cstheme="minorHAnsi"/>
        </w:rPr>
        <w:t>365: 519-530.</w:t>
      </w:r>
    </w:p>
    <w:p w14:paraId="58D86A50" w14:textId="77777777" w:rsidR="00AE3E37" w:rsidRPr="004263C7" w:rsidRDefault="00AE3E37" w:rsidP="008756E6">
      <w:pPr>
        <w:tabs>
          <w:tab w:val="left" w:pos="384"/>
        </w:tabs>
        <w:ind w:right="117"/>
        <w:rPr>
          <w:rFonts w:asciiTheme="minorHAnsi" w:hAnsiTheme="minorHAnsi" w:cstheme="minorHAnsi"/>
        </w:rPr>
      </w:pPr>
    </w:p>
    <w:p w14:paraId="01737095" w14:textId="77777777" w:rsidR="00AE3E37" w:rsidRPr="004263C7" w:rsidRDefault="008756E6">
      <w:pPr>
        <w:spacing w:line="200" w:lineRule="exact"/>
        <w:jc w:val="both"/>
        <w:rPr>
          <w:rFonts w:asciiTheme="minorHAnsi" w:hAnsiTheme="minorHAnsi" w:cstheme="minorHAnsi"/>
        </w:rPr>
        <w:sectPr w:rsidR="00AE3E37" w:rsidRPr="004263C7">
          <w:type w:val="continuous"/>
          <w:pgSz w:w="11910" w:h="16840"/>
          <w:pgMar w:top="1740" w:right="600" w:bottom="840" w:left="620" w:header="720" w:footer="720" w:gutter="0"/>
          <w:cols w:num="2" w:space="720" w:equalWidth="0">
            <w:col w:w="5214" w:space="138"/>
            <w:col w:w="5338"/>
          </w:cols>
        </w:sectPr>
      </w:pPr>
      <w:r w:rsidRPr="004263C7">
        <w:rPr>
          <w:rFonts w:asciiTheme="minorHAnsi" w:hAnsiTheme="minorHAnsi" w:cstheme="minorHAnsi"/>
        </w:rPr>
        <w:lastRenderedPageBreak/>
        <w:t xml:space="preserve">   </w:t>
      </w:r>
    </w:p>
    <w:p w14:paraId="44B2BEB9" w14:textId="77777777" w:rsidR="00AE3E37" w:rsidRPr="004263C7" w:rsidRDefault="00D62425">
      <w:pPr>
        <w:pStyle w:val="BodyText"/>
        <w:rPr>
          <w:rFonts w:asciiTheme="minorHAnsi" w:hAnsiTheme="minorHAnsi" w:cstheme="minorHAnsi"/>
          <w:b/>
          <w:sz w:val="20"/>
        </w:rPr>
      </w:pPr>
      <w:r w:rsidRPr="004263C7">
        <w:rPr>
          <w:rFonts w:asciiTheme="minorHAnsi" w:hAnsiTheme="minorHAnsi" w:cstheme="minorHAnsi"/>
          <w:sz w:val="20"/>
        </w:rPr>
        <w:t xml:space="preserve">                 </w:t>
      </w:r>
      <w:r w:rsidRPr="004263C7">
        <w:rPr>
          <w:rFonts w:asciiTheme="minorHAnsi" w:hAnsiTheme="minorHAnsi" w:cstheme="minorHAnsi"/>
          <w:b/>
          <w:sz w:val="20"/>
        </w:rPr>
        <w:t>Photograph</w:t>
      </w:r>
    </w:p>
    <w:p w14:paraId="184B9AB3" w14:textId="77777777" w:rsidR="00AE3E37" w:rsidRPr="004263C7" w:rsidRDefault="00292ED9">
      <w:pPr>
        <w:pStyle w:val="BodyText"/>
        <w:spacing w:line="40" w:lineRule="exact"/>
        <w:ind w:left="2202"/>
        <w:rPr>
          <w:rFonts w:asciiTheme="minorHAnsi" w:hAnsiTheme="minorHAnsi" w:cstheme="minorHAnsi"/>
          <w:sz w:val="4"/>
        </w:rPr>
      </w:pPr>
      <w:r w:rsidRPr="004263C7">
        <w:rPr>
          <w:rFonts w:asciiTheme="minorHAnsi" w:hAnsiTheme="minorHAnsi" w:cstheme="minorHAnsi"/>
          <w:noProof/>
          <w:sz w:val="4"/>
          <w:lang w:val="en-IN" w:eastAsia="en-IN"/>
        </w:rPr>
        <mc:AlternateContent>
          <mc:Choice Requires="wpg">
            <w:drawing>
              <wp:inline distT="0" distB="0" distL="0" distR="0" wp14:anchorId="12175D48" wp14:editId="25624CA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DF28F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77A7BA7" w14:textId="5BA06DE6" w:rsidR="00AE3E37" w:rsidRPr="004263C7" w:rsidRDefault="008756E6" w:rsidP="00404E5B">
      <w:pPr>
        <w:spacing w:before="92"/>
        <w:ind w:right="4234"/>
        <w:rPr>
          <w:rFonts w:asciiTheme="minorHAnsi" w:hAnsiTheme="minorHAnsi" w:cstheme="minorHAnsi"/>
        </w:rPr>
      </w:pPr>
      <w:r w:rsidRPr="004263C7">
        <w:rPr>
          <w:rFonts w:asciiTheme="minorHAnsi" w:hAnsiTheme="minorHAnsi" w:cstheme="minorHAnsi"/>
          <w:noProof/>
        </w:rPr>
        <w:t xml:space="preserve">         </w:t>
      </w:r>
      <w:r w:rsidR="00387060">
        <w:rPr>
          <w:noProof/>
        </w:rPr>
        <w:drawing>
          <wp:inline distT="0" distB="0" distL="0" distR="0" wp14:anchorId="453257B8" wp14:editId="3EEA6231">
            <wp:extent cx="544565" cy="620395"/>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622" cy="652359"/>
                    </a:xfrm>
                    <a:prstGeom prst="rect">
                      <a:avLst/>
                    </a:prstGeom>
                    <a:noFill/>
                    <a:ln>
                      <a:noFill/>
                    </a:ln>
                  </pic:spPr>
                </pic:pic>
              </a:graphicData>
            </a:graphic>
          </wp:inline>
        </w:drawing>
      </w:r>
      <w:r w:rsidR="00A9710C" w:rsidRPr="004263C7">
        <w:rPr>
          <w:rFonts w:asciiTheme="minorHAnsi" w:hAnsiTheme="minorHAnsi" w:cstheme="minorHAnsi"/>
          <w:color w:val="BF5A14"/>
        </w:rPr>
        <w:t>Biography</w:t>
      </w:r>
      <w:r w:rsidR="00404E5B" w:rsidRPr="004263C7">
        <w:rPr>
          <w:rFonts w:asciiTheme="minorHAnsi" w:hAnsiTheme="minorHAnsi" w:cstheme="minorHAnsi"/>
          <w:color w:val="BF5A14"/>
        </w:rPr>
        <w:t xml:space="preserve"> </w:t>
      </w:r>
    </w:p>
    <w:p w14:paraId="20E6791B" w14:textId="5F7E1EE5" w:rsidR="00AE3E37" w:rsidRPr="004263C7" w:rsidRDefault="00A9710C">
      <w:pPr>
        <w:spacing w:before="41" w:line="154" w:lineRule="exact"/>
        <w:ind w:left="213" w:right="231"/>
        <w:jc w:val="both"/>
        <w:rPr>
          <w:rFonts w:asciiTheme="minorHAnsi" w:hAnsiTheme="minorHAnsi" w:cstheme="minorHAnsi"/>
          <w:sz w:val="14"/>
        </w:rPr>
      </w:pPr>
      <w:r w:rsidRPr="004263C7">
        <w:rPr>
          <w:rFonts w:asciiTheme="minorHAnsi" w:hAnsiTheme="minorHAnsi" w:cstheme="minorHAnsi"/>
          <w:sz w:val="14"/>
        </w:rPr>
        <w:t>D</w:t>
      </w:r>
      <w:r w:rsidR="0078738A" w:rsidRPr="004263C7">
        <w:rPr>
          <w:rFonts w:asciiTheme="minorHAnsi" w:hAnsiTheme="minorHAnsi" w:cstheme="minorHAnsi"/>
          <w:sz w:val="14"/>
        </w:rPr>
        <w:t>r</w:t>
      </w:r>
      <w:r w:rsidR="00387060">
        <w:rPr>
          <w:rFonts w:asciiTheme="minorHAnsi" w:hAnsiTheme="minorHAnsi" w:cstheme="minorHAnsi"/>
          <w:sz w:val="14"/>
        </w:rPr>
        <w:t>. Clint Vaz has</w:t>
      </w:r>
      <w:r w:rsidRPr="004263C7">
        <w:rPr>
          <w:rFonts w:asciiTheme="minorHAnsi" w:hAnsiTheme="minorHAnsi" w:cstheme="minorHAnsi"/>
          <w:sz w:val="14"/>
        </w:rPr>
        <w:t xml:space="preserve"> expertise in evaluation and passion in improving the health and wellbeing. H</w:t>
      </w:r>
      <w:r w:rsidR="00387060">
        <w:rPr>
          <w:rFonts w:asciiTheme="minorHAnsi" w:hAnsiTheme="minorHAnsi" w:cstheme="minorHAnsi"/>
          <w:sz w:val="14"/>
        </w:rPr>
        <w:t>is</w:t>
      </w:r>
      <w:r w:rsidRPr="004263C7">
        <w:rPr>
          <w:rFonts w:asciiTheme="minorHAnsi" w:hAnsiTheme="minorHAnsi" w:cstheme="minorHAnsi"/>
          <w:sz w:val="14"/>
        </w:rPr>
        <w:t xml:space="preserve"> open and contextual evaluation model based on responsive constructivists</w:t>
      </w:r>
      <w:r w:rsidR="000E2911" w:rsidRPr="004263C7">
        <w:rPr>
          <w:rFonts w:asciiTheme="minorHAnsi" w:hAnsiTheme="minorHAnsi" w:cstheme="minorHAnsi"/>
          <w:sz w:val="14"/>
        </w:rPr>
        <w:t xml:space="preserve"> </w:t>
      </w:r>
      <w:r w:rsidRPr="004263C7">
        <w:rPr>
          <w:rFonts w:asciiTheme="minorHAnsi" w:hAnsiTheme="minorHAnsi" w:cstheme="minorHAnsi"/>
          <w:sz w:val="14"/>
        </w:rPr>
        <w:t>creates</w:t>
      </w:r>
      <w:r w:rsidR="000E2911" w:rsidRPr="004263C7">
        <w:rPr>
          <w:rFonts w:asciiTheme="minorHAnsi" w:hAnsiTheme="minorHAnsi" w:cstheme="minorHAnsi"/>
          <w:sz w:val="14"/>
        </w:rPr>
        <w:t xml:space="preserve"> </w:t>
      </w:r>
      <w:r w:rsidRPr="004263C7">
        <w:rPr>
          <w:rFonts w:asciiTheme="minorHAnsi" w:hAnsiTheme="minorHAnsi" w:cstheme="minorHAnsi"/>
          <w:sz w:val="14"/>
        </w:rPr>
        <w:t>new</w:t>
      </w:r>
      <w:r w:rsidR="000E2911" w:rsidRPr="004263C7">
        <w:rPr>
          <w:rFonts w:asciiTheme="minorHAnsi" w:hAnsiTheme="minorHAnsi" w:cstheme="minorHAnsi"/>
          <w:sz w:val="14"/>
        </w:rPr>
        <w:t xml:space="preserve"> </w:t>
      </w:r>
      <w:r w:rsidRPr="004263C7">
        <w:rPr>
          <w:rFonts w:asciiTheme="minorHAnsi" w:hAnsiTheme="minorHAnsi" w:cstheme="minorHAnsi"/>
          <w:sz w:val="14"/>
        </w:rPr>
        <w:t>pathways</w:t>
      </w:r>
      <w:r w:rsidR="000E2911" w:rsidRPr="004263C7">
        <w:rPr>
          <w:rFonts w:asciiTheme="minorHAnsi" w:hAnsiTheme="minorHAnsi" w:cstheme="minorHAnsi"/>
          <w:sz w:val="14"/>
        </w:rPr>
        <w:t xml:space="preserve"> </w:t>
      </w:r>
      <w:r w:rsidRPr="004263C7">
        <w:rPr>
          <w:rFonts w:asciiTheme="minorHAnsi" w:hAnsiTheme="minorHAnsi" w:cstheme="minorHAnsi"/>
          <w:sz w:val="14"/>
        </w:rPr>
        <w:t>for</w:t>
      </w:r>
      <w:r w:rsidR="000E2911" w:rsidRPr="004263C7">
        <w:rPr>
          <w:rFonts w:asciiTheme="minorHAnsi" w:hAnsiTheme="minorHAnsi" w:cstheme="minorHAnsi"/>
          <w:sz w:val="14"/>
        </w:rPr>
        <w:t xml:space="preserve"> </w:t>
      </w:r>
      <w:r w:rsidRPr="004263C7">
        <w:rPr>
          <w:rFonts w:asciiTheme="minorHAnsi" w:hAnsiTheme="minorHAnsi" w:cstheme="minorHAnsi"/>
          <w:sz w:val="14"/>
        </w:rPr>
        <w:t>improving</w:t>
      </w:r>
      <w:r w:rsidR="000E2911" w:rsidRPr="004263C7">
        <w:rPr>
          <w:rFonts w:asciiTheme="minorHAnsi" w:hAnsiTheme="minorHAnsi" w:cstheme="minorHAnsi"/>
          <w:sz w:val="14"/>
        </w:rPr>
        <w:t xml:space="preserve"> </w:t>
      </w:r>
      <w:r w:rsidRPr="004263C7">
        <w:rPr>
          <w:rFonts w:asciiTheme="minorHAnsi" w:hAnsiTheme="minorHAnsi" w:cstheme="minorHAnsi"/>
          <w:sz w:val="14"/>
        </w:rPr>
        <w:t>healthcare.</w:t>
      </w:r>
      <w:r w:rsidR="000E2911" w:rsidRPr="004263C7">
        <w:rPr>
          <w:rFonts w:asciiTheme="minorHAnsi" w:hAnsiTheme="minorHAnsi" w:cstheme="minorHAnsi"/>
          <w:sz w:val="14"/>
        </w:rPr>
        <w:t xml:space="preserve"> </w:t>
      </w:r>
    </w:p>
    <w:p w14:paraId="44C0C691" w14:textId="463608D9" w:rsidR="00AE3E37" w:rsidRPr="004263C7" w:rsidRDefault="00A9710C">
      <w:pPr>
        <w:spacing w:before="62"/>
        <w:ind w:left="4217" w:right="4235"/>
        <w:jc w:val="center"/>
        <w:rPr>
          <w:rFonts w:asciiTheme="minorHAnsi" w:hAnsiTheme="minorHAnsi" w:cstheme="minorHAnsi"/>
          <w:sz w:val="14"/>
        </w:rPr>
      </w:pPr>
      <w:r w:rsidRPr="004263C7">
        <w:rPr>
          <w:rFonts w:asciiTheme="minorHAnsi" w:hAnsiTheme="minorHAnsi" w:cstheme="minorHAnsi"/>
          <w:sz w:val="14"/>
        </w:rPr>
        <w:t xml:space="preserve">Email: </w:t>
      </w:r>
      <w:hyperlink r:id="rId10" w:history="1">
        <w:r w:rsidR="00387060" w:rsidRPr="00196042">
          <w:rPr>
            <w:rStyle w:val="Hyperlink"/>
            <w:rFonts w:asciiTheme="minorHAnsi" w:hAnsiTheme="minorHAnsi" w:cstheme="minorHAnsi"/>
            <w:sz w:val="14"/>
          </w:rPr>
          <w:t>clintvaz.vaz@gmail.com</w:t>
        </w:r>
      </w:hyperlink>
    </w:p>
    <w:p w14:paraId="328E86A3" w14:textId="77777777" w:rsidR="00AE3E37" w:rsidRPr="004263C7" w:rsidRDefault="00292ED9">
      <w:pPr>
        <w:pStyle w:val="BodyText"/>
        <w:spacing w:before="2"/>
        <w:rPr>
          <w:rFonts w:asciiTheme="minorHAnsi" w:hAnsiTheme="minorHAnsi" w:cstheme="minorHAnsi"/>
          <w:sz w:val="19"/>
        </w:rPr>
      </w:pPr>
      <w:r w:rsidRPr="004263C7">
        <w:rPr>
          <w:rFonts w:asciiTheme="minorHAnsi" w:hAnsiTheme="minorHAnsi" w:cstheme="minorHAnsi"/>
          <w:noProof/>
          <w:lang w:val="en-IN" w:eastAsia="en-IN"/>
        </w:rPr>
        <mc:AlternateContent>
          <mc:Choice Requires="wps">
            <w:drawing>
              <wp:anchor distT="0" distB="0" distL="0" distR="0" simplePos="0" relativeHeight="251656704" behindDoc="0" locked="0" layoutInCell="1" allowOverlap="1" wp14:anchorId="1220311C" wp14:editId="7808B07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29B1C"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0CFEC84" w14:textId="77777777" w:rsidR="00AE3E37" w:rsidRPr="004263C7" w:rsidRDefault="00AE3E37">
      <w:pPr>
        <w:pStyle w:val="BodyText"/>
        <w:rPr>
          <w:rFonts w:asciiTheme="minorHAnsi" w:hAnsiTheme="minorHAnsi" w:cstheme="minorHAnsi"/>
          <w:sz w:val="20"/>
        </w:rPr>
      </w:pPr>
    </w:p>
    <w:p w14:paraId="63B13A80" w14:textId="77777777" w:rsidR="00AE3E37" w:rsidRPr="004263C7" w:rsidRDefault="00AE3E37">
      <w:pPr>
        <w:pStyle w:val="BodyText"/>
        <w:rPr>
          <w:rFonts w:asciiTheme="minorHAnsi" w:hAnsiTheme="minorHAnsi" w:cstheme="minorHAnsi"/>
          <w:sz w:val="20"/>
        </w:rPr>
      </w:pPr>
    </w:p>
    <w:p w14:paraId="211E2355" w14:textId="77777777" w:rsidR="00AE3E37" w:rsidRPr="004263C7" w:rsidRDefault="00AE3E37">
      <w:pPr>
        <w:pStyle w:val="BodyText"/>
        <w:spacing w:before="7"/>
        <w:rPr>
          <w:rFonts w:asciiTheme="minorHAnsi" w:hAnsiTheme="minorHAnsi" w:cstheme="minorHAnsi"/>
          <w:sz w:val="29"/>
        </w:rPr>
      </w:pPr>
    </w:p>
    <w:p w14:paraId="1C3E3DC3" w14:textId="77777777" w:rsidR="00AE3E37" w:rsidRPr="004263C7" w:rsidRDefault="00A9710C">
      <w:pPr>
        <w:spacing w:before="39"/>
        <w:ind w:left="100"/>
        <w:rPr>
          <w:rFonts w:asciiTheme="minorHAnsi" w:hAnsiTheme="minorHAnsi" w:cstheme="minorHAnsi"/>
          <w:b/>
          <w:sz w:val="20"/>
        </w:rPr>
      </w:pPr>
      <w:r w:rsidRPr="004263C7">
        <w:rPr>
          <w:rFonts w:asciiTheme="minorHAnsi" w:hAnsiTheme="minorHAnsi" w:cstheme="minorHAnsi"/>
          <w:b/>
          <w:sz w:val="20"/>
        </w:rPr>
        <w:t>Notes/Comments:</w:t>
      </w:r>
    </w:p>
    <w:p w14:paraId="1AD41911" w14:textId="77777777" w:rsidR="00AE3E37" w:rsidRPr="004263C7" w:rsidRDefault="00AE3E37">
      <w:pPr>
        <w:rPr>
          <w:rFonts w:asciiTheme="minorHAnsi" w:hAnsiTheme="minorHAnsi" w:cstheme="minorHAnsi"/>
          <w:sz w:val="24"/>
        </w:rPr>
        <w:sectPr w:rsidR="00AE3E37" w:rsidRPr="004263C7">
          <w:type w:val="continuous"/>
          <w:pgSz w:w="11910" w:h="16840"/>
          <w:pgMar w:top="1740" w:right="600" w:bottom="840" w:left="620" w:header="720" w:footer="720" w:gutter="0"/>
          <w:cols w:space="720"/>
        </w:sectPr>
      </w:pPr>
    </w:p>
    <w:p w14:paraId="55D24FA1" w14:textId="77777777" w:rsidR="00AE3E37" w:rsidRPr="004263C7" w:rsidRDefault="00AE3E37">
      <w:pPr>
        <w:pStyle w:val="BodyText"/>
        <w:spacing w:before="3"/>
        <w:rPr>
          <w:rFonts w:asciiTheme="minorHAnsi" w:hAnsiTheme="minorHAnsi" w:cstheme="minorHAnsi"/>
          <w:sz w:val="26"/>
        </w:rPr>
      </w:pPr>
    </w:p>
    <w:sectPr w:rsidR="00AE3E37" w:rsidRPr="004263C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FCA62" w14:textId="77777777" w:rsidR="00346EFA" w:rsidRDefault="00346EFA">
      <w:r>
        <w:separator/>
      </w:r>
    </w:p>
  </w:endnote>
  <w:endnote w:type="continuationSeparator" w:id="0">
    <w:p w14:paraId="3E53697B" w14:textId="77777777" w:rsidR="00346EFA" w:rsidRDefault="00346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4D594" w14:textId="77777777" w:rsidR="004263C7" w:rsidRDefault="004263C7">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46ECFECB" wp14:editId="0CF78B8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C5483" w14:textId="77777777" w:rsidR="004263C7" w:rsidRPr="005B3A56" w:rsidRDefault="004263C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62DDA4" w14:textId="77777777" w:rsidR="004263C7" w:rsidRPr="005B3A56" w:rsidRDefault="004263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CFEC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69C5483" w14:textId="77777777" w:rsidR="004263C7" w:rsidRPr="005B3A56" w:rsidRDefault="004263C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62DDA4" w14:textId="77777777" w:rsidR="004263C7" w:rsidRPr="005B3A56" w:rsidRDefault="004263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0FAFEB4C" wp14:editId="6AE279C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8C38D" w14:textId="77777777" w:rsidR="004263C7" w:rsidRPr="005B3A56" w:rsidRDefault="004263C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E2DD4D" w14:textId="77777777" w:rsidR="004263C7" w:rsidRPr="005B3A56" w:rsidRDefault="004263C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FEB4C"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328C38D" w14:textId="77777777" w:rsidR="004263C7" w:rsidRPr="005B3A56" w:rsidRDefault="004263C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E2DD4D" w14:textId="77777777" w:rsidR="004263C7" w:rsidRPr="005B3A56" w:rsidRDefault="004263C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0D65D555" wp14:editId="16B5C6D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35708" w14:textId="77777777" w:rsidR="004263C7" w:rsidRPr="005B3A56" w:rsidRDefault="004263C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19ED467" w14:textId="77777777" w:rsidR="004263C7" w:rsidRPr="005B3A56" w:rsidRDefault="004263C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5D555"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9335708" w14:textId="77777777" w:rsidR="004263C7" w:rsidRPr="005B3A56" w:rsidRDefault="004263C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19ED467" w14:textId="77777777" w:rsidR="004263C7" w:rsidRPr="005B3A56" w:rsidRDefault="004263C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6476F0" w14:textId="77777777" w:rsidR="00346EFA" w:rsidRDefault="00346EFA">
      <w:r>
        <w:separator/>
      </w:r>
    </w:p>
  </w:footnote>
  <w:footnote w:type="continuationSeparator" w:id="0">
    <w:p w14:paraId="6A22A703" w14:textId="77777777" w:rsidR="00346EFA" w:rsidRDefault="00346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1EE85" w14:textId="77777777" w:rsidR="004263C7" w:rsidRDefault="004263C7">
    <w:pPr>
      <w:pStyle w:val="BodyText"/>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14:anchorId="01A4EA8D" wp14:editId="2EC6CFE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AF3D6" w14:textId="77777777" w:rsidR="004263C7" w:rsidRPr="005B3A56" w:rsidRDefault="004263C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A4EA8D"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69AF3D6" w14:textId="77777777" w:rsidR="004263C7" w:rsidRPr="005B3A56" w:rsidRDefault="004263C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14:anchorId="1C21CE79" wp14:editId="57FAADD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E8DFD" w14:textId="77777777" w:rsidR="004263C7" w:rsidRPr="005B3A56" w:rsidRDefault="004263C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EA0F56" w14:textId="77777777" w:rsidR="004263C7" w:rsidRPr="005B3A56" w:rsidRDefault="004263C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1CE79"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78E8DFD" w14:textId="77777777" w:rsidR="004263C7" w:rsidRPr="005B3A56" w:rsidRDefault="004263C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EA0F56" w14:textId="77777777" w:rsidR="004263C7" w:rsidRPr="005B3A56" w:rsidRDefault="004263C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8664B"/>
    <w:multiLevelType w:val="hybridMultilevel"/>
    <w:tmpl w:val="A91063C0"/>
    <w:lvl w:ilvl="0" w:tplc="4336E6F2">
      <w:start w:val="1"/>
      <w:numFmt w:val="decimal"/>
      <w:lvlText w:val="%1."/>
      <w:lvlJc w:val="left"/>
      <w:pPr>
        <w:ind w:left="720" w:hanging="360"/>
      </w:pPr>
      <w:rPr>
        <w:rFonts w:asciiTheme="minorHAnsi" w:eastAsiaTheme="minorHAnsi" w:hAnsiTheme="minorHAnsi" w:cstheme="minorBidi"/>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18739F0"/>
    <w:multiLevelType w:val="hybridMultilevel"/>
    <w:tmpl w:val="D71A941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4271219F"/>
    <w:multiLevelType w:val="hybridMultilevel"/>
    <w:tmpl w:val="D7A0CC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YwMDE0MTOxtDQwtrRU0lEKTi0uzszPAykwrAUAPa7R3ywAAAA="/>
  </w:docVars>
  <w:rsids>
    <w:rsidRoot w:val="00AE3E37"/>
    <w:rsid w:val="000E2911"/>
    <w:rsid w:val="001263DF"/>
    <w:rsid w:val="00163FC5"/>
    <w:rsid w:val="001E763C"/>
    <w:rsid w:val="00292ED9"/>
    <w:rsid w:val="00314AFB"/>
    <w:rsid w:val="00346EFA"/>
    <w:rsid w:val="00387060"/>
    <w:rsid w:val="003B76D9"/>
    <w:rsid w:val="00404E5B"/>
    <w:rsid w:val="00414F7B"/>
    <w:rsid w:val="004263C7"/>
    <w:rsid w:val="004355DC"/>
    <w:rsid w:val="00465996"/>
    <w:rsid w:val="004749B4"/>
    <w:rsid w:val="00494130"/>
    <w:rsid w:val="004F3523"/>
    <w:rsid w:val="005973B9"/>
    <w:rsid w:val="005B3A56"/>
    <w:rsid w:val="006060CE"/>
    <w:rsid w:val="0063497F"/>
    <w:rsid w:val="0078738A"/>
    <w:rsid w:val="00803BE6"/>
    <w:rsid w:val="00873DF0"/>
    <w:rsid w:val="008756E6"/>
    <w:rsid w:val="008C64AA"/>
    <w:rsid w:val="009504DB"/>
    <w:rsid w:val="00964312"/>
    <w:rsid w:val="009B2D44"/>
    <w:rsid w:val="00A07E82"/>
    <w:rsid w:val="00A9710C"/>
    <w:rsid w:val="00AD7782"/>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AD2C2"/>
  <w15:docId w15:val="{433C83BD-D454-4E53-A654-36A9ADFD6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964312"/>
    <w:pPr>
      <w:widowControl/>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870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lintvaz.vaz@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Francis Billet Vaz</cp:lastModifiedBy>
  <cp:revision>2</cp:revision>
  <dcterms:created xsi:type="dcterms:W3CDTF">2020-01-18T07:48:00Z</dcterms:created>
  <dcterms:modified xsi:type="dcterms:W3CDTF">2020-01-18T07:48:00Z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