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7F4" w:rsidRDefault="004F37F4" w:rsidP="00F86B76">
      <w:pPr>
        <w:rPr>
          <w:rFonts w:asciiTheme="minorBidi" w:hAnsiTheme="minorBidi"/>
          <w:color w:val="111111"/>
          <w:shd w:val="clear" w:color="auto" w:fill="FFFFFF"/>
        </w:rPr>
      </w:pPr>
      <w:r>
        <w:rPr>
          <w:rFonts w:asciiTheme="minorBidi" w:hAnsiTheme="minorBidi"/>
          <w:color w:val="111111"/>
          <w:shd w:val="clear" w:color="auto" w:fill="FFFFFF"/>
        </w:rPr>
        <w:t xml:space="preserve">HOTAIR </w:t>
      </w:r>
      <w:proofErr w:type="spellStart"/>
      <w:r>
        <w:rPr>
          <w:rFonts w:asciiTheme="minorBidi" w:hAnsiTheme="minorBidi"/>
          <w:color w:val="111111"/>
          <w:shd w:val="clear" w:color="auto" w:fill="FFFFFF"/>
        </w:rPr>
        <w:t>lncRNA</w:t>
      </w:r>
      <w:proofErr w:type="spellEnd"/>
      <w:r>
        <w:rPr>
          <w:rFonts w:asciiTheme="minorBidi" w:hAnsiTheme="minorBidi"/>
          <w:color w:val="111111"/>
          <w:shd w:val="clear" w:color="auto" w:fill="FFFFFF"/>
        </w:rPr>
        <w:t xml:space="preserve"> expression can be a marker for disease activity and prognosis in Multiple Myeloma</w:t>
      </w:r>
    </w:p>
    <w:p w:rsidR="006D6473" w:rsidRDefault="006D6473" w:rsidP="00F86B76">
      <w:pPr>
        <w:rPr>
          <w:rFonts w:asciiTheme="minorBidi" w:hAnsiTheme="minorBidi"/>
          <w:color w:val="111111"/>
          <w:shd w:val="clear" w:color="auto" w:fill="FFFFFF"/>
        </w:rPr>
      </w:pPr>
      <w:r>
        <w:rPr>
          <w:rFonts w:asciiTheme="minorBidi" w:hAnsiTheme="minorBidi"/>
          <w:color w:val="111111"/>
          <w:shd w:val="clear" w:color="auto" w:fill="FFFFFF"/>
        </w:rPr>
        <w:t xml:space="preserve">Nahla Osman, Amira </w:t>
      </w:r>
      <w:proofErr w:type="spellStart"/>
      <w:r>
        <w:rPr>
          <w:rFonts w:asciiTheme="minorBidi" w:hAnsiTheme="minorBidi"/>
          <w:color w:val="111111"/>
          <w:shd w:val="clear" w:color="auto" w:fill="FFFFFF"/>
        </w:rPr>
        <w:t>Shehata</w:t>
      </w:r>
      <w:proofErr w:type="spellEnd"/>
      <w:r>
        <w:rPr>
          <w:rFonts w:asciiTheme="minorBidi" w:hAnsiTheme="minorBidi"/>
          <w:color w:val="111111"/>
          <w:shd w:val="clear" w:color="auto" w:fill="FFFFFF"/>
        </w:rPr>
        <w:t xml:space="preserve">, Mohamed </w:t>
      </w:r>
      <w:proofErr w:type="spellStart"/>
      <w:r>
        <w:rPr>
          <w:rFonts w:asciiTheme="minorBidi" w:hAnsiTheme="minorBidi"/>
          <w:color w:val="111111"/>
          <w:shd w:val="clear" w:color="auto" w:fill="FFFFFF"/>
        </w:rPr>
        <w:t>Helwa</w:t>
      </w:r>
      <w:proofErr w:type="spellEnd"/>
      <w:r>
        <w:rPr>
          <w:rFonts w:asciiTheme="minorBidi" w:hAnsiTheme="minorBidi"/>
          <w:color w:val="111111"/>
          <w:shd w:val="clear" w:color="auto" w:fill="FFFFFF"/>
        </w:rPr>
        <w:t>, Samar Kamal</w:t>
      </w:r>
    </w:p>
    <w:p w:rsidR="00E36CBF" w:rsidRDefault="00E36CBF" w:rsidP="00F86B76">
      <w:pPr>
        <w:rPr>
          <w:rFonts w:asciiTheme="minorBidi" w:hAnsiTheme="minorBidi"/>
          <w:color w:val="111111"/>
          <w:shd w:val="clear" w:color="auto" w:fill="FFFFFF"/>
        </w:rPr>
      </w:pPr>
      <w:proofErr w:type="spellStart"/>
      <w:r>
        <w:rPr>
          <w:rFonts w:asciiTheme="minorBidi" w:hAnsiTheme="minorBidi"/>
          <w:color w:val="111111"/>
          <w:shd w:val="clear" w:color="auto" w:fill="FFFFFF"/>
        </w:rPr>
        <w:t>Hematology</w:t>
      </w:r>
      <w:proofErr w:type="spellEnd"/>
      <w:r>
        <w:rPr>
          <w:rFonts w:asciiTheme="minorBidi" w:hAnsiTheme="minorBidi"/>
          <w:color w:val="111111"/>
          <w:shd w:val="clear" w:color="auto" w:fill="FFFFFF"/>
        </w:rPr>
        <w:t xml:space="preserve"> Unit, Department of Clinical Pathology, </w:t>
      </w:r>
      <w:proofErr w:type="spellStart"/>
      <w:r>
        <w:rPr>
          <w:rFonts w:asciiTheme="minorBidi" w:hAnsiTheme="minorBidi"/>
          <w:color w:val="111111"/>
          <w:shd w:val="clear" w:color="auto" w:fill="FFFFFF"/>
        </w:rPr>
        <w:t>Menoufia</w:t>
      </w:r>
      <w:proofErr w:type="spellEnd"/>
      <w:r>
        <w:rPr>
          <w:rFonts w:asciiTheme="minorBidi" w:hAnsiTheme="minorBidi"/>
          <w:color w:val="111111"/>
          <w:shd w:val="clear" w:color="auto" w:fill="FFFFFF"/>
        </w:rPr>
        <w:t xml:space="preserve"> University, Egypt</w:t>
      </w:r>
    </w:p>
    <w:p w:rsidR="004F37F4" w:rsidRDefault="004F37F4" w:rsidP="00F86B76">
      <w:pPr>
        <w:rPr>
          <w:rFonts w:asciiTheme="minorBidi" w:hAnsiTheme="minorBidi"/>
          <w:color w:val="111111"/>
          <w:shd w:val="clear" w:color="auto" w:fill="FFFFFF"/>
        </w:rPr>
      </w:pPr>
    </w:p>
    <w:p w:rsidR="004D2DED" w:rsidRDefault="00E36CBF" w:rsidP="00F86B76">
      <w:pPr>
        <w:rPr>
          <w:rFonts w:ascii="Times New Roman" w:eastAsia="Times New Roman" w:hAnsi="Times New Roman" w:cs="Times New Roman"/>
          <w:sz w:val="24"/>
          <w:szCs w:val="24"/>
        </w:rPr>
      </w:pPr>
      <w:r w:rsidRPr="00E36CBF">
        <w:rPr>
          <w:rFonts w:asciiTheme="minorBidi" w:hAnsiTheme="minorBidi"/>
          <w:b/>
          <w:bCs/>
          <w:color w:val="111111"/>
          <w:shd w:val="clear" w:color="auto" w:fill="FFFFFF"/>
        </w:rPr>
        <w:t>Background</w:t>
      </w:r>
      <w:r>
        <w:rPr>
          <w:rFonts w:asciiTheme="minorBidi" w:hAnsiTheme="minorBidi"/>
          <w:color w:val="111111"/>
          <w:shd w:val="clear" w:color="auto" w:fill="FFFFFF"/>
        </w:rPr>
        <w:t xml:space="preserve">: </w:t>
      </w:r>
      <w:r w:rsidR="004D2DED" w:rsidRPr="004D2DED">
        <w:rPr>
          <w:rFonts w:asciiTheme="minorBidi" w:hAnsiTheme="minorBidi"/>
          <w:color w:val="111111"/>
          <w:shd w:val="clear" w:color="auto" w:fill="FFFFFF"/>
        </w:rPr>
        <w:t xml:space="preserve">There has been an increasing evidence of involvement of long </w:t>
      </w:r>
      <w:r w:rsidR="00F86B76">
        <w:rPr>
          <w:rFonts w:asciiTheme="minorBidi" w:hAnsiTheme="minorBidi"/>
          <w:color w:val="111111"/>
          <w:shd w:val="clear" w:color="auto" w:fill="FFFFFF"/>
        </w:rPr>
        <w:t xml:space="preserve">non-coding RNA </w:t>
      </w:r>
      <w:r w:rsidR="004D2DED" w:rsidRPr="004D2DED">
        <w:rPr>
          <w:rFonts w:asciiTheme="minorBidi" w:hAnsiTheme="minorBidi"/>
          <w:color w:val="111111"/>
          <w:shd w:val="clear" w:color="auto" w:fill="FFFFFF"/>
        </w:rPr>
        <w:t xml:space="preserve">sequences </w:t>
      </w:r>
      <w:r w:rsidR="00F86B76">
        <w:rPr>
          <w:rFonts w:asciiTheme="minorBidi" w:hAnsiTheme="minorBidi"/>
          <w:color w:val="111111"/>
          <w:shd w:val="clear" w:color="auto" w:fill="FFFFFF"/>
        </w:rPr>
        <w:t xml:space="preserve">in tumorigenesis </w:t>
      </w:r>
      <w:r w:rsidR="004D2DED" w:rsidRPr="004D2DED">
        <w:rPr>
          <w:rFonts w:asciiTheme="minorBidi" w:hAnsiTheme="minorBidi"/>
          <w:color w:val="111111"/>
          <w:shd w:val="clear" w:color="auto" w:fill="FFFFFF"/>
        </w:rPr>
        <w:t>(</w:t>
      </w:r>
      <w:proofErr w:type="spellStart"/>
      <w:r w:rsidR="004D2DED" w:rsidRPr="004D2DED">
        <w:rPr>
          <w:rFonts w:asciiTheme="minorBidi" w:hAnsiTheme="minorBidi"/>
          <w:color w:val="111111"/>
          <w:shd w:val="clear" w:color="auto" w:fill="FFFFFF"/>
        </w:rPr>
        <w:t>lncRNAs</w:t>
      </w:r>
      <w:proofErr w:type="spellEnd"/>
      <w:r w:rsidR="004D2DED" w:rsidRPr="004D2DED">
        <w:rPr>
          <w:rFonts w:asciiTheme="minorBidi" w:hAnsiTheme="minorBidi"/>
          <w:color w:val="111111"/>
          <w:shd w:val="clear" w:color="auto" w:fill="FFFFFF"/>
        </w:rPr>
        <w:t>)</w:t>
      </w:r>
      <w:r w:rsidR="00F86B76">
        <w:rPr>
          <w:rFonts w:asciiTheme="minorBidi" w:hAnsiTheme="minorBidi"/>
          <w:color w:val="111111"/>
          <w:shd w:val="clear" w:color="auto" w:fill="FFFFFF"/>
        </w:rPr>
        <w:t xml:space="preserve"> and </w:t>
      </w:r>
      <w:r w:rsidR="004D2DED" w:rsidRPr="004D2DED">
        <w:rPr>
          <w:rFonts w:asciiTheme="minorBidi" w:hAnsiTheme="minorBidi"/>
          <w:color w:val="111111"/>
          <w:shd w:val="clear" w:color="auto" w:fill="FFFFFF"/>
        </w:rPr>
        <w:t xml:space="preserve">is </w:t>
      </w:r>
      <w:r w:rsidR="00F86B76">
        <w:rPr>
          <w:rFonts w:asciiTheme="minorBidi" w:hAnsiTheme="minorBidi"/>
          <w:color w:val="111111"/>
          <w:shd w:val="clear" w:color="auto" w:fill="FFFFFF"/>
        </w:rPr>
        <w:t xml:space="preserve">currently </w:t>
      </w:r>
      <w:r w:rsidR="004D2DED" w:rsidRPr="004D2DED">
        <w:rPr>
          <w:rFonts w:asciiTheme="minorBidi" w:hAnsiTheme="minorBidi"/>
          <w:color w:val="111111"/>
          <w:shd w:val="clear" w:color="auto" w:fill="FFFFFF"/>
        </w:rPr>
        <w:t>being investigated as diagnostic and prognostic markers in a number of malignancies.</w:t>
      </w:r>
    </w:p>
    <w:p w:rsidR="004D2DED" w:rsidRPr="004D2DED" w:rsidRDefault="004D2DED" w:rsidP="003667B5">
      <w:pPr>
        <w:rPr>
          <w:rFonts w:asciiTheme="minorBidi" w:hAnsiTheme="minorBidi"/>
          <w:color w:val="000000"/>
          <w:sz w:val="22"/>
          <w:szCs w:val="22"/>
          <w:shd w:val="clear" w:color="auto" w:fill="FFFFFF"/>
          <w:lang w:bidi="ar-EG"/>
        </w:rPr>
      </w:pPr>
      <w:r w:rsidRPr="004D2DED">
        <w:rPr>
          <w:rFonts w:ascii="Times New Roman" w:eastAsia="Times New Roman" w:hAnsi="Times New Roman" w:cs="Times New Roman"/>
          <w:sz w:val="24"/>
          <w:szCs w:val="24"/>
        </w:rPr>
        <w:t xml:space="preserve">HOX transcript antisense intergenic RNA (HOTAIR), </w:t>
      </w:r>
      <w:proofErr w:type="spellStart"/>
      <w:r w:rsidRPr="004D2DED">
        <w:rPr>
          <w:rFonts w:ascii="Times New Roman" w:eastAsia="Times New Roman" w:hAnsi="Times New Roman" w:cs="Times New Roman"/>
          <w:sz w:val="24"/>
          <w:szCs w:val="24"/>
        </w:rPr>
        <w:t>lncRNA</w:t>
      </w:r>
      <w:proofErr w:type="spellEnd"/>
      <w:r w:rsidRPr="004D2DED">
        <w:rPr>
          <w:rFonts w:ascii="Times New Roman" w:eastAsia="Times New Roman" w:hAnsi="Times New Roman" w:cs="Times New Roman"/>
          <w:sz w:val="24"/>
          <w:szCs w:val="24"/>
        </w:rPr>
        <w:t xml:space="preserve"> with 2158 nucleotides length, is suggested to play an oncogenic role by enhancing cancer progress</w:t>
      </w:r>
      <w:r w:rsidR="00300EFF">
        <w:rPr>
          <w:rFonts w:ascii="Times New Roman" w:eastAsia="Times New Roman" w:hAnsi="Times New Roman" w:cs="Times New Roman"/>
          <w:sz w:val="24"/>
          <w:szCs w:val="24"/>
        </w:rPr>
        <w:t>ion, migration and invasion. HOTAIR interacts with</w:t>
      </w:r>
      <w:r w:rsidR="003667B5">
        <w:rPr>
          <w:rFonts w:ascii="Times New Roman" w:eastAsia="Times New Roman" w:hAnsi="Times New Roman" w:cs="Times New Roman"/>
          <w:sz w:val="24"/>
          <w:szCs w:val="24"/>
        </w:rPr>
        <w:t xml:space="preserve"> and downregulates</w:t>
      </w:r>
      <w:r w:rsidR="00300E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2DED">
        <w:rPr>
          <w:rFonts w:ascii="Times New Roman" w:eastAsia="Times New Roman" w:hAnsi="Times New Roman" w:cs="Times New Roman"/>
          <w:sz w:val="24"/>
          <w:szCs w:val="24"/>
        </w:rPr>
        <w:t xml:space="preserve">epigenetic regulators </w:t>
      </w:r>
      <w:r w:rsidRPr="004D2DED">
        <w:rPr>
          <w:rFonts w:asciiTheme="minorBidi" w:hAnsiTheme="minorBidi"/>
          <w:color w:val="000000"/>
          <w:sz w:val="22"/>
          <w:szCs w:val="22"/>
          <w:shd w:val="clear" w:color="auto" w:fill="FFFFFF"/>
          <w:lang w:bidi="ar-EG"/>
        </w:rPr>
        <w:t>that act as silencer of the epigenetic genes implicated in tumorigenesis</w:t>
      </w:r>
      <w:r>
        <w:rPr>
          <w:rFonts w:asciiTheme="minorBidi" w:hAnsiTheme="minorBidi"/>
          <w:color w:val="000000"/>
          <w:sz w:val="22"/>
          <w:szCs w:val="22"/>
          <w:shd w:val="clear" w:color="auto" w:fill="FFFFFF"/>
          <w:lang w:bidi="ar-EG"/>
        </w:rPr>
        <w:t xml:space="preserve">. </w:t>
      </w:r>
      <w:r w:rsidRPr="004D2DED">
        <w:rPr>
          <w:rFonts w:asciiTheme="minorBidi" w:hAnsiTheme="minorBidi"/>
          <w:color w:val="000000"/>
          <w:sz w:val="22"/>
          <w:szCs w:val="22"/>
          <w:shd w:val="clear" w:color="auto" w:fill="FFFFFF"/>
          <w:lang w:bidi="ar-EG"/>
        </w:rPr>
        <w:t xml:space="preserve"> </w:t>
      </w:r>
    </w:p>
    <w:p w:rsidR="00F05D7B" w:rsidRDefault="00E36CBF" w:rsidP="00F679E0">
      <w:pPr>
        <w:rPr>
          <w:rFonts w:asciiTheme="minorBidi" w:hAnsiTheme="minorBidi"/>
          <w:color w:val="111111"/>
          <w:shd w:val="clear" w:color="auto" w:fill="FFFFFF"/>
        </w:rPr>
      </w:pPr>
      <w:r w:rsidRPr="00E36CBF">
        <w:rPr>
          <w:rFonts w:asciiTheme="minorBidi" w:hAnsiTheme="minorBidi"/>
          <w:b/>
          <w:bCs/>
          <w:color w:val="111111"/>
          <w:shd w:val="clear" w:color="auto" w:fill="FFFFFF"/>
        </w:rPr>
        <w:t xml:space="preserve">Aim of the </w:t>
      </w:r>
      <w:proofErr w:type="spellStart"/>
      <w:proofErr w:type="gramStart"/>
      <w:r w:rsidRPr="00E36CBF">
        <w:rPr>
          <w:rFonts w:asciiTheme="minorBidi" w:hAnsiTheme="minorBidi"/>
          <w:b/>
          <w:bCs/>
          <w:color w:val="111111"/>
          <w:shd w:val="clear" w:color="auto" w:fill="FFFFFF"/>
        </w:rPr>
        <w:t>work:</w:t>
      </w:r>
      <w:r w:rsidR="00272823" w:rsidRPr="004D2DED">
        <w:rPr>
          <w:rFonts w:asciiTheme="minorBidi" w:hAnsiTheme="minorBidi"/>
          <w:color w:val="111111"/>
          <w:shd w:val="clear" w:color="auto" w:fill="FFFFFF"/>
        </w:rPr>
        <w:t>This</w:t>
      </w:r>
      <w:proofErr w:type="spellEnd"/>
      <w:proofErr w:type="gramEnd"/>
      <w:r w:rsidR="00272823" w:rsidRPr="004D2DED">
        <w:rPr>
          <w:rFonts w:asciiTheme="minorBidi" w:hAnsiTheme="minorBidi"/>
          <w:color w:val="111111"/>
          <w:shd w:val="clear" w:color="auto" w:fill="FFFFFF"/>
        </w:rPr>
        <w:t xml:space="preserve"> study aimed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to </w:t>
      </w:r>
      <w:r w:rsidR="00272823" w:rsidRPr="004D2DED">
        <w:rPr>
          <w:rFonts w:asciiTheme="minorBidi" w:hAnsiTheme="minorBidi"/>
          <w:color w:val="111111"/>
          <w:shd w:val="clear" w:color="auto" w:fill="FFFFFF"/>
        </w:rPr>
        <w:t xml:space="preserve">assess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the expression levels of </w:t>
      </w:r>
      <w:r w:rsidR="003667B5" w:rsidRPr="004D2DED">
        <w:rPr>
          <w:rFonts w:asciiTheme="minorBidi" w:hAnsiTheme="minorBidi"/>
          <w:color w:val="111111"/>
          <w:shd w:val="clear" w:color="auto" w:fill="FFFFFF"/>
        </w:rPr>
        <w:t>HOTAIR</w:t>
      </w:r>
      <w:r w:rsidR="000025F1">
        <w:rPr>
          <w:rFonts w:asciiTheme="minorBidi" w:hAnsiTheme="minorBidi"/>
          <w:color w:val="111111"/>
          <w:shd w:val="clear" w:color="auto" w:fill="FFFFFF"/>
        </w:rPr>
        <w:t xml:space="preserve"> </w:t>
      </w:r>
      <w:proofErr w:type="spellStart"/>
      <w:r w:rsidR="000025F1">
        <w:rPr>
          <w:rFonts w:asciiTheme="minorBidi" w:hAnsiTheme="minorBidi"/>
          <w:color w:val="111111"/>
          <w:shd w:val="clear" w:color="auto" w:fill="FFFFFF"/>
        </w:rPr>
        <w:t>lncRNA</w:t>
      </w:r>
      <w:proofErr w:type="spellEnd"/>
      <w:r w:rsidR="003667B5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 xml:space="preserve">and its prognostic implications in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M</w:t>
      </w:r>
      <w:r w:rsidR="00272823" w:rsidRPr="004D2DED">
        <w:rPr>
          <w:rFonts w:asciiTheme="minorBidi" w:hAnsiTheme="minorBidi"/>
          <w:color w:val="111111"/>
          <w:shd w:val="clear" w:color="auto" w:fill="FFFFFF"/>
        </w:rPr>
        <w:t xml:space="preserve">ultiple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M</w:t>
      </w:r>
      <w:r w:rsidR="00272823" w:rsidRPr="004D2DED">
        <w:rPr>
          <w:rFonts w:asciiTheme="minorBidi" w:hAnsiTheme="minorBidi"/>
          <w:color w:val="111111"/>
          <w:shd w:val="clear" w:color="auto" w:fill="FFFFFF"/>
        </w:rPr>
        <w:t>yeloma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0025F1">
        <w:rPr>
          <w:rFonts w:asciiTheme="minorBidi" w:hAnsiTheme="minorBidi"/>
          <w:color w:val="111111"/>
          <w:shd w:val="clear" w:color="auto" w:fill="FFFFFF"/>
        </w:rPr>
        <w:t xml:space="preserve">(MM)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patients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 xml:space="preserve">. </w:t>
      </w:r>
    </w:p>
    <w:p w:rsidR="006335A7" w:rsidRDefault="00E36CBF" w:rsidP="00F679E0">
      <w:pPr>
        <w:rPr>
          <w:rFonts w:asciiTheme="minorBidi" w:hAnsiTheme="minorBidi"/>
          <w:color w:val="111111"/>
          <w:shd w:val="clear" w:color="auto" w:fill="FFFFFF"/>
        </w:rPr>
      </w:pPr>
      <w:r w:rsidRPr="00E36CBF">
        <w:rPr>
          <w:rFonts w:asciiTheme="minorBidi" w:hAnsiTheme="minorBidi"/>
          <w:b/>
          <w:bCs/>
          <w:color w:val="111111"/>
          <w:shd w:val="clear" w:color="auto" w:fill="FFFFFF"/>
        </w:rPr>
        <w:t>Subjects and methods:</w:t>
      </w:r>
      <w:r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 xml:space="preserve">The study involved </w:t>
      </w:r>
      <w:r w:rsidR="000025F1">
        <w:rPr>
          <w:rFonts w:asciiTheme="minorBidi" w:hAnsiTheme="minorBidi"/>
          <w:color w:val="111111"/>
          <w:shd w:val="clear" w:color="auto" w:fill="FFFFFF"/>
        </w:rPr>
        <w:t xml:space="preserve">62 patients in 3 groups;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24 newly diagnosed MM, 23 patients in complete</w:t>
      </w:r>
      <w:r w:rsidR="003667B5">
        <w:rPr>
          <w:rFonts w:asciiTheme="minorBidi" w:hAnsiTheme="minorBidi"/>
          <w:color w:val="111111"/>
          <w:shd w:val="clear" w:color="auto" w:fill="FFFFFF"/>
        </w:rPr>
        <w:t xml:space="preserve"> or</w:t>
      </w:r>
      <w:r w:rsidR="003667B5" w:rsidRPr="003667B5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3667B5" w:rsidRPr="004D2DED">
        <w:rPr>
          <w:rFonts w:asciiTheme="minorBidi" w:hAnsiTheme="minorBidi"/>
          <w:color w:val="111111"/>
          <w:shd w:val="clear" w:color="auto" w:fill="FFFFFF"/>
        </w:rPr>
        <w:t>very good partial response</w:t>
      </w:r>
      <w:r w:rsidR="003667B5">
        <w:rPr>
          <w:rFonts w:asciiTheme="minorBidi" w:hAnsiTheme="minorBidi"/>
          <w:color w:val="111111"/>
          <w:shd w:val="clear" w:color="auto" w:fill="FFFFFF"/>
        </w:rPr>
        <w:t xml:space="preserve"> (CR or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VGPR) and 15 patients who had either 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>primary refractory disease (PR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) or relapse</w:t>
      </w:r>
      <w:r w:rsidR="0023552A">
        <w:rPr>
          <w:rFonts w:asciiTheme="minorBidi" w:hAnsiTheme="minorBidi"/>
          <w:color w:val="111111"/>
          <w:shd w:val="clear" w:color="auto" w:fill="FFFFFF"/>
        </w:rPr>
        <w:t xml:space="preserve"> as well as a 20 healthy controls</w:t>
      </w:r>
      <w:r w:rsidR="00F679E0">
        <w:rPr>
          <w:rFonts w:asciiTheme="minorBidi" w:hAnsiTheme="minorBidi"/>
          <w:color w:val="111111"/>
          <w:shd w:val="clear" w:color="auto" w:fill="FFFFFF"/>
        </w:rPr>
        <w:t>.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3B0941">
        <w:rPr>
          <w:rFonts w:asciiTheme="minorBidi" w:hAnsiTheme="minorBidi"/>
          <w:color w:val="111111"/>
          <w:shd w:val="clear" w:color="auto" w:fill="FFFFFF"/>
        </w:rPr>
        <w:t xml:space="preserve">The groups were age and sex matched, p was </w:t>
      </w:r>
      <w:r w:rsidR="003B0941" w:rsidRPr="00ED08D2">
        <w:rPr>
          <w:rFonts w:ascii="Times New Roman" w:eastAsia="Times New Roman" w:hAnsi="Times New Roman" w:cs="Times New Roman"/>
          <w:sz w:val="24"/>
          <w:szCs w:val="24"/>
        </w:rPr>
        <w:t>0.883</w:t>
      </w:r>
      <w:r w:rsidR="003B094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3B0941" w:rsidRPr="00ED08D2">
        <w:rPr>
          <w:rFonts w:ascii="Times New Roman" w:eastAsia="Times New Roman" w:hAnsi="Times New Roman" w:cs="Times New Roman"/>
          <w:sz w:val="24"/>
          <w:szCs w:val="24"/>
        </w:rPr>
        <w:t>0.952</w:t>
      </w:r>
      <w:r w:rsidR="003B0941">
        <w:rPr>
          <w:rFonts w:ascii="Times New Roman" w:eastAsia="Times New Roman" w:hAnsi="Times New Roman" w:cs="Times New Roman"/>
          <w:sz w:val="24"/>
          <w:szCs w:val="24"/>
        </w:rPr>
        <w:t xml:space="preserve"> respectively.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HOTAIR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 xml:space="preserve"> </w:t>
      </w:r>
      <w:proofErr w:type="spellStart"/>
      <w:r w:rsidR="00455F5C" w:rsidRPr="004D2DED">
        <w:rPr>
          <w:rFonts w:asciiTheme="minorBidi" w:hAnsiTheme="minorBidi"/>
          <w:color w:val="111111"/>
          <w:shd w:val="clear" w:color="auto" w:fill="FFFFFF"/>
        </w:rPr>
        <w:t>lncRNA</w:t>
      </w:r>
      <w:proofErr w:type="spellEnd"/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F679E0">
        <w:rPr>
          <w:rFonts w:asciiTheme="minorBidi" w:hAnsiTheme="minorBidi"/>
          <w:color w:val="111111"/>
          <w:shd w:val="clear" w:color="auto" w:fill="FFFFFF"/>
        </w:rPr>
        <w:t xml:space="preserve">expression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was </w:t>
      </w:r>
      <w:r w:rsidR="00F679E0">
        <w:rPr>
          <w:rFonts w:asciiTheme="minorBidi" w:hAnsiTheme="minorBidi"/>
          <w:color w:val="111111"/>
          <w:shd w:val="clear" w:color="auto" w:fill="FFFFFF"/>
        </w:rPr>
        <w:t>measured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by quantitative reverse transcription polymerase chain reactions. </w:t>
      </w:r>
    </w:p>
    <w:p w:rsidR="00CD3B3F" w:rsidRDefault="00E36CBF" w:rsidP="00B828BB">
      <w:pPr>
        <w:rPr>
          <w:rFonts w:asciiTheme="minorBidi" w:hAnsiTheme="minorBidi"/>
          <w:color w:val="111111"/>
          <w:shd w:val="clear" w:color="auto" w:fill="FFFFFF"/>
        </w:rPr>
      </w:pPr>
      <w:r w:rsidRPr="00E36CBF">
        <w:rPr>
          <w:rFonts w:asciiTheme="minorBidi" w:hAnsiTheme="minorBidi"/>
          <w:b/>
          <w:bCs/>
          <w:color w:val="111111"/>
          <w:shd w:val="clear" w:color="auto" w:fill="FFFFFF"/>
        </w:rPr>
        <w:t>Results:</w:t>
      </w:r>
      <w:r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HOTAIR was significantly upregulated in newly dia</w:t>
      </w:r>
      <w:r w:rsidR="006335A7">
        <w:rPr>
          <w:rFonts w:asciiTheme="minorBidi" w:hAnsiTheme="minorBidi"/>
          <w:color w:val="111111"/>
          <w:shd w:val="clear" w:color="auto" w:fill="FFFFFF"/>
        </w:rPr>
        <w:t>gnosed and PD/relapse groups (</w:t>
      </w:r>
      <w:r w:rsidR="006335A7" w:rsidRPr="000D0F80">
        <w:rPr>
          <w:rFonts w:asciiTheme="majorBidi" w:eastAsia="Times New Roman" w:hAnsiTheme="majorBidi" w:cstheme="majorBidi"/>
          <w:sz w:val="24"/>
          <w:szCs w:val="24"/>
        </w:rPr>
        <w:t>3.13 ± 1.48</w:t>
      </w:r>
      <w:r w:rsidR="006335A7"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 w:rsidR="006335A7" w:rsidRPr="006335A7">
        <w:rPr>
          <w:rFonts w:asciiTheme="majorBidi" w:eastAsia="Times New Roman" w:hAnsiTheme="majorBidi" w:cstheme="majorBidi"/>
          <w:sz w:val="24"/>
          <w:szCs w:val="24"/>
        </w:rPr>
        <w:t>2.83±1.26</w:t>
      </w:r>
      <w:r w:rsidR="006335A7" w:rsidRPr="006335A7">
        <w:rPr>
          <w:rFonts w:asciiTheme="majorBidi" w:eastAsia="Times New Roman" w:hAnsiTheme="majorBidi" w:cstheme="majorBidi"/>
          <w:sz w:val="24"/>
          <w:szCs w:val="24"/>
        </w:rPr>
        <w:tab/>
      </w:r>
      <w:r w:rsidR="006335A7">
        <w:rPr>
          <w:rFonts w:asciiTheme="majorBidi" w:eastAsia="Times New Roman" w:hAnsiTheme="majorBidi" w:cstheme="majorBidi"/>
          <w:sz w:val="24"/>
          <w:szCs w:val="24"/>
        </w:rPr>
        <w:t>respectively)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>compared to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controls and 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 xml:space="preserve">patients </w:t>
      </w:r>
      <w:r w:rsidR="0023552A">
        <w:rPr>
          <w:rFonts w:asciiTheme="minorBidi" w:hAnsiTheme="minorBidi"/>
          <w:color w:val="111111"/>
          <w:shd w:val="clear" w:color="auto" w:fill="FFFFFF"/>
        </w:rPr>
        <w:t>in</w:t>
      </w:r>
      <w:r w:rsidR="00455F5C" w:rsidRPr="004D2DED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>CR or VGPR (</w:t>
      </w:r>
      <w:r w:rsidR="006335A7" w:rsidRPr="006335A7">
        <w:rPr>
          <w:rFonts w:asciiTheme="minorBidi" w:hAnsiTheme="minorBidi"/>
          <w:color w:val="111111"/>
          <w:shd w:val="clear" w:color="auto" w:fill="FFFFFF"/>
        </w:rPr>
        <w:t>1.02 ± 0.45</w:t>
      </w:r>
      <w:r w:rsidR="006335A7">
        <w:rPr>
          <w:rFonts w:asciiTheme="minorBidi" w:hAnsiTheme="minorBidi"/>
          <w:color w:val="111111"/>
          <w:shd w:val="clear" w:color="auto" w:fill="FFFFFF"/>
        </w:rPr>
        <w:t xml:space="preserve"> and </w:t>
      </w:r>
      <w:r w:rsidR="006335A7" w:rsidRPr="006335A7">
        <w:rPr>
          <w:rFonts w:asciiTheme="minorBidi" w:hAnsiTheme="minorBidi"/>
          <w:color w:val="111111"/>
          <w:shd w:val="clear" w:color="auto" w:fill="FFFFFF"/>
        </w:rPr>
        <w:t>0.99 ± 0.38</w:t>
      </w:r>
      <w:r w:rsidR="006335A7">
        <w:rPr>
          <w:rFonts w:asciiTheme="minorBidi" w:hAnsiTheme="minorBidi"/>
          <w:color w:val="111111"/>
          <w:shd w:val="clear" w:color="auto" w:fill="FFFFFF"/>
        </w:rPr>
        <w:t xml:space="preserve"> respectively, p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&lt; 0.001). </w:t>
      </w:r>
      <w:r w:rsidR="00BF21AE">
        <w:rPr>
          <w:rFonts w:asciiTheme="minorBidi" w:hAnsiTheme="minorBidi"/>
          <w:color w:val="111111"/>
          <w:shd w:val="clear" w:color="auto" w:fill="FFFFFF"/>
        </w:rPr>
        <w:t xml:space="preserve">In addition, </w:t>
      </w:r>
      <w:r w:rsidR="00BF21AE" w:rsidRPr="004D2DED">
        <w:rPr>
          <w:rFonts w:asciiTheme="minorBidi" w:hAnsiTheme="minorBidi"/>
          <w:color w:val="111111"/>
          <w:shd w:val="clear" w:color="auto" w:fill="FFFFFF"/>
        </w:rPr>
        <w:t>higher</w:t>
      </w:r>
      <w:r w:rsidR="00BF21AE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HOTAIR expression levels </w:t>
      </w:r>
      <w:r w:rsidR="00BF21AE">
        <w:rPr>
          <w:rFonts w:asciiTheme="minorBidi" w:hAnsiTheme="minorBidi"/>
          <w:color w:val="111111"/>
          <w:shd w:val="clear" w:color="auto" w:fill="FFFFFF"/>
        </w:rPr>
        <w:t>were seen in patients with higher percentage of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malignant plasma cells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(≥ 50 versus &lt; 50%)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in bone marrow (</w:t>
      </w:r>
      <w:r w:rsidR="00B828BB" w:rsidRPr="00B828BB">
        <w:rPr>
          <w:rFonts w:asciiTheme="minorBidi" w:hAnsiTheme="minorBidi"/>
          <w:color w:val="111111"/>
          <w:shd w:val="clear" w:color="auto" w:fill="FFFFFF"/>
        </w:rPr>
        <w:t>2.29 ± 0.67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and </w:t>
      </w:r>
      <w:r w:rsidR="00B828BB" w:rsidRPr="00B828BB">
        <w:rPr>
          <w:rFonts w:asciiTheme="minorBidi" w:hAnsiTheme="minorBidi"/>
          <w:color w:val="111111"/>
          <w:shd w:val="clear" w:color="auto" w:fill="FFFFFF"/>
        </w:rPr>
        <w:t>3.97 ± 1.60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respectively, p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= 0.006) and </w:t>
      </w:r>
      <w:r w:rsidR="00BF21AE">
        <w:rPr>
          <w:rFonts w:asciiTheme="minorBidi" w:hAnsiTheme="minorBidi"/>
          <w:color w:val="111111"/>
          <w:shd w:val="clear" w:color="auto" w:fill="FFFFFF"/>
        </w:rPr>
        <w:t>in those with higher RISS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</w:t>
      </w:r>
      <w:bookmarkStart w:id="0" w:name="_GoBack"/>
      <w:r w:rsidR="007628AE" w:rsidRPr="004D2DED">
        <w:rPr>
          <w:rFonts w:asciiTheme="minorBidi" w:hAnsiTheme="minorBidi"/>
          <w:color w:val="111111"/>
          <w:shd w:val="clear" w:color="auto" w:fill="FFFFFF"/>
        </w:rPr>
        <w:t>stage (</w:t>
      </w:r>
      <w:r w:rsidR="00BF21AE">
        <w:rPr>
          <w:rFonts w:asciiTheme="minorBidi" w:hAnsiTheme="minorBidi"/>
          <w:color w:val="111111"/>
          <w:shd w:val="clear" w:color="auto" w:fill="FFFFFF"/>
        </w:rPr>
        <w:t xml:space="preserve">expression levels were </w:t>
      </w:r>
      <w:r w:rsidR="00BF21AE" w:rsidRPr="00BF21AE">
        <w:rPr>
          <w:rFonts w:asciiTheme="minorBidi" w:hAnsiTheme="minorBidi"/>
          <w:color w:val="111111"/>
          <w:shd w:val="clear" w:color="auto" w:fill="FFFFFF"/>
        </w:rPr>
        <w:t>1.85 ± 0.58</w:t>
      </w:r>
      <w:r w:rsidR="00BF21AE">
        <w:rPr>
          <w:rFonts w:asciiTheme="minorBidi" w:hAnsiTheme="minorBidi"/>
          <w:color w:val="111111"/>
          <w:shd w:val="clear" w:color="auto" w:fill="FFFFFF"/>
        </w:rPr>
        <w:t xml:space="preserve">, </w:t>
      </w:r>
      <w:r w:rsidR="00BF21AE" w:rsidRPr="00BF21AE">
        <w:rPr>
          <w:rFonts w:asciiTheme="minorBidi" w:hAnsiTheme="minorBidi"/>
          <w:color w:val="111111"/>
          <w:shd w:val="clear" w:color="auto" w:fill="FFFFFF"/>
        </w:rPr>
        <w:t>3.06 ± 1.17</w:t>
      </w:r>
      <w:r w:rsidR="00BF21AE">
        <w:rPr>
          <w:rFonts w:asciiTheme="minorBidi" w:hAnsiTheme="minorBidi"/>
          <w:color w:val="111111"/>
          <w:shd w:val="clear" w:color="auto" w:fill="FFFFFF"/>
        </w:rPr>
        <w:t xml:space="preserve"> and </w:t>
      </w:r>
      <w:r w:rsidR="00BF21AE" w:rsidRPr="00BF21AE">
        <w:rPr>
          <w:rFonts w:asciiTheme="minorBidi" w:hAnsiTheme="minorBidi"/>
          <w:color w:val="111111"/>
          <w:shd w:val="clear" w:color="auto" w:fill="FFFFFF"/>
        </w:rPr>
        <w:t>3.91 ± 1.69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for stages I, II and III</w:t>
      </w:r>
      <w:r w:rsidR="00BF21AE">
        <w:rPr>
          <w:rFonts w:asciiTheme="minorBidi" w:hAnsiTheme="minorBidi"/>
          <w:color w:val="111111"/>
          <w:shd w:val="clear" w:color="auto" w:fill="FFFFFF"/>
        </w:rPr>
        <w:t xml:space="preserve"> </w:t>
      </w:r>
      <w:bookmarkEnd w:id="0"/>
      <w:r w:rsidR="00BF21AE">
        <w:rPr>
          <w:rFonts w:asciiTheme="minorBidi" w:hAnsiTheme="minorBidi"/>
          <w:color w:val="111111"/>
          <w:shd w:val="clear" w:color="auto" w:fill="FFFFFF"/>
        </w:rPr>
        <w:t>respectively p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= 0.031). </w:t>
      </w:r>
    </w:p>
    <w:p w:rsidR="007628AE" w:rsidRPr="004D2DED" w:rsidRDefault="00E36CBF" w:rsidP="00737C39">
      <w:pPr>
        <w:rPr>
          <w:rFonts w:asciiTheme="minorBidi" w:hAnsiTheme="minorBidi"/>
          <w:color w:val="111111"/>
          <w:shd w:val="clear" w:color="auto" w:fill="FFFFFF"/>
        </w:rPr>
      </w:pPr>
      <w:r w:rsidRPr="00E36CBF">
        <w:rPr>
          <w:rFonts w:asciiTheme="minorBidi" w:hAnsiTheme="minorBidi"/>
          <w:b/>
          <w:bCs/>
          <w:color w:val="111111"/>
          <w:shd w:val="clear" w:color="auto" w:fill="FFFFFF"/>
        </w:rPr>
        <w:t>C</w:t>
      </w:r>
      <w:r w:rsidR="000025F1" w:rsidRPr="00E36CBF">
        <w:rPr>
          <w:rFonts w:asciiTheme="minorBidi" w:hAnsiTheme="minorBidi"/>
          <w:b/>
          <w:bCs/>
          <w:color w:val="111111"/>
          <w:shd w:val="clear" w:color="auto" w:fill="FFFFFF"/>
        </w:rPr>
        <w:t>onclusion:</w:t>
      </w:r>
      <w:r w:rsidR="000025F1">
        <w:rPr>
          <w:rFonts w:asciiTheme="minorBidi" w:hAnsiTheme="minorBidi"/>
          <w:color w:val="111111"/>
          <w:shd w:val="clear" w:color="auto" w:fill="FFFFFF"/>
        </w:rPr>
        <w:t xml:space="preserve"> 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our data suggest that HOTAIR expression levels are associated disease activity in MM patients which might reflect a role in pathogenesis. </w:t>
      </w:r>
      <w:r w:rsidR="00737C39">
        <w:rPr>
          <w:rFonts w:asciiTheme="minorBidi" w:hAnsiTheme="minorBidi"/>
          <w:color w:val="111111"/>
          <w:shd w:val="clear" w:color="auto" w:fill="FFFFFF"/>
        </w:rPr>
        <w:t>In addition, higher levels are shown to be associated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with other</w:t>
      </w:r>
      <w:r w:rsidR="00737C39">
        <w:rPr>
          <w:rFonts w:asciiTheme="minorBidi" w:hAnsiTheme="minorBidi"/>
          <w:color w:val="111111"/>
          <w:shd w:val="clear" w:color="auto" w:fill="FFFFFF"/>
        </w:rPr>
        <w:t xml:space="preserve"> well established adverse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 prognostic factors</w:t>
      </w:r>
      <w:r w:rsidR="00737C39">
        <w:rPr>
          <w:rFonts w:asciiTheme="minorBidi" w:hAnsiTheme="minorBidi"/>
          <w:color w:val="111111"/>
          <w:shd w:val="clear" w:color="auto" w:fill="FFFFFF"/>
        </w:rPr>
        <w:t>, t</w:t>
      </w:r>
      <w:r w:rsidR="00B828BB">
        <w:rPr>
          <w:rFonts w:asciiTheme="minorBidi" w:hAnsiTheme="minorBidi"/>
          <w:color w:val="111111"/>
          <w:shd w:val="clear" w:color="auto" w:fill="FFFFFF"/>
        </w:rPr>
        <w:t xml:space="preserve">hus, HOTAIR can be a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prognostic marker and </w:t>
      </w:r>
      <w:r w:rsidR="000025F1">
        <w:rPr>
          <w:rFonts w:asciiTheme="minorBidi" w:hAnsiTheme="minorBidi"/>
          <w:color w:val="111111"/>
          <w:shd w:val="clear" w:color="auto" w:fill="FFFFFF"/>
        </w:rPr>
        <w:t xml:space="preserve">may serve as 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novel therapeutic </w:t>
      </w:r>
      <w:r w:rsidR="00737C39">
        <w:rPr>
          <w:rFonts w:asciiTheme="minorBidi" w:hAnsiTheme="minorBidi"/>
          <w:color w:val="111111"/>
          <w:shd w:val="clear" w:color="auto" w:fill="FFFFFF"/>
        </w:rPr>
        <w:t>target for those</w:t>
      </w:r>
      <w:r w:rsidR="007628AE" w:rsidRPr="004D2DED">
        <w:rPr>
          <w:rFonts w:asciiTheme="minorBidi" w:hAnsiTheme="minorBidi"/>
          <w:color w:val="111111"/>
          <w:shd w:val="clear" w:color="auto" w:fill="FFFFFF"/>
        </w:rPr>
        <w:t xml:space="preserve"> patients.</w:t>
      </w:r>
    </w:p>
    <w:p w:rsidR="00D06A4D" w:rsidRPr="004D2DED" w:rsidRDefault="00D06A4D" w:rsidP="00455F5C">
      <w:pPr>
        <w:rPr>
          <w:rFonts w:asciiTheme="minorBidi" w:hAnsiTheme="minorBidi"/>
          <w:color w:val="111111"/>
          <w:shd w:val="clear" w:color="auto" w:fill="FFFFFF"/>
        </w:rPr>
      </w:pPr>
    </w:p>
    <w:p w:rsidR="00D06A4D" w:rsidRPr="004D2DED" w:rsidRDefault="00D06A4D" w:rsidP="00455F5C">
      <w:pPr>
        <w:rPr>
          <w:rFonts w:asciiTheme="minorBidi" w:hAnsiTheme="minorBidi"/>
          <w:lang w:val="en-US"/>
        </w:rPr>
      </w:pPr>
    </w:p>
    <w:sectPr w:rsidR="00D06A4D" w:rsidRPr="004D2D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AE"/>
    <w:rsid w:val="000025F1"/>
    <w:rsid w:val="00103008"/>
    <w:rsid w:val="0023552A"/>
    <w:rsid w:val="00272823"/>
    <w:rsid w:val="00300EFF"/>
    <w:rsid w:val="003440C9"/>
    <w:rsid w:val="003667B5"/>
    <w:rsid w:val="003B0941"/>
    <w:rsid w:val="00455F5C"/>
    <w:rsid w:val="00485AA2"/>
    <w:rsid w:val="004D2DED"/>
    <w:rsid w:val="004F37F4"/>
    <w:rsid w:val="005F26DF"/>
    <w:rsid w:val="006335A7"/>
    <w:rsid w:val="006D6473"/>
    <w:rsid w:val="00737C39"/>
    <w:rsid w:val="007628AE"/>
    <w:rsid w:val="00B828BB"/>
    <w:rsid w:val="00BF21AE"/>
    <w:rsid w:val="00CD3B3F"/>
    <w:rsid w:val="00D06A4D"/>
    <w:rsid w:val="00E36CBF"/>
    <w:rsid w:val="00F05D7B"/>
    <w:rsid w:val="00F679E0"/>
    <w:rsid w:val="00F82049"/>
    <w:rsid w:val="00F8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5BD82"/>
  <w15:chartTrackingRefBased/>
  <w15:docId w15:val="{F7E4727E-BE55-4B71-8F19-F7DAA9AE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049"/>
  </w:style>
  <w:style w:type="paragraph" w:styleId="Heading1">
    <w:name w:val="heading 1"/>
    <w:basedOn w:val="Normal"/>
    <w:next w:val="Normal"/>
    <w:link w:val="Heading1Char"/>
    <w:uiPriority w:val="9"/>
    <w:qFormat/>
    <w:rsid w:val="00F8204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04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04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04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0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0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04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04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04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0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04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04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04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04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04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04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04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049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8204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82049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82049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049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049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F82049"/>
    <w:rPr>
      <w:b/>
      <w:bCs/>
    </w:rPr>
  </w:style>
  <w:style w:type="character" w:styleId="Emphasis">
    <w:name w:val="Emphasis"/>
    <w:basedOn w:val="DefaultParagraphFont"/>
    <w:uiPriority w:val="20"/>
    <w:qFormat/>
    <w:rsid w:val="00F82049"/>
    <w:rPr>
      <w:i/>
      <w:iCs/>
      <w:color w:val="000000" w:themeColor="text1"/>
    </w:rPr>
  </w:style>
  <w:style w:type="paragraph" w:styleId="NoSpacing">
    <w:name w:val="No Spacing"/>
    <w:uiPriority w:val="1"/>
    <w:qFormat/>
    <w:rsid w:val="00F820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82049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82049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04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049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8204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8204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8204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8204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8204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20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Nahla</dc:creator>
  <cp:keywords/>
  <dc:description/>
  <cp:lastModifiedBy>Nahla</cp:lastModifiedBy>
  <cp:revision>14</cp:revision>
  <dcterms:created xsi:type="dcterms:W3CDTF">2019-12-03T11:47:00Z</dcterms:created>
  <dcterms:modified xsi:type="dcterms:W3CDTF">2019-12-07T14:23:00Z</dcterms:modified>
</cp:coreProperties>
</file>