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94B" w:rsidRPr="00B2794B" w:rsidRDefault="00B8507B" w:rsidP="008C3CF8">
      <w:pPr>
        <w:pStyle w:val="1"/>
        <w:spacing w:before="170"/>
        <w:ind w:left="0"/>
        <w:jc w:val="center"/>
        <w:rPr>
          <w:color w:val="337AB7"/>
        </w:rPr>
      </w:pPr>
      <w:bookmarkStart w:id="0" w:name="OLE_LINK1"/>
      <w:bookmarkStart w:id="1" w:name="OLE_LINK2"/>
      <w:bookmarkStart w:id="2" w:name="_GoBack"/>
      <w:r w:rsidRPr="00B8507B">
        <w:rPr>
          <w:color w:val="337AB7"/>
        </w:rPr>
        <w:t xml:space="preserve">Two Hodgkin lymphoma </w:t>
      </w:r>
      <w:proofErr w:type="spellStart"/>
      <w:r w:rsidRPr="00B8507B">
        <w:rPr>
          <w:color w:val="337AB7"/>
        </w:rPr>
        <w:t>homozygotic</w:t>
      </w:r>
      <w:proofErr w:type="spellEnd"/>
      <w:r w:rsidRPr="00B8507B">
        <w:rPr>
          <w:color w:val="337AB7"/>
        </w:rPr>
        <w:t xml:space="preserve"> triplets displaying</w:t>
      </w:r>
      <w:r>
        <w:rPr>
          <w:color w:val="337AB7"/>
        </w:rPr>
        <w:t xml:space="preserve"> </w:t>
      </w:r>
      <w:r w:rsidR="00D76EE9">
        <w:rPr>
          <w:color w:val="337AB7"/>
        </w:rPr>
        <w:t xml:space="preserve">diverse </w:t>
      </w:r>
      <w:r w:rsidRPr="00B8507B">
        <w:rPr>
          <w:color w:val="337AB7"/>
        </w:rPr>
        <w:t xml:space="preserve">DNA methylation </w:t>
      </w:r>
      <w:r w:rsidRPr="00540616">
        <w:rPr>
          <w:color w:val="337AB7"/>
        </w:rPr>
        <w:t>profile</w:t>
      </w:r>
      <w:r w:rsidR="00AA59A7" w:rsidRPr="00540616">
        <w:rPr>
          <w:color w:val="337AB7"/>
        </w:rPr>
        <w:t>s</w:t>
      </w:r>
      <w:r w:rsidR="00AA59A7">
        <w:rPr>
          <w:color w:val="337AB7"/>
        </w:rPr>
        <w:t xml:space="preserve"> as compared to the third </w:t>
      </w:r>
      <w:r w:rsidR="0037663B" w:rsidRPr="00AA59A7">
        <w:rPr>
          <w:rFonts w:hint="eastAsia"/>
          <w:color w:val="337AB7"/>
        </w:rPr>
        <w:t>non</w:t>
      </w:r>
      <w:r w:rsidR="0037663B">
        <w:rPr>
          <w:color w:val="337AB7"/>
        </w:rPr>
        <w:t>-affected</w:t>
      </w:r>
      <w:r w:rsidRPr="00B8507B">
        <w:rPr>
          <w:color w:val="337AB7"/>
        </w:rPr>
        <w:t xml:space="preserve"> </w:t>
      </w:r>
      <w:proofErr w:type="spellStart"/>
      <w:r w:rsidR="00AA59A7">
        <w:rPr>
          <w:color w:val="337AB7"/>
        </w:rPr>
        <w:t>homozygotic</w:t>
      </w:r>
      <w:proofErr w:type="spellEnd"/>
      <w:r w:rsidR="00AA59A7">
        <w:rPr>
          <w:color w:val="337AB7"/>
        </w:rPr>
        <w:t xml:space="preserve"> triplet</w:t>
      </w:r>
      <w:r w:rsidRPr="00B8507B">
        <w:rPr>
          <w:color w:val="337AB7"/>
        </w:rPr>
        <w:t>.</w:t>
      </w:r>
    </w:p>
    <w:p w:rsidR="00B2794B" w:rsidRPr="00B2794B" w:rsidRDefault="00B2794B" w:rsidP="00B2794B">
      <w:pPr>
        <w:rPr>
          <w:rFonts w:ascii="Arial"/>
          <w:sz w:val="18"/>
          <w:szCs w:val="18"/>
        </w:rPr>
      </w:pPr>
      <w:bookmarkStart w:id="3" w:name="OLE_LINK3"/>
      <w:bookmarkStart w:id="4" w:name="OLE_LINK4"/>
      <w:bookmarkEnd w:id="0"/>
      <w:bookmarkEnd w:id="1"/>
      <w:bookmarkEnd w:id="2"/>
      <w:proofErr w:type="spellStart"/>
      <w:r w:rsidRPr="00B2794B">
        <w:rPr>
          <w:rFonts w:ascii="Arial"/>
          <w:sz w:val="18"/>
          <w:szCs w:val="18"/>
        </w:rPr>
        <w:t>Chuanyou</w:t>
      </w:r>
      <w:proofErr w:type="spellEnd"/>
      <w:r w:rsidRPr="00B2794B">
        <w:rPr>
          <w:rFonts w:ascii="Arial"/>
          <w:sz w:val="18"/>
          <w:szCs w:val="18"/>
        </w:rPr>
        <w:t xml:space="preserve"> Xia</w:t>
      </w:r>
      <w:r w:rsidRPr="00B2794B">
        <w:rPr>
          <w:rFonts w:ascii="Arial"/>
          <w:sz w:val="18"/>
          <w:szCs w:val="18"/>
          <w:vertAlign w:val="superscript"/>
        </w:rPr>
        <w:t>1</w:t>
      </w:r>
      <w:r w:rsidRPr="00B2794B">
        <w:rPr>
          <w:rFonts w:ascii="Arial"/>
          <w:sz w:val="18"/>
          <w:szCs w:val="18"/>
        </w:rPr>
        <w:t xml:space="preserve">, </w:t>
      </w:r>
      <w:proofErr w:type="spellStart"/>
      <w:r w:rsidRPr="00B2794B">
        <w:rPr>
          <w:rFonts w:ascii="Arial"/>
          <w:sz w:val="18"/>
          <w:szCs w:val="18"/>
        </w:rPr>
        <w:t>Thale</w:t>
      </w:r>
      <w:proofErr w:type="spellEnd"/>
      <w:r w:rsidRPr="00B2794B">
        <w:rPr>
          <w:rFonts w:ascii="Arial"/>
          <w:sz w:val="18"/>
          <w:szCs w:val="18"/>
        </w:rPr>
        <w:t xml:space="preserve"> Kristin Olsen</w:t>
      </w:r>
      <w:r w:rsidRPr="00B2794B">
        <w:rPr>
          <w:rFonts w:ascii="Arial"/>
          <w:sz w:val="18"/>
          <w:szCs w:val="18"/>
          <w:vertAlign w:val="superscript"/>
        </w:rPr>
        <w:t>2</w:t>
      </w:r>
      <w:r w:rsidRPr="00B2794B">
        <w:rPr>
          <w:rFonts w:ascii="Arial"/>
          <w:sz w:val="18"/>
          <w:szCs w:val="18"/>
        </w:rPr>
        <w:t>, Ali Zirakzadeh</w:t>
      </w:r>
      <w:r w:rsidRPr="00B2794B">
        <w:rPr>
          <w:rFonts w:ascii="Arial"/>
          <w:sz w:val="18"/>
          <w:szCs w:val="18"/>
          <w:vertAlign w:val="superscript"/>
        </w:rPr>
        <w:t>4</w:t>
      </w:r>
      <w:r w:rsidRPr="00B2794B">
        <w:rPr>
          <w:rFonts w:ascii="Arial"/>
          <w:sz w:val="18"/>
          <w:szCs w:val="18"/>
        </w:rPr>
        <w:t xml:space="preserve">, </w:t>
      </w:r>
      <w:proofErr w:type="spellStart"/>
      <w:r w:rsidRPr="00B2794B">
        <w:rPr>
          <w:rFonts w:ascii="Arial"/>
          <w:sz w:val="18"/>
          <w:szCs w:val="18"/>
        </w:rPr>
        <w:t>Radwa</w:t>
      </w:r>
      <w:proofErr w:type="spellEnd"/>
      <w:r w:rsidRPr="00B2794B">
        <w:rPr>
          <w:rFonts w:ascii="Arial"/>
          <w:sz w:val="18"/>
          <w:szCs w:val="18"/>
        </w:rPr>
        <w:t xml:space="preserve"> Almamoun</w:t>
      </w:r>
      <w:r w:rsidRPr="00B2794B">
        <w:rPr>
          <w:rFonts w:ascii="Arial"/>
          <w:sz w:val="18"/>
          <w:szCs w:val="18"/>
          <w:vertAlign w:val="superscript"/>
        </w:rPr>
        <w:t>3</w:t>
      </w:r>
      <w:r w:rsidRPr="00B2794B">
        <w:rPr>
          <w:rFonts w:ascii="Arial"/>
          <w:sz w:val="18"/>
          <w:szCs w:val="18"/>
        </w:rPr>
        <w:t>, Louise K Sj</w:t>
      </w:r>
      <w:r w:rsidRPr="00B2794B">
        <w:rPr>
          <w:rFonts w:ascii="Arial"/>
          <w:sz w:val="18"/>
          <w:szCs w:val="18"/>
        </w:rPr>
        <w:t>ö</w:t>
      </w:r>
      <w:r w:rsidRPr="00B2794B">
        <w:rPr>
          <w:rFonts w:ascii="Arial"/>
          <w:sz w:val="18"/>
          <w:szCs w:val="18"/>
        </w:rPr>
        <w:t>holm</w:t>
      </w:r>
      <w:r w:rsidRPr="00B2794B">
        <w:rPr>
          <w:rFonts w:ascii="Arial"/>
          <w:sz w:val="18"/>
          <w:szCs w:val="18"/>
          <w:vertAlign w:val="superscript"/>
        </w:rPr>
        <w:t>3</w:t>
      </w:r>
      <w:r w:rsidRPr="00B2794B">
        <w:rPr>
          <w:rFonts w:ascii="Arial"/>
          <w:sz w:val="18"/>
          <w:szCs w:val="18"/>
        </w:rPr>
        <w:t>, Jan Sj</w:t>
      </w:r>
      <w:r w:rsidRPr="00B2794B">
        <w:rPr>
          <w:rFonts w:ascii="Arial"/>
          <w:sz w:val="18"/>
          <w:szCs w:val="18"/>
        </w:rPr>
        <w:t>ö</w:t>
      </w:r>
      <w:r w:rsidRPr="00B2794B">
        <w:rPr>
          <w:rFonts w:ascii="Arial"/>
          <w:sz w:val="18"/>
          <w:szCs w:val="18"/>
        </w:rPr>
        <w:t>berg</w:t>
      </w:r>
      <w:r w:rsidRPr="00B2794B">
        <w:rPr>
          <w:rFonts w:ascii="Arial"/>
          <w:sz w:val="18"/>
          <w:szCs w:val="18"/>
          <w:vertAlign w:val="superscript"/>
        </w:rPr>
        <w:t>1</w:t>
      </w:r>
      <w:r w:rsidRPr="00B2794B">
        <w:rPr>
          <w:rFonts w:ascii="Arial"/>
          <w:sz w:val="18"/>
          <w:szCs w:val="18"/>
        </w:rPr>
        <w:t>, Hans-Erik Cla</w:t>
      </w:r>
      <w:r w:rsidR="002208FE" w:rsidRPr="002208FE">
        <w:rPr>
          <w:rFonts w:ascii="Arial" w:hint="eastAsia"/>
          <w:sz w:val="18"/>
          <w:szCs w:val="18"/>
        </w:rPr>
        <w:t>e</w:t>
      </w:r>
      <w:r w:rsidR="002208FE" w:rsidRPr="002208FE">
        <w:rPr>
          <w:rFonts w:ascii="Arial"/>
          <w:sz w:val="18"/>
          <w:szCs w:val="18"/>
        </w:rPr>
        <w:t>s</w:t>
      </w:r>
      <w:r w:rsidRPr="00B2794B">
        <w:rPr>
          <w:rFonts w:ascii="Arial"/>
          <w:sz w:val="18"/>
          <w:szCs w:val="18"/>
        </w:rPr>
        <w:t>son</w:t>
      </w:r>
      <w:r w:rsidRPr="00B2794B">
        <w:rPr>
          <w:rFonts w:ascii="Arial"/>
          <w:sz w:val="18"/>
          <w:szCs w:val="18"/>
          <w:vertAlign w:val="superscript"/>
        </w:rPr>
        <w:t>1</w:t>
      </w:r>
      <w:r w:rsidRPr="00B2794B">
        <w:rPr>
          <w:rFonts w:ascii="Arial"/>
          <w:sz w:val="18"/>
          <w:szCs w:val="18"/>
        </w:rPr>
        <w:t xml:space="preserve">, John </w:t>
      </w:r>
      <w:proofErr w:type="spellStart"/>
      <w:r w:rsidRPr="00B2794B">
        <w:rPr>
          <w:rFonts w:ascii="Arial"/>
          <w:sz w:val="18"/>
          <w:szCs w:val="18"/>
        </w:rPr>
        <w:t>Inge</w:t>
      </w:r>
      <w:proofErr w:type="spellEnd"/>
      <w:r w:rsidRPr="00B2794B">
        <w:rPr>
          <w:rFonts w:ascii="Arial"/>
          <w:sz w:val="18"/>
          <w:szCs w:val="18"/>
        </w:rPr>
        <w:t xml:space="preserve"> Johnsen</w:t>
      </w:r>
      <w:r w:rsidRPr="00B2794B">
        <w:rPr>
          <w:rFonts w:ascii="Arial"/>
          <w:sz w:val="18"/>
          <w:szCs w:val="18"/>
          <w:vertAlign w:val="superscript"/>
        </w:rPr>
        <w:t>2</w:t>
      </w:r>
      <w:r w:rsidRPr="00B2794B">
        <w:rPr>
          <w:rFonts w:ascii="Arial"/>
          <w:sz w:val="18"/>
          <w:szCs w:val="18"/>
        </w:rPr>
        <w:t>, Ola Winqvist</w:t>
      </w:r>
      <w:r w:rsidRPr="00B2794B">
        <w:rPr>
          <w:rFonts w:ascii="Arial"/>
          <w:sz w:val="18"/>
          <w:szCs w:val="18"/>
          <w:vertAlign w:val="superscript"/>
        </w:rPr>
        <w:t>4</w:t>
      </w:r>
      <w:r w:rsidRPr="00B2794B">
        <w:rPr>
          <w:rFonts w:ascii="Arial"/>
          <w:sz w:val="18"/>
          <w:szCs w:val="18"/>
        </w:rPr>
        <w:t xml:space="preserve">, </w:t>
      </w:r>
      <w:r w:rsidR="0037663B" w:rsidRPr="00951B1F">
        <w:rPr>
          <w:rFonts w:ascii="Arial"/>
          <w:sz w:val="18"/>
          <w:szCs w:val="18"/>
        </w:rPr>
        <w:t>Jenny Dahlstr</w:t>
      </w:r>
      <w:r w:rsidR="0037663B" w:rsidRPr="00951B1F">
        <w:rPr>
          <w:rFonts w:ascii="Arial"/>
          <w:sz w:val="18"/>
          <w:szCs w:val="18"/>
        </w:rPr>
        <w:t>ö</w:t>
      </w:r>
      <w:r w:rsidR="0037663B" w:rsidRPr="00951B1F">
        <w:rPr>
          <w:rFonts w:ascii="Arial"/>
          <w:sz w:val="18"/>
          <w:szCs w:val="18"/>
        </w:rPr>
        <w:t>m</w:t>
      </w:r>
      <w:r w:rsidR="0037663B" w:rsidRPr="00951B1F">
        <w:rPr>
          <w:rFonts w:ascii="Arial"/>
          <w:sz w:val="18"/>
          <w:szCs w:val="18"/>
          <w:vertAlign w:val="superscript"/>
        </w:rPr>
        <w:t>5</w:t>
      </w:r>
      <w:r w:rsidR="0037663B" w:rsidRPr="0037663B">
        <w:rPr>
          <w:rFonts w:ascii="Arial" w:hint="eastAsia"/>
          <w:sz w:val="18"/>
          <w:szCs w:val="18"/>
        </w:rPr>
        <w:t>，</w:t>
      </w:r>
      <w:r w:rsidRPr="00B2794B">
        <w:rPr>
          <w:rFonts w:ascii="Arial"/>
          <w:sz w:val="18"/>
          <w:szCs w:val="18"/>
        </w:rPr>
        <w:t>Dawei Xu</w:t>
      </w:r>
      <w:r w:rsidRPr="00B2794B">
        <w:rPr>
          <w:rFonts w:ascii="Arial"/>
          <w:sz w:val="18"/>
          <w:szCs w:val="18"/>
          <w:vertAlign w:val="superscript"/>
        </w:rPr>
        <w:t>1</w:t>
      </w:r>
      <w:r w:rsidRPr="00B2794B">
        <w:rPr>
          <w:rFonts w:ascii="Arial"/>
          <w:sz w:val="18"/>
          <w:szCs w:val="18"/>
        </w:rPr>
        <w:t>, Tomas J Ekstr</w:t>
      </w:r>
      <w:r w:rsidRPr="00B2794B">
        <w:rPr>
          <w:rFonts w:ascii="Arial"/>
          <w:sz w:val="18"/>
          <w:szCs w:val="18"/>
        </w:rPr>
        <w:t>ö</w:t>
      </w:r>
      <w:r w:rsidRPr="00B2794B">
        <w:rPr>
          <w:rFonts w:ascii="Arial"/>
          <w:sz w:val="18"/>
          <w:szCs w:val="18"/>
        </w:rPr>
        <w:t>m</w:t>
      </w:r>
      <w:r w:rsidRPr="00B2794B">
        <w:rPr>
          <w:rFonts w:ascii="Arial"/>
          <w:sz w:val="18"/>
          <w:szCs w:val="18"/>
          <w:vertAlign w:val="superscript"/>
        </w:rPr>
        <w:t>3</w:t>
      </w:r>
      <w:r w:rsidRPr="00B2794B">
        <w:rPr>
          <w:rFonts w:ascii="Arial"/>
          <w:sz w:val="18"/>
          <w:szCs w:val="18"/>
        </w:rPr>
        <w:t>, Magnus Bj</w:t>
      </w:r>
      <w:r w:rsidRPr="00B2794B">
        <w:rPr>
          <w:rFonts w:ascii="Arial"/>
          <w:sz w:val="18"/>
          <w:szCs w:val="18"/>
        </w:rPr>
        <w:t>ö</w:t>
      </w:r>
      <w:r w:rsidRPr="00B2794B">
        <w:rPr>
          <w:rFonts w:ascii="Arial"/>
          <w:sz w:val="18"/>
          <w:szCs w:val="18"/>
        </w:rPr>
        <w:t>rkholm</w:t>
      </w:r>
      <w:r w:rsidRPr="00B2794B">
        <w:rPr>
          <w:rFonts w:ascii="Arial"/>
          <w:sz w:val="18"/>
          <w:szCs w:val="18"/>
          <w:vertAlign w:val="superscript"/>
        </w:rPr>
        <w:t>1</w:t>
      </w:r>
      <w:r w:rsidRPr="00B2794B">
        <w:rPr>
          <w:rFonts w:ascii="Arial"/>
          <w:sz w:val="18"/>
          <w:szCs w:val="18"/>
        </w:rPr>
        <w:t xml:space="preserve">, </w:t>
      </w:r>
      <w:proofErr w:type="spellStart"/>
      <w:r w:rsidRPr="00B2794B">
        <w:rPr>
          <w:rFonts w:ascii="Arial"/>
          <w:sz w:val="18"/>
          <w:szCs w:val="18"/>
        </w:rPr>
        <w:t>Klas</w:t>
      </w:r>
      <w:proofErr w:type="spellEnd"/>
      <w:r w:rsidRPr="00B2794B">
        <w:rPr>
          <w:rFonts w:ascii="Arial"/>
          <w:sz w:val="18"/>
          <w:szCs w:val="18"/>
        </w:rPr>
        <w:t xml:space="preserve"> Str</w:t>
      </w:r>
      <w:r w:rsidRPr="00B2794B">
        <w:rPr>
          <w:rFonts w:ascii="Arial"/>
          <w:sz w:val="18"/>
          <w:szCs w:val="18"/>
        </w:rPr>
        <w:t>åå</w:t>
      </w:r>
      <w:r w:rsidRPr="00B2794B">
        <w:rPr>
          <w:rFonts w:ascii="Arial"/>
          <w:sz w:val="18"/>
          <w:szCs w:val="18"/>
        </w:rPr>
        <w:t>t</w:t>
      </w:r>
      <w:r w:rsidRPr="00B2794B">
        <w:rPr>
          <w:rFonts w:ascii="Arial"/>
          <w:sz w:val="18"/>
          <w:szCs w:val="18"/>
          <w:vertAlign w:val="superscript"/>
        </w:rPr>
        <w:t>1</w:t>
      </w:r>
    </w:p>
    <w:bookmarkEnd w:id="3"/>
    <w:bookmarkEnd w:id="4"/>
    <w:p w:rsidR="008C3CF8" w:rsidRDefault="008C3CF8" w:rsidP="00B2794B">
      <w:pPr>
        <w:rPr>
          <w:rFonts w:ascii="Arial"/>
          <w:sz w:val="18"/>
          <w:szCs w:val="18"/>
        </w:rPr>
      </w:pPr>
    </w:p>
    <w:p w:rsidR="00B2794B" w:rsidRPr="00B2794B" w:rsidRDefault="00B2794B" w:rsidP="00B2794B">
      <w:pPr>
        <w:rPr>
          <w:rFonts w:ascii="Arial"/>
          <w:sz w:val="18"/>
          <w:szCs w:val="18"/>
        </w:rPr>
      </w:pPr>
      <w:r w:rsidRPr="00B2794B">
        <w:rPr>
          <w:rFonts w:ascii="Arial"/>
          <w:sz w:val="18"/>
          <w:szCs w:val="18"/>
          <w:vertAlign w:val="superscript"/>
        </w:rPr>
        <w:t xml:space="preserve">1 </w:t>
      </w:r>
      <w:r w:rsidRPr="00B2794B">
        <w:rPr>
          <w:rFonts w:ascii="Arial"/>
          <w:sz w:val="18"/>
          <w:szCs w:val="18"/>
        </w:rPr>
        <w:t xml:space="preserve">Department of Medicine, Division of Hematology, </w:t>
      </w:r>
      <w:proofErr w:type="spellStart"/>
      <w:r w:rsidRPr="00B2794B">
        <w:rPr>
          <w:rFonts w:ascii="Arial"/>
          <w:sz w:val="18"/>
          <w:szCs w:val="18"/>
        </w:rPr>
        <w:t>BioClinicum</w:t>
      </w:r>
      <w:proofErr w:type="spellEnd"/>
      <w:r w:rsidRPr="00B2794B">
        <w:rPr>
          <w:rFonts w:ascii="Arial"/>
          <w:sz w:val="18"/>
          <w:szCs w:val="18"/>
        </w:rPr>
        <w:t xml:space="preserve"> and Centre for Molecular Medicine, </w:t>
      </w:r>
      <w:proofErr w:type="spellStart"/>
      <w:r w:rsidRPr="00B2794B">
        <w:rPr>
          <w:rFonts w:ascii="Arial"/>
          <w:sz w:val="18"/>
          <w:szCs w:val="18"/>
        </w:rPr>
        <w:t>Karolinska</w:t>
      </w:r>
      <w:proofErr w:type="spellEnd"/>
      <w:r w:rsidRPr="00B2794B">
        <w:rPr>
          <w:rFonts w:ascii="Arial"/>
          <w:sz w:val="18"/>
          <w:szCs w:val="18"/>
        </w:rPr>
        <w:t xml:space="preserve"> University Hospital </w:t>
      </w:r>
      <w:proofErr w:type="spellStart"/>
      <w:r w:rsidRPr="00B2794B">
        <w:rPr>
          <w:rFonts w:ascii="Arial"/>
          <w:sz w:val="18"/>
          <w:szCs w:val="18"/>
        </w:rPr>
        <w:t>Solna</w:t>
      </w:r>
      <w:proofErr w:type="spellEnd"/>
      <w:r w:rsidRPr="00B2794B">
        <w:rPr>
          <w:rFonts w:ascii="Arial"/>
          <w:sz w:val="18"/>
          <w:szCs w:val="18"/>
        </w:rPr>
        <w:t xml:space="preserve"> and </w:t>
      </w:r>
      <w:proofErr w:type="spellStart"/>
      <w:r w:rsidRPr="00B2794B">
        <w:rPr>
          <w:rFonts w:ascii="Arial"/>
          <w:sz w:val="18"/>
          <w:szCs w:val="18"/>
        </w:rPr>
        <w:t>Karolinska</w:t>
      </w:r>
      <w:proofErr w:type="spellEnd"/>
      <w:r w:rsidRPr="00B2794B">
        <w:rPr>
          <w:rFonts w:ascii="Arial"/>
          <w:sz w:val="18"/>
          <w:szCs w:val="18"/>
        </w:rPr>
        <w:t xml:space="preserve"> </w:t>
      </w:r>
      <w:proofErr w:type="spellStart"/>
      <w:r w:rsidRPr="00B2794B">
        <w:rPr>
          <w:rFonts w:ascii="Arial"/>
          <w:sz w:val="18"/>
          <w:szCs w:val="18"/>
        </w:rPr>
        <w:t>Institutet</w:t>
      </w:r>
      <w:proofErr w:type="spellEnd"/>
      <w:r w:rsidRPr="00B2794B">
        <w:rPr>
          <w:rFonts w:ascii="Arial"/>
          <w:sz w:val="18"/>
          <w:szCs w:val="18"/>
        </w:rPr>
        <w:t>, Stockholm, Sweden.</w:t>
      </w:r>
    </w:p>
    <w:p w:rsidR="00B2794B" w:rsidRPr="00B2794B" w:rsidRDefault="00B2794B" w:rsidP="00B2794B">
      <w:pPr>
        <w:rPr>
          <w:rFonts w:ascii="Arial"/>
          <w:sz w:val="18"/>
          <w:szCs w:val="18"/>
        </w:rPr>
      </w:pPr>
      <w:r w:rsidRPr="00B2794B">
        <w:rPr>
          <w:rFonts w:ascii="Arial"/>
          <w:sz w:val="18"/>
          <w:szCs w:val="18"/>
          <w:vertAlign w:val="superscript"/>
        </w:rPr>
        <w:t>2</w:t>
      </w:r>
      <w:r w:rsidRPr="00B2794B">
        <w:rPr>
          <w:rFonts w:ascii="Arial"/>
          <w:sz w:val="18"/>
          <w:szCs w:val="18"/>
        </w:rPr>
        <w:t xml:space="preserve"> Childhood Cancer Research Unit, Department of Women</w:t>
      </w:r>
      <w:r w:rsidRPr="00B2794B">
        <w:rPr>
          <w:rFonts w:ascii="Arial"/>
          <w:sz w:val="18"/>
          <w:szCs w:val="18"/>
        </w:rPr>
        <w:t>’</w:t>
      </w:r>
      <w:r w:rsidRPr="00B2794B">
        <w:rPr>
          <w:rFonts w:ascii="Arial"/>
          <w:sz w:val="18"/>
          <w:szCs w:val="18"/>
        </w:rPr>
        <w:t>s and Children</w:t>
      </w:r>
      <w:r w:rsidRPr="00B2794B">
        <w:rPr>
          <w:rFonts w:ascii="Arial"/>
          <w:sz w:val="18"/>
          <w:szCs w:val="18"/>
        </w:rPr>
        <w:t>’</w:t>
      </w:r>
      <w:r w:rsidRPr="00B2794B">
        <w:rPr>
          <w:rFonts w:ascii="Arial"/>
          <w:sz w:val="18"/>
          <w:szCs w:val="18"/>
        </w:rPr>
        <w:t xml:space="preserve">s Health, </w:t>
      </w:r>
      <w:proofErr w:type="spellStart"/>
      <w:r w:rsidRPr="00B2794B">
        <w:rPr>
          <w:rFonts w:ascii="Arial"/>
          <w:sz w:val="18"/>
          <w:szCs w:val="18"/>
        </w:rPr>
        <w:t>Karolinska</w:t>
      </w:r>
      <w:proofErr w:type="spellEnd"/>
      <w:r w:rsidRPr="00B2794B">
        <w:rPr>
          <w:rFonts w:ascii="Arial"/>
          <w:sz w:val="18"/>
          <w:szCs w:val="18"/>
        </w:rPr>
        <w:t xml:space="preserve"> </w:t>
      </w:r>
      <w:proofErr w:type="spellStart"/>
      <w:r w:rsidRPr="00B2794B">
        <w:rPr>
          <w:rFonts w:ascii="Arial"/>
          <w:sz w:val="18"/>
          <w:szCs w:val="18"/>
        </w:rPr>
        <w:t>Institutet</w:t>
      </w:r>
      <w:proofErr w:type="spellEnd"/>
      <w:r w:rsidRPr="00B2794B">
        <w:rPr>
          <w:rFonts w:ascii="Arial"/>
          <w:sz w:val="18"/>
          <w:szCs w:val="18"/>
        </w:rPr>
        <w:t xml:space="preserve">, </w:t>
      </w:r>
      <w:proofErr w:type="spellStart"/>
      <w:r w:rsidRPr="00B2794B">
        <w:rPr>
          <w:rFonts w:ascii="Arial"/>
          <w:sz w:val="18"/>
          <w:szCs w:val="18"/>
        </w:rPr>
        <w:t>Karolinska</w:t>
      </w:r>
      <w:proofErr w:type="spellEnd"/>
      <w:r w:rsidRPr="00B2794B">
        <w:rPr>
          <w:rFonts w:ascii="Arial"/>
          <w:sz w:val="18"/>
          <w:szCs w:val="18"/>
        </w:rPr>
        <w:t xml:space="preserve"> University Hospital, Stockholm, Sweden.</w:t>
      </w:r>
    </w:p>
    <w:p w:rsidR="00B2794B" w:rsidRPr="00B2794B" w:rsidRDefault="00B2794B" w:rsidP="00B2794B">
      <w:pPr>
        <w:rPr>
          <w:rFonts w:ascii="Arial"/>
          <w:sz w:val="18"/>
          <w:szCs w:val="18"/>
        </w:rPr>
      </w:pPr>
      <w:r w:rsidRPr="00B2794B">
        <w:rPr>
          <w:rFonts w:ascii="Arial"/>
          <w:sz w:val="18"/>
          <w:szCs w:val="18"/>
          <w:vertAlign w:val="superscript"/>
        </w:rPr>
        <w:t>3</w:t>
      </w:r>
      <w:r w:rsidRPr="00B2794B">
        <w:rPr>
          <w:rFonts w:ascii="Arial"/>
          <w:sz w:val="18"/>
          <w:szCs w:val="18"/>
        </w:rPr>
        <w:t xml:space="preserve"> Department of Clinical Neuroscience, </w:t>
      </w:r>
      <w:proofErr w:type="spellStart"/>
      <w:r w:rsidRPr="00B2794B">
        <w:rPr>
          <w:rFonts w:ascii="Arial"/>
          <w:sz w:val="18"/>
          <w:szCs w:val="18"/>
        </w:rPr>
        <w:t>Karolinska</w:t>
      </w:r>
      <w:proofErr w:type="spellEnd"/>
      <w:r w:rsidRPr="00B2794B">
        <w:rPr>
          <w:rFonts w:ascii="Arial"/>
          <w:sz w:val="18"/>
          <w:szCs w:val="18"/>
        </w:rPr>
        <w:t xml:space="preserve"> </w:t>
      </w:r>
      <w:proofErr w:type="spellStart"/>
      <w:r w:rsidRPr="00B2794B">
        <w:rPr>
          <w:rFonts w:ascii="Arial"/>
          <w:sz w:val="18"/>
          <w:szCs w:val="18"/>
        </w:rPr>
        <w:t>Institutet</w:t>
      </w:r>
      <w:proofErr w:type="spellEnd"/>
      <w:r w:rsidRPr="00B2794B">
        <w:rPr>
          <w:rFonts w:ascii="Arial"/>
          <w:sz w:val="18"/>
          <w:szCs w:val="18"/>
        </w:rPr>
        <w:t>, Center for Molecular Medicine, Stockholm, Sweden.</w:t>
      </w:r>
    </w:p>
    <w:p w:rsidR="00B2794B" w:rsidRPr="00B2794B" w:rsidRDefault="00B2794B" w:rsidP="00B2794B">
      <w:pPr>
        <w:rPr>
          <w:rFonts w:ascii="Arial"/>
          <w:sz w:val="18"/>
          <w:szCs w:val="18"/>
        </w:rPr>
      </w:pPr>
      <w:r w:rsidRPr="00B2794B">
        <w:rPr>
          <w:rFonts w:ascii="Arial"/>
          <w:sz w:val="18"/>
          <w:szCs w:val="18"/>
          <w:vertAlign w:val="superscript"/>
        </w:rPr>
        <w:t>4</w:t>
      </w:r>
      <w:r w:rsidRPr="00B2794B">
        <w:rPr>
          <w:rFonts w:ascii="Arial"/>
          <w:sz w:val="18"/>
          <w:szCs w:val="18"/>
        </w:rPr>
        <w:t xml:space="preserve"> Unit of Translational Immunology, Department of Medicine, </w:t>
      </w:r>
      <w:proofErr w:type="spellStart"/>
      <w:r w:rsidRPr="00B2794B">
        <w:rPr>
          <w:rFonts w:ascii="Arial"/>
          <w:sz w:val="18"/>
          <w:szCs w:val="18"/>
        </w:rPr>
        <w:t>Karolinska</w:t>
      </w:r>
      <w:proofErr w:type="spellEnd"/>
      <w:r w:rsidRPr="00B2794B">
        <w:rPr>
          <w:rFonts w:ascii="Arial"/>
          <w:sz w:val="18"/>
          <w:szCs w:val="18"/>
        </w:rPr>
        <w:t xml:space="preserve"> </w:t>
      </w:r>
      <w:proofErr w:type="spellStart"/>
      <w:r w:rsidRPr="00B2794B">
        <w:rPr>
          <w:rFonts w:ascii="Arial"/>
          <w:sz w:val="18"/>
          <w:szCs w:val="18"/>
        </w:rPr>
        <w:t>Institutet</w:t>
      </w:r>
      <w:proofErr w:type="spellEnd"/>
      <w:r w:rsidRPr="00B2794B">
        <w:rPr>
          <w:rFonts w:ascii="Arial"/>
          <w:sz w:val="18"/>
          <w:szCs w:val="18"/>
        </w:rPr>
        <w:t>, Stockholm, Sweden.</w:t>
      </w:r>
    </w:p>
    <w:p w:rsidR="00B2794B" w:rsidRPr="00BE337C" w:rsidRDefault="0037663B" w:rsidP="00B8507B">
      <w:pPr>
        <w:rPr>
          <w:rFonts w:ascii="Arial"/>
          <w:sz w:val="18"/>
          <w:szCs w:val="18"/>
        </w:rPr>
      </w:pPr>
      <w:r w:rsidRPr="00BE337C">
        <w:rPr>
          <w:rFonts w:ascii="Arial" w:hint="eastAsia"/>
          <w:sz w:val="18"/>
          <w:szCs w:val="18"/>
          <w:vertAlign w:val="superscript"/>
        </w:rPr>
        <w:t>5</w:t>
      </w:r>
      <w:r w:rsidRPr="00BE337C">
        <w:rPr>
          <w:rFonts w:ascii="Arial"/>
          <w:sz w:val="18"/>
          <w:szCs w:val="18"/>
        </w:rPr>
        <w:t xml:space="preserve"> </w:t>
      </w:r>
      <w:r w:rsidR="00BE337C" w:rsidRPr="00BE337C">
        <w:rPr>
          <w:rFonts w:ascii="Arial"/>
          <w:sz w:val="18"/>
          <w:szCs w:val="18"/>
        </w:rPr>
        <w:t xml:space="preserve">Perioperative Medicine </w:t>
      </w:r>
      <w:r w:rsidR="00BE337C" w:rsidRPr="00BE337C">
        <w:rPr>
          <w:rFonts w:ascii="Arial" w:hint="eastAsia"/>
          <w:sz w:val="18"/>
          <w:szCs w:val="18"/>
        </w:rPr>
        <w:t>&amp;</w:t>
      </w:r>
      <w:r w:rsidR="00BE337C" w:rsidRPr="00BE337C">
        <w:rPr>
          <w:rFonts w:ascii="Arial"/>
          <w:sz w:val="18"/>
          <w:szCs w:val="18"/>
        </w:rPr>
        <w:t xml:space="preserve"> Intensive Care, </w:t>
      </w:r>
      <w:proofErr w:type="spellStart"/>
      <w:r w:rsidR="00BE337C" w:rsidRPr="00BE337C">
        <w:rPr>
          <w:rFonts w:ascii="Arial"/>
          <w:sz w:val="18"/>
          <w:szCs w:val="18"/>
        </w:rPr>
        <w:t>Karolinska</w:t>
      </w:r>
      <w:proofErr w:type="spellEnd"/>
      <w:r w:rsidR="00BE337C" w:rsidRPr="00BE337C">
        <w:rPr>
          <w:rFonts w:ascii="Arial"/>
          <w:sz w:val="18"/>
          <w:szCs w:val="18"/>
        </w:rPr>
        <w:t xml:space="preserve"> </w:t>
      </w:r>
      <w:proofErr w:type="spellStart"/>
      <w:r w:rsidR="00BE337C" w:rsidRPr="00BE337C">
        <w:rPr>
          <w:rFonts w:ascii="Arial"/>
          <w:sz w:val="18"/>
          <w:szCs w:val="18"/>
        </w:rPr>
        <w:t>Institutet</w:t>
      </w:r>
      <w:proofErr w:type="spellEnd"/>
      <w:r w:rsidR="00BE337C" w:rsidRPr="00BE337C">
        <w:rPr>
          <w:rFonts w:ascii="Arial"/>
          <w:sz w:val="18"/>
          <w:szCs w:val="18"/>
        </w:rPr>
        <w:t xml:space="preserve">, </w:t>
      </w:r>
      <w:proofErr w:type="spellStart"/>
      <w:r w:rsidR="00BE337C" w:rsidRPr="00BE337C">
        <w:rPr>
          <w:rFonts w:ascii="Arial"/>
          <w:sz w:val="18"/>
          <w:szCs w:val="18"/>
        </w:rPr>
        <w:t>Karolinska</w:t>
      </w:r>
      <w:proofErr w:type="spellEnd"/>
      <w:r w:rsidR="00BE337C" w:rsidRPr="00BE337C">
        <w:rPr>
          <w:rFonts w:ascii="Arial"/>
          <w:sz w:val="18"/>
          <w:szCs w:val="18"/>
        </w:rPr>
        <w:t xml:space="preserve"> University </w:t>
      </w:r>
      <w:r w:rsidR="00BE337C">
        <w:rPr>
          <w:rFonts w:ascii="Arial"/>
          <w:sz w:val="18"/>
          <w:szCs w:val="18"/>
        </w:rPr>
        <w:t>H</w:t>
      </w:r>
      <w:r w:rsidR="00BE337C" w:rsidRPr="00BE337C">
        <w:rPr>
          <w:rFonts w:ascii="Arial"/>
          <w:sz w:val="18"/>
          <w:szCs w:val="18"/>
        </w:rPr>
        <w:t>ospital, Stockholm, Sweden.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951B1F" w:rsidRDefault="00951B1F">
      <w:pPr>
        <w:pStyle w:val="a3"/>
        <w:spacing w:before="3"/>
        <w:rPr>
          <w:rFonts w:ascii="Arial"/>
          <w:sz w:val="21"/>
        </w:rPr>
      </w:pPr>
    </w:p>
    <w:p w:rsidR="00AE3E37" w:rsidRPr="00795C73" w:rsidRDefault="00AE3E37">
      <w:pPr>
        <w:rPr>
          <w:rFonts w:ascii="Arial"/>
          <w:b/>
          <w:sz w:val="21"/>
        </w:rPr>
        <w:sectPr w:rsidR="00AE3E37" w:rsidRPr="00795C73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8C3CF8" w:rsidRDefault="008C3CF8" w:rsidP="008C3CF8">
      <w:pPr>
        <w:ind w:firstLineChars="200" w:firstLine="360"/>
        <w:rPr>
          <w:sz w:val="18"/>
          <w:szCs w:val="18"/>
        </w:rPr>
      </w:pPr>
    </w:p>
    <w:p w:rsidR="00445FEE" w:rsidRPr="001427F8" w:rsidRDefault="006575A7" w:rsidP="00AA59A7">
      <w:pPr>
        <w:ind w:firstLineChars="200" w:firstLine="360"/>
        <w:jc w:val="both"/>
        <w:rPr>
          <w:i/>
          <w:sz w:val="18"/>
          <w:szCs w:val="18"/>
        </w:rPr>
      </w:pPr>
      <w:r w:rsidRPr="006575A7">
        <w:rPr>
          <w:sz w:val="18"/>
          <w:szCs w:val="18"/>
        </w:rPr>
        <w:t xml:space="preserve">We previously reported Hodgkin lymphoma (HL) development in two triplets where all three were </w:t>
      </w:r>
      <w:proofErr w:type="spellStart"/>
      <w:r w:rsidRPr="006575A7">
        <w:rPr>
          <w:sz w:val="18"/>
          <w:szCs w:val="18"/>
        </w:rPr>
        <w:t>homozygotic</w:t>
      </w:r>
      <w:proofErr w:type="spellEnd"/>
      <w:r w:rsidRPr="006575A7">
        <w:rPr>
          <w:sz w:val="18"/>
          <w:szCs w:val="18"/>
        </w:rPr>
        <w:t xml:space="preserve"> and had a constitutional deletion in the first intron of the </w:t>
      </w:r>
      <w:proofErr w:type="spellStart"/>
      <w:r w:rsidRPr="006575A7">
        <w:rPr>
          <w:i/>
          <w:sz w:val="18"/>
          <w:szCs w:val="18"/>
        </w:rPr>
        <w:t>megakaryoblastic</w:t>
      </w:r>
      <w:proofErr w:type="spellEnd"/>
      <w:r w:rsidRPr="006575A7">
        <w:rPr>
          <w:i/>
          <w:sz w:val="18"/>
          <w:szCs w:val="18"/>
        </w:rPr>
        <w:t xml:space="preserve"> leukemia 1</w:t>
      </w:r>
      <w:r w:rsidRPr="006575A7">
        <w:rPr>
          <w:sz w:val="18"/>
          <w:szCs w:val="18"/>
        </w:rPr>
        <w:t xml:space="preserve"> gene (</w:t>
      </w:r>
      <w:r w:rsidRPr="001427F8">
        <w:rPr>
          <w:i/>
          <w:sz w:val="18"/>
          <w:szCs w:val="18"/>
        </w:rPr>
        <w:t>MKL1</w:t>
      </w:r>
      <w:r>
        <w:rPr>
          <w:sz w:val="18"/>
          <w:szCs w:val="18"/>
        </w:rPr>
        <w:t>)</w:t>
      </w:r>
      <w:r w:rsidR="00040921">
        <w:rPr>
          <w:sz w:val="18"/>
          <w:szCs w:val="18"/>
        </w:rPr>
        <w:t xml:space="preserve"> </w:t>
      </w:r>
      <w:proofErr w:type="gramStart"/>
      <w:r w:rsidR="00040921">
        <w:rPr>
          <w:sz w:val="18"/>
          <w:szCs w:val="18"/>
        </w:rPr>
        <w:t>(</w:t>
      </w:r>
      <w:r w:rsidR="00040921" w:rsidRPr="00040921">
        <w:rPr>
          <w:sz w:val="18"/>
          <w:szCs w:val="18"/>
        </w:rPr>
        <w:t xml:space="preserve"> </w:t>
      </w:r>
      <w:proofErr w:type="spellStart"/>
      <w:r w:rsidR="00040921" w:rsidRPr="00040921">
        <w:rPr>
          <w:sz w:val="18"/>
          <w:szCs w:val="18"/>
        </w:rPr>
        <w:t>Bjorkholm</w:t>
      </w:r>
      <w:proofErr w:type="spellEnd"/>
      <w:proofErr w:type="gramEnd"/>
      <w:r w:rsidR="00040921" w:rsidRPr="00040921">
        <w:rPr>
          <w:sz w:val="18"/>
          <w:szCs w:val="18"/>
        </w:rPr>
        <w:t xml:space="preserve"> M</w:t>
      </w:r>
      <w:r w:rsidR="00A35E30">
        <w:rPr>
          <w:sz w:val="18"/>
          <w:szCs w:val="18"/>
        </w:rPr>
        <w:t xml:space="preserve"> </w:t>
      </w:r>
      <w:r w:rsidR="00040921" w:rsidRPr="00040921">
        <w:rPr>
          <w:sz w:val="18"/>
          <w:szCs w:val="18"/>
        </w:rPr>
        <w:t>et al</w:t>
      </w:r>
      <w:r w:rsidR="00A35E30">
        <w:rPr>
          <w:sz w:val="18"/>
          <w:szCs w:val="18"/>
        </w:rPr>
        <w:t>,</w:t>
      </w:r>
      <w:r w:rsidR="00040921" w:rsidRPr="00040921">
        <w:rPr>
          <w:sz w:val="18"/>
          <w:szCs w:val="18"/>
        </w:rPr>
        <w:t xml:space="preserve"> Development of Hodgkin lymphoma in </w:t>
      </w:r>
      <w:proofErr w:type="spellStart"/>
      <w:r w:rsidR="00040921" w:rsidRPr="00040921">
        <w:rPr>
          <w:sz w:val="18"/>
          <w:szCs w:val="18"/>
        </w:rPr>
        <w:t>homozygotic</w:t>
      </w:r>
      <w:proofErr w:type="spellEnd"/>
      <w:r w:rsidR="00040921" w:rsidRPr="00040921">
        <w:rPr>
          <w:sz w:val="18"/>
          <w:szCs w:val="18"/>
        </w:rPr>
        <w:t xml:space="preserve"> triplets with constitutional deletion in </w:t>
      </w:r>
      <w:r w:rsidR="00040921" w:rsidRPr="001427F8">
        <w:rPr>
          <w:i/>
          <w:sz w:val="18"/>
          <w:szCs w:val="18"/>
        </w:rPr>
        <w:t>MKL1</w:t>
      </w:r>
      <w:r w:rsidR="00040921" w:rsidRPr="00040921">
        <w:rPr>
          <w:sz w:val="18"/>
          <w:szCs w:val="18"/>
        </w:rPr>
        <w:t>. Blood. 2013</w:t>
      </w:r>
      <w:proofErr w:type="gramStart"/>
      <w:r w:rsidR="00040921" w:rsidRPr="00040921">
        <w:rPr>
          <w:sz w:val="18"/>
          <w:szCs w:val="18"/>
        </w:rPr>
        <w:t>;121</w:t>
      </w:r>
      <w:proofErr w:type="gramEnd"/>
      <w:r w:rsidR="00040921" w:rsidRPr="00040921">
        <w:rPr>
          <w:sz w:val="18"/>
          <w:szCs w:val="18"/>
        </w:rPr>
        <w:t>(23):4807</w:t>
      </w:r>
      <w:r w:rsidR="00040921">
        <w:rPr>
          <w:sz w:val="18"/>
          <w:szCs w:val="18"/>
        </w:rPr>
        <w:t>)</w:t>
      </w:r>
      <w:r w:rsidR="008C3CF8" w:rsidRPr="00D34927">
        <w:rPr>
          <w:sz w:val="18"/>
          <w:szCs w:val="18"/>
        </w:rPr>
        <w:t>. DNA methylation is thought to play an important role in carcinogenesis. Due to the accordant genome</w:t>
      </w:r>
      <w:r w:rsidR="008C3CF8" w:rsidRPr="00D34927">
        <w:rPr>
          <w:rFonts w:hint="eastAsia"/>
          <w:sz w:val="18"/>
          <w:szCs w:val="18"/>
        </w:rPr>
        <w:t xml:space="preserve"> </w:t>
      </w:r>
      <w:r w:rsidR="008C3CF8" w:rsidRPr="00D34927">
        <w:rPr>
          <w:sz w:val="18"/>
          <w:szCs w:val="18"/>
        </w:rPr>
        <w:t>in all triplets, the epigenetic pattern especially the methylation status is of great interest.</w:t>
      </w:r>
      <w:r w:rsidR="008C3CF8" w:rsidRPr="00D34927">
        <w:rPr>
          <w:rFonts w:hint="eastAsia"/>
          <w:sz w:val="18"/>
          <w:szCs w:val="18"/>
        </w:rPr>
        <w:t xml:space="preserve"> </w:t>
      </w:r>
      <w:r w:rsidR="008C3CF8" w:rsidRPr="00D34927">
        <w:rPr>
          <w:sz w:val="18"/>
          <w:szCs w:val="18"/>
        </w:rPr>
        <w:t>Four types of cells were isolated from peripheral blo</w:t>
      </w:r>
      <w:r w:rsidR="00120B73">
        <w:rPr>
          <w:sz w:val="18"/>
          <w:szCs w:val="18"/>
        </w:rPr>
        <w:t>od samples of triplets: Naïve B-</w:t>
      </w:r>
      <w:r w:rsidR="008C3CF8" w:rsidRPr="00D34927">
        <w:rPr>
          <w:sz w:val="18"/>
          <w:szCs w:val="18"/>
        </w:rPr>
        <w:t>cells, CD34+ cells</w:t>
      </w:r>
      <w:r w:rsidR="008C3CF8" w:rsidRPr="00120B73">
        <w:rPr>
          <w:color w:val="000000" w:themeColor="text1"/>
          <w:sz w:val="18"/>
          <w:szCs w:val="18"/>
        </w:rPr>
        <w:t xml:space="preserve">, </w:t>
      </w:r>
      <w:r w:rsidR="00120B73" w:rsidRPr="00120B73">
        <w:rPr>
          <w:color w:val="000000" w:themeColor="text1"/>
          <w:sz w:val="18"/>
          <w:szCs w:val="18"/>
        </w:rPr>
        <w:t>s</w:t>
      </w:r>
      <w:r w:rsidR="00D77A08" w:rsidRPr="00120B73">
        <w:rPr>
          <w:color w:val="000000" w:themeColor="text1"/>
          <w:sz w:val="18"/>
          <w:szCs w:val="18"/>
        </w:rPr>
        <w:t xml:space="preserve">witched </w:t>
      </w:r>
      <w:r w:rsidR="008C3CF8" w:rsidRPr="00120B73">
        <w:rPr>
          <w:color w:val="000000" w:themeColor="text1"/>
          <w:sz w:val="18"/>
          <w:szCs w:val="18"/>
        </w:rPr>
        <w:t>M</w:t>
      </w:r>
      <w:r w:rsidR="00120B73">
        <w:rPr>
          <w:sz w:val="18"/>
          <w:szCs w:val="18"/>
        </w:rPr>
        <w:t>emory B-</w:t>
      </w:r>
      <w:r w:rsidR="008C3CF8" w:rsidRPr="00D34927">
        <w:rPr>
          <w:sz w:val="18"/>
          <w:szCs w:val="18"/>
        </w:rPr>
        <w:t xml:space="preserve">cells, and </w:t>
      </w:r>
      <w:r w:rsidR="00120B73">
        <w:rPr>
          <w:sz w:val="18"/>
          <w:szCs w:val="18"/>
        </w:rPr>
        <w:t>m</w:t>
      </w:r>
      <w:r w:rsidR="008C3CF8" w:rsidRPr="00D34927">
        <w:rPr>
          <w:sz w:val="18"/>
          <w:szCs w:val="18"/>
        </w:rPr>
        <w:t xml:space="preserve">arginal zone </w:t>
      </w:r>
      <w:r w:rsidR="00FC26CC">
        <w:rPr>
          <w:sz w:val="18"/>
          <w:szCs w:val="18"/>
        </w:rPr>
        <w:t xml:space="preserve">like </w:t>
      </w:r>
      <w:r w:rsidR="00F64279">
        <w:rPr>
          <w:sz w:val="18"/>
          <w:szCs w:val="18"/>
        </w:rPr>
        <w:t>B-</w:t>
      </w:r>
      <w:r w:rsidR="008C3CF8" w:rsidRPr="00D34927">
        <w:rPr>
          <w:sz w:val="18"/>
          <w:szCs w:val="18"/>
        </w:rPr>
        <w:t xml:space="preserve">cells. Subsequently, DNA methylation was analyzed using the </w:t>
      </w:r>
      <w:proofErr w:type="spellStart"/>
      <w:r w:rsidR="008C3CF8" w:rsidRPr="00D34927">
        <w:rPr>
          <w:sz w:val="18"/>
          <w:szCs w:val="18"/>
        </w:rPr>
        <w:t>Illumina</w:t>
      </w:r>
      <w:proofErr w:type="spellEnd"/>
      <w:r w:rsidR="008C3CF8" w:rsidRPr="00D34927">
        <w:rPr>
          <w:sz w:val="18"/>
          <w:szCs w:val="18"/>
        </w:rPr>
        <w:t xml:space="preserve"> EPIC array with 850.000 </w:t>
      </w:r>
      <w:proofErr w:type="spellStart"/>
      <w:r w:rsidR="008C3CF8" w:rsidRPr="00D34927">
        <w:rPr>
          <w:sz w:val="18"/>
          <w:szCs w:val="18"/>
        </w:rPr>
        <w:t>CpG</w:t>
      </w:r>
      <w:proofErr w:type="spellEnd"/>
      <w:r w:rsidR="008C3CF8" w:rsidRPr="00D34927">
        <w:rPr>
          <w:sz w:val="18"/>
          <w:szCs w:val="18"/>
        </w:rPr>
        <w:t xml:space="preserve"> site-specific probes</w:t>
      </w:r>
      <w:r w:rsidR="008C3CF8" w:rsidRPr="00D34927">
        <w:rPr>
          <w:rFonts w:hint="eastAsia"/>
          <w:sz w:val="18"/>
          <w:szCs w:val="18"/>
        </w:rPr>
        <w:t>.</w:t>
      </w:r>
      <w:r w:rsidR="00B9570F">
        <w:rPr>
          <w:sz w:val="18"/>
          <w:szCs w:val="18"/>
        </w:rPr>
        <w:t xml:space="preserve"> Difference</w:t>
      </w:r>
      <w:r w:rsidR="00653E43">
        <w:rPr>
          <w:sz w:val="18"/>
          <w:szCs w:val="18"/>
        </w:rPr>
        <w:t>s</w:t>
      </w:r>
      <w:r w:rsidR="008C3CF8" w:rsidRPr="00D34927">
        <w:rPr>
          <w:sz w:val="18"/>
          <w:szCs w:val="18"/>
        </w:rPr>
        <w:t xml:space="preserve"> in DNA methylation w</w:t>
      </w:r>
      <w:r w:rsidR="00653E43">
        <w:rPr>
          <w:sz w:val="18"/>
          <w:szCs w:val="18"/>
        </w:rPr>
        <w:t>ere</w:t>
      </w:r>
      <w:r w:rsidR="008C3CF8" w:rsidRPr="00D34927">
        <w:rPr>
          <w:sz w:val="18"/>
          <w:szCs w:val="18"/>
        </w:rPr>
        <w:t xml:space="preserve"> found in CD34+ cells, naïve B-cells and marginal zone like B-cells. An overview of the workflow and results is presented in (Fig. 1). In naïve B-cells we found one region on chromosome 19 that differed in DNA methylation, however, one of the HL-affected triplets displayed a </w:t>
      </w:r>
      <w:proofErr w:type="spellStart"/>
      <w:r w:rsidR="008C3CF8" w:rsidRPr="00D34927">
        <w:rPr>
          <w:sz w:val="18"/>
          <w:szCs w:val="18"/>
        </w:rPr>
        <w:t>hypermethylated</w:t>
      </w:r>
      <w:proofErr w:type="spellEnd"/>
      <w:r w:rsidR="008C3CF8" w:rsidRPr="00D34927">
        <w:rPr>
          <w:sz w:val="18"/>
          <w:szCs w:val="18"/>
        </w:rPr>
        <w:t xml:space="preserve"> region while the other HL-triplet displayed a </w:t>
      </w:r>
      <w:proofErr w:type="spellStart"/>
      <w:r w:rsidR="008C3CF8" w:rsidRPr="00D34927">
        <w:rPr>
          <w:sz w:val="18"/>
          <w:szCs w:val="18"/>
        </w:rPr>
        <w:t>hypomethylated</w:t>
      </w:r>
      <w:proofErr w:type="spellEnd"/>
      <w:r w:rsidR="008C3CF8" w:rsidRPr="00D34927">
        <w:rPr>
          <w:sz w:val="18"/>
          <w:szCs w:val="18"/>
        </w:rPr>
        <w:t xml:space="preserve"> region as compared to the</w:t>
      </w:r>
      <w:r w:rsidR="00120B73">
        <w:rPr>
          <w:sz w:val="18"/>
          <w:szCs w:val="18"/>
        </w:rPr>
        <w:t xml:space="preserve"> </w:t>
      </w:r>
      <w:r w:rsidR="00040921">
        <w:rPr>
          <w:sz w:val="18"/>
          <w:szCs w:val="18"/>
        </w:rPr>
        <w:t>non-affected</w:t>
      </w:r>
      <w:r w:rsidR="00120B73">
        <w:rPr>
          <w:sz w:val="18"/>
          <w:szCs w:val="18"/>
        </w:rPr>
        <w:t xml:space="preserve"> triplet</w:t>
      </w:r>
      <w:r w:rsidR="008C3CF8" w:rsidRPr="00D34927">
        <w:rPr>
          <w:sz w:val="18"/>
          <w:szCs w:val="18"/>
        </w:rPr>
        <w:t>. In marginal zone like B-cells, we found 14 genomic regions</w:t>
      </w:r>
      <w:r w:rsidR="00120B73" w:rsidRPr="00120B73">
        <w:rPr>
          <w:color w:val="000000" w:themeColor="text1"/>
          <w:sz w:val="18"/>
          <w:szCs w:val="18"/>
        </w:rPr>
        <w:t xml:space="preserve"> </w:t>
      </w:r>
      <w:r w:rsidR="00353D78" w:rsidRPr="00120B73">
        <w:rPr>
          <w:color w:val="000000" w:themeColor="text1"/>
          <w:sz w:val="18"/>
          <w:szCs w:val="18"/>
        </w:rPr>
        <w:t>(two regions had almost complete overlap)</w:t>
      </w:r>
      <w:r w:rsidR="008C3CF8" w:rsidRPr="00120B73">
        <w:rPr>
          <w:color w:val="000000" w:themeColor="text1"/>
          <w:sz w:val="18"/>
          <w:szCs w:val="18"/>
        </w:rPr>
        <w:t xml:space="preserve">, </w:t>
      </w:r>
      <w:r w:rsidR="008C3CF8" w:rsidRPr="00D34927">
        <w:rPr>
          <w:sz w:val="18"/>
          <w:szCs w:val="18"/>
        </w:rPr>
        <w:t xml:space="preserve">spread out on 9 chromosomes, which were all </w:t>
      </w:r>
      <w:proofErr w:type="spellStart"/>
      <w:r w:rsidR="008C3CF8" w:rsidRPr="00D34927">
        <w:rPr>
          <w:sz w:val="18"/>
          <w:szCs w:val="18"/>
        </w:rPr>
        <w:t>hypermethylated</w:t>
      </w:r>
      <w:proofErr w:type="spellEnd"/>
      <w:r w:rsidR="008C3CF8" w:rsidRPr="00D34927">
        <w:rPr>
          <w:sz w:val="18"/>
          <w:szCs w:val="18"/>
        </w:rPr>
        <w:t xml:space="preserve"> in both HL-affected triplets as oppos</w:t>
      </w:r>
      <w:r w:rsidR="00120B73">
        <w:rPr>
          <w:sz w:val="18"/>
          <w:szCs w:val="18"/>
        </w:rPr>
        <w:t>ed to the non-affected triplet</w:t>
      </w:r>
      <w:r w:rsidR="008C3CF8" w:rsidRPr="00D34927">
        <w:rPr>
          <w:sz w:val="18"/>
          <w:szCs w:val="18"/>
        </w:rPr>
        <w:t>.</w:t>
      </w:r>
      <w:r w:rsidR="00951B1F">
        <w:rPr>
          <w:sz w:val="18"/>
          <w:szCs w:val="18"/>
        </w:rPr>
        <w:t xml:space="preserve"> </w:t>
      </w:r>
      <w:r w:rsidR="008C3CF8" w:rsidRPr="008C65DD">
        <w:rPr>
          <w:sz w:val="18"/>
          <w:szCs w:val="18"/>
        </w:rPr>
        <w:t xml:space="preserve">In these regions, </w:t>
      </w:r>
      <w:r w:rsidR="00040921" w:rsidRPr="008C65DD">
        <w:rPr>
          <w:sz w:val="18"/>
          <w:szCs w:val="18"/>
        </w:rPr>
        <w:t xml:space="preserve">genes </w:t>
      </w:r>
      <w:r w:rsidR="007A7A9C" w:rsidRPr="008C65DD">
        <w:rPr>
          <w:sz w:val="18"/>
          <w:szCs w:val="18"/>
        </w:rPr>
        <w:t>related</w:t>
      </w:r>
      <w:r w:rsidR="00040921" w:rsidRPr="008C65DD">
        <w:rPr>
          <w:sz w:val="18"/>
          <w:szCs w:val="18"/>
        </w:rPr>
        <w:t xml:space="preserve"> to </w:t>
      </w:r>
      <w:r w:rsidR="00353D78" w:rsidRPr="008C65DD">
        <w:rPr>
          <w:sz w:val="18"/>
          <w:szCs w:val="18"/>
        </w:rPr>
        <w:t xml:space="preserve">HL and other </w:t>
      </w:r>
      <w:r w:rsidR="00040921" w:rsidRPr="008C65DD">
        <w:rPr>
          <w:sz w:val="18"/>
          <w:szCs w:val="18"/>
        </w:rPr>
        <w:t>cancers</w:t>
      </w:r>
      <w:r w:rsidR="00693D2E" w:rsidRPr="008C65DD">
        <w:rPr>
          <w:sz w:val="18"/>
          <w:szCs w:val="18"/>
        </w:rPr>
        <w:t xml:space="preserve"> or hematopoiesis</w:t>
      </w:r>
      <w:r w:rsidR="00F64279" w:rsidRPr="008C65DD">
        <w:rPr>
          <w:sz w:val="18"/>
          <w:szCs w:val="18"/>
        </w:rPr>
        <w:t xml:space="preserve"> (</w:t>
      </w:r>
      <w:r w:rsidR="007A7A9C" w:rsidRPr="008C65DD">
        <w:rPr>
          <w:i/>
          <w:sz w:val="18"/>
          <w:szCs w:val="18"/>
        </w:rPr>
        <w:t>CYGB</w:t>
      </w:r>
      <w:r w:rsidR="008C3CF8" w:rsidRPr="008C65DD">
        <w:rPr>
          <w:i/>
          <w:sz w:val="18"/>
          <w:szCs w:val="18"/>
        </w:rPr>
        <w:t xml:space="preserve">; </w:t>
      </w:r>
    </w:p>
    <w:p w:rsidR="008C3CF8" w:rsidRPr="00D34927" w:rsidRDefault="008C3CF8" w:rsidP="00AA59A7">
      <w:pPr>
        <w:jc w:val="both"/>
        <w:rPr>
          <w:sz w:val="18"/>
          <w:szCs w:val="18"/>
        </w:rPr>
      </w:pPr>
      <w:r w:rsidRPr="001427F8">
        <w:rPr>
          <w:i/>
          <w:sz w:val="18"/>
          <w:szCs w:val="18"/>
        </w:rPr>
        <w:t>ISM1; KLHL22; MRAS</w:t>
      </w:r>
      <w:r w:rsidR="007A7A9C" w:rsidRPr="001427F8">
        <w:rPr>
          <w:i/>
          <w:sz w:val="18"/>
          <w:szCs w:val="18"/>
        </w:rPr>
        <w:t>; SNHG16</w:t>
      </w:r>
      <w:r w:rsidR="00F64279" w:rsidRPr="001427F8">
        <w:rPr>
          <w:i/>
          <w:sz w:val="18"/>
          <w:szCs w:val="18"/>
        </w:rPr>
        <w:t>; KDR</w:t>
      </w:r>
      <w:r w:rsidR="00F64279">
        <w:rPr>
          <w:sz w:val="18"/>
          <w:szCs w:val="18"/>
        </w:rPr>
        <w:t>)</w:t>
      </w:r>
      <w:r w:rsidRPr="00D34927">
        <w:rPr>
          <w:sz w:val="18"/>
          <w:szCs w:val="18"/>
        </w:rPr>
        <w:t xml:space="preserve"> were identified. In </w:t>
      </w:r>
      <w:r w:rsidRPr="00D34927">
        <w:rPr>
          <w:sz w:val="18"/>
          <w:szCs w:val="18"/>
        </w:rPr>
        <w:lastRenderedPageBreak/>
        <w:t xml:space="preserve">CD34+ cells we found one region on chromosome 12 where the two HL-affected triplets showed a </w:t>
      </w:r>
      <w:proofErr w:type="spellStart"/>
      <w:r w:rsidRPr="00D34927">
        <w:rPr>
          <w:sz w:val="18"/>
          <w:szCs w:val="18"/>
        </w:rPr>
        <w:t>hypomethyl</w:t>
      </w:r>
      <w:r w:rsidR="00120B73">
        <w:rPr>
          <w:sz w:val="18"/>
          <w:szCs w:val="18"/>
        </w:rPr>
        <w:t>ated</w:t>
      </w:r>
      <w:proofErr w:type="spellEnd"/>
      <w:r w:rsidR="00120B73">
        <w:rPr>
          <w:sz w:val="18"/>
          <w:szCs w:val="18"/>
        </w:rPr>
        <w:t xml:space="preserve"> region as compared to the</w:t>
      </w:r>
      <w:r w:rsidRPr="00D34927">
        <w:rPr>
          <w:sz w:val="18"/>
          <w:szCs w:val="18"/>
        </w:rPr>
        <w:t xml:space="preserve"> non-affected </w:t>
      </w:r>
      <w:r w:rsidR="00120B73">
        <w:rPr>
          <w:sz w:val="18"/>
          <w:szCs w:val="18"/>
        </w:rPr>
        <w:t>triplet</w:t>
      </w:r>
      <w:r w:rsidRPr="00D34927">
        <w:rPr>
          <w:sz w:val="18"/>
          <w:szCs w:val="18"/>
        </w:rPr>
        <w:t xml:space="preserve">. This region was located between gene </w:t>
      </w:r>
      <w:r w:rsidRPr="001427F8">
        <w:rPr>
          <w:i/>
          <w:sz w:val="18"/>
          <w:szCs w:val="18"/>
        </w:rPr>
        <w:t>CCDC65</w:t>
      </w:r>
      <w:r w:rsidRPr="00D34927">
        <w:rPr>
          <w:sz w:val="18"/>
          <w:szCs w:val="18"/>
        </w:rPr>
        <w:t xml:space="preserve"> and </w:t>
      </w:r>
      <w:r w:rsidRPr="001427F8">
        <w:rPr>
          <w:i/>
          <w:sz w:val="18"/>
          <w:szCs w:val="18"/>
        </w:rPr>
        <w:t>FKBP11</w:t>
      </w:r>
      <w:r w:rsidRPr="00D34927">
        <w:rPr>
          <w:sz w:val="18"/>
          <w:szCs w:val="18"/>
        </w:rPr>
        <w:t xml:space="preserve">. These </w:t>
      </w:r>
      <w:r w:rsidR="00C15F6E" w:rsidRPr="00D34927">
        <w:rPr>
          <w:sz w:val="18"/>
          <w:szCs w:val="18"/>
        </w:rPr>
        <w:t xml:space="preserve">DNA-methylation </w:t>
      </w:r>
      <w:r w:rsidR="00192286">
        <w:rPr>
          <w:sz w:val="18"/>
          <w:szCs w:val="18"/>
        </w:rPr>
        <w:t xml:space="preserve">differences in </w:t>
      </w:r>
      <w:r w:rsidRPr="00D34927">
        <w:rPr>
          <w:sz w:val="18"/>
          <w:szCs w:val="18"/>
        </w:rPr>
        <w:t xml:space="preserve">CD34+ cells and specific B-cell subtypes may contribute to the </w:t>
      </w:r>
      <w:r w:rsidR="00693D2E">
        <w:rPr>
          <w:sz w:val="18"/>
          <w:szCs w:val="18"/>
        </w:rPr>
        <w:t xml:space="preserve">HL pathogenesis </w:t>
      </w:r>
      <w:r w:rsidRPr="00D34927">
        <w:rPr>
          <w:sz w:val="18"/>
          <w:szCs w:val="18"/>
        </w:rPr>
        <w:t>in two of the triplets.</w:t>
      </w:r>
    </w:p>
    <w:p w:rsidR="008C3CF8" w:rsidRPr="00D34927" w:rsidRDefault="00120B73" w:rsidP="008C3CF8">
      <w:pPr>
        <w:rPr>
          <w:sz w:val="18"/>
          <w:szCs w:val="18"/>
        </w:rPr>
      </w:pPr>
      <w:r>
        <w:rPr>
          <w:noProof/>
          <w:sz w:val="18"/>
          <w:szCs w:val="18"/>
          <w:lang w:eastAsia="zh-CN"/>
        </w:rPr>
        <w:drawing>
          <wp:inline distT="0" distB="0" distL="0" distR="0" wp14:anchorId="1A506728" wp14:editId="19921E6F">
            <wp:extent cx="3165475" cy="2011680"/>
            <wp:effectExtent l="0" t="0" r="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Default="00AE3E37">
      <w:pPr>
        <w:pStyle w:val="a3"/>
        <w:spacing w:before="2"/>
        <w:rPr>
          <w:noProof/>
          <w:lang w:eastAsia="zh-CN"/>
        </w:rPr>
      </w:pPr>
    </w:p>
    <w:p w:rsidR="00344DC4" w:rsidRPr="004500B7" w:rsidRDefault="008C3CF8" w:rsidP="00AA59A7">
      <w:pPr>
        <w:pStyle w:val="a3"/>
        <w:spacing w:before="3"/>
        <w:jc w:val="both"/>
        <w:rPr>
          <w:sz w:val="15"/>
          <w:szCs w:val="15"/>
        </w:rPr>
      </w:pPr>
      <w:r w:rsidRPr="004500B7">
        <w:rPr>
          <w:rFonts w:hint="eastAsia"/>
          <w:b/>
          <w:sz w:val="15"/>
          <w:szCs w:val="15"/>
        </w:rPr>
        <w:t>F</w:t>
      </w:r>
      <w:r w:rsidRPr="004500B7">
        <w:rPr>
          <w:b/>
          <w:sz w:val="15"/>
          <w:szCs w:val="15"/>
        </w:rPr>
        <w:t xml:space="preserve">igure 1. </w:t>
      </w:r>
      <w:r w:rsidRPr="004500B7">
        <w:rPr>
          <w:sz w:val="15"/>
          <w:szCs w:val="15"/>
        </w:rPr>
        <w:t xml:space="preserve">The workflow of cell isolation and results of the </w:t>
      </w:r>
      <w:r w:rsidR="00C343F0" w:rsidRPr="004500B7">
        <w:rPr>
          <w:sz w:val="15"/>
          <w:szCs w:val="15"/>
        </w:rPr>
        <w:t xml:space="preserve">DNA </w:t>
      </w:r>
      <w:r w:rsidRPr="004500B7">
        <w:rPr>
          <w:sz w:val="15"/>
          <w:szCs w:val="15"/>
        </w:rPr>
        <w:t xml:space="preserve">methylation status in four subtypes of cells from </w:t>
      </w:r>
      <w:r w:rsidR="00FB51C7" w:rsidRPr="004500B7">
        <w:rPr>
          <w:sz w:val="15"/>
          <w:szCs w:val="15"/>
        </w:rPr>
        <w:t>HL</w:t>
      </w:r>
      <w:r w:rsidRPr="004500B7">
        <w:rPr>
          <w:sz w:val="15"/>
          <w:szCs w:val="15"/>
        </w:rPr>
        <w:t xml:space="preserve"> triplets as compared to the non-affe</w:t>
      </w:r>
      <w:r w:rsidRPr="00120B73">
        <w:rPr>
          <w:sz w:val="15"/>
          <w:szCs w:val="15"/>
        </w:rPr>
        <w:t xml:space="preserve">cted </w:t>
      </w:r>
      <w:r w:rsidR="00260777">
        <w:rPr>
          <w:sz w:val="15"/>
          <w:szCs w:val="15"/>
        </w:rPr>
        <w:t>triplet,</w:t>
      </w:r>
      <w:r w:rsidR="00260777" w:rsidRPr="00260777">
        <w:rPr>
          <w:sz w:val="15"/>
          <w:szCs w:val="15"/>
        </w:rPr>
        <w:t xml:space="preserve"> genome-wide methylation was </w:t>
      </w:r>
      <w:r w:rsidR="00260777">
        <w:rPr>
          <w:sz w:val="15"/>
          <w:szCs w:val="15"/>
        </w:rPr>
        <w:t>evaluated</w:t>
      </w:r>
      <w:r w:rsidR="00260777" w:rsidRPr="00260777">
        <w:rPr>
          <w:sz w:val="15"/>
          <w:szCs w:val="15"/>
        </w:rPr>
        <w:t xml:space="preserve"> with the </w:t>
      </w:r>
      <w:proofErr w:type="spellStart"/>
      <w:r w:rsidR="00260777" w:rsidRPr="00260777">
        <w:rPr>
          <w:sz w:val="15"/>
          <w:szCs w:val="15"/>
        </w:rPr>
        <w:t>Illumina</w:t>
      </w:r>
      <w:proofErr w:type="spellEnd"/>
      <w:r w:rsidR="00260777" w:rsidRPr="00260777">
        <w:rPr>
          <w:sz w:val="15"/>
          <w:szCs w:val="15"/>
        </w:rPr>
        <w:t xml:space="preserve"> EPIC</w:t>
      </w:r>
      <w:r w:rsidR="00260777" w:rsidRPr="002F63BD">
        <w:rPr>
          <w:sz w:val="15"/>
          <w:szCs w:val="15"/>
        </w:rPr>
        <w:t xml:space="preserve"> </w:t>
      </w:r>
      <w:r w:rsidR="00260777">
        <w:rPr>
          <w:sz w:val="15"/>
          <w:szCs w:val="15"/>
        </w:rPr>
        <w:t>platform.</w:t>
      </w:r>
      <w:r w:rsidRPr="00120B73">
        <w:rPr>
          <w:sz w:val="15"/>
          <w:szCs w:val="15"/>
        </w:rPr>
        <w:t xml:space="preserve"> </w:t>
      </w:r>
      <w:r w:rsidR="00353D78" w:rsidRPr="00120B73">
        <w:rPr>
          <w:sz w:val="15"/>
          <w:szCs w:val="15"/>
        </w:rPr>
        <w:t xml:space="preserve">No significant </w:t>
      </w:r>
      <w:r w:rsidR="00AA59A7" w:rsidRPr="00120B73">
        <w:rPr>
          <w:sz w:val="15"/>
          <w:szCs w:val="15"/>
        </w:rPr>
        <w:t xml:space="preserve">difference in DNA </w:t>
      </w:r>
      <w:r w:rsidR="00353D78" w:rsidRPr="00120B73">
        <w:rPr>
          <w:sz w:val="15"/>
          <w:szCs w:val="15"/>
        </w:rPr>
        <w:t>methylation wa</w:t>
      </w:r>
      <w:r w:rsidR="00AA59A7" w:rsidRPr="00120B73">
        <w:rPr>
          <w:sz w:val="15"/>
          <w:szCs w:val="15"/>
        </w:rPr>
        <w:t xml:space="preserve">s </w:t>
      </w:r>
      <w:r w:rsidR="00C343F0" w:rsidRPr="00120B73">
        <w:rPr>
          <w:sz w:val="15"/>
          <w:szCs w:val="15"/>
        </w:rPr>
        <w:t>found</w:t>
      </w:r>
      <w:r w:rsidR="00AA59A7" w:rsidRPr="00120B73">
        <w:rPr>
          <w:sz w:val="15"/>
          <w:szCs w:val="15"/>
        </w:rPr>
        <w:t xml:space="preserve"> in </w:t>
      </w:r>
      <w:r w:rsidR="00993B69" w:rsidRPr="00120B73">
        <w:rPr>
          <w:sz w:val="15"/>
          <w:szCs w:val="15"/>
        </w:rPr>
        <w:t xml:space="preserve">switched </w:t>
      </w:r>
      <w:r w:rsidR="00AA59A7" w:rsidRPr="00120B73">
        <w:rPr>
          <w:sz w:val="15"/>
          <w:szCs w:val="15"/>
        </w:rPr>
        <w:t>M</w:t>
      </w:r>
      <w:r w:rsidR="00951B1F">
        <w:rPr>
          <w:sz w:val="15"/>
          <w:szCs w:val="15"/>
        </w:rPr>
        <w:t>emory B-</w:t>
      </w:r>
      <w:r w:rsidR="00AA59A7" w:rsidRPr="004500B7">
        <w:rPr>
          <w:sz w:val="15"/>
          <w:szCs w:val="15"/>
        </w:rPr>
        <w:t>cells. A significant difference in DNA methylation was recognized in Naïve B cells, Marginal like B cells and CD34+</w:t>
      </w:r>
      <w:r w:rsidR="00353D78" w:rsidRPr="004500B7">
        <w:rPr>
          <w:sz w:val="15"/>
          <w:szCs w:val="15"/>
        </w:rPr>
        <w:t xml:space="preserve"> </w:t>
      </w:r>
      <w:r w:rsidR="00AA59A7" w:rsidRPr="004500B7">
        <w:rPr>
          <w:sz w:val="15"/>
          <w:szCs w:val="15"/>
        </w:rPr>
        <w:t xml:space="preserve">cells in the two HL triplets as compared to the third non-affected </w:t>
      </w:r>
      <w:proofErr w:type="spellStart"/>
      <w:r w:rsidR="00AA59A7" w:rsidRPr="004500B7">
        <w:rPr>
          <w:sz w:val="15"/>
          <w:szCs w:val="15"/>
        </w:rPr>
        <w:t>homozygotic</w:t>
      </w:r>
      <w:proofErr w:type="spellEnd"/>
      <w:r w:rsidR="00AA59A7" w:rsidRPr="004500B7">
        <w:rPr>
          <w:sz w:val="15"/>
          <w:szCs w:val="15"/>
        </w:rPr>
        <w:t xml:space="preserve"> triplet.</w:t>
      </w:r>
      <w:r w:rsidR="00C15F6E" w:rsidRPr="004500B7">
        <w:rPr>
          <w:sz w:val="15"/>
          <w:szCs w:val="15"/>
        </w:rPr>
        <w:t xml:space="preserve"> (MZ-like B-cells: Marginal zone like B </w:t>
      </w:r>
      <w:proofErr w:type="spellStart"/>
      <w:r w:rsidR="00C15F6E" w:rsidRPr="004500B7">
        <w:rPr>
          <w:sz w:val="15"/>
          <w:szCs w:val="15"/>
        </w:rPr>
        <w:t>cells</w:t>
      </w:r>
      <w:r w:rsidR="00951B1F">
        <w:rPr>
          <w:sz w:val="15"/>
          <w:szCs w:val="15"/>
        </w:rPr>
        <w:t>；</w:t>
      </w:r>
      <w:r w:rsidR="00C15F6E" w:rsidRPr="004500B7">
        <w:rPr>
          <w:sz w:val="15"/>
          <w:szCs w:val="15"/>
        </w:rPr>
        <w:t>PBMC</w:t>
      </w:r>
      <w:proofErr w:type="spellEnd"/>
      <w:r w:rsidR="00C15F6E" w:rsidRPr="004500B7">
        <w:rPr>
          <w:sz w:val="15"/>
          <w:szCs w:val="15"/>
        </w:rPr>
        <w:t xml:space="preserve">: </w:t>
      </w:r>
      <w:r w:rsidR="00540A97" w:rsidRPr="004500B7">
        <w:rPr>
          <w:sz w:val="15"/>
          <w:szCs w:val="15"/>
        </w:rPr>
        <w:t xml:space="preserve">peripheral blood mononuclear </w:t>
      </w:r>
      <w:proofErr w:type="gramStart"/>
      <w:r w:rsidR="00540A97" w:rsidRPr="004500B7">
        <w:rPr>
          <w:sz w:val="15"/>
          <w:szCs w:val="15"/>
        </w:rPr>
        <w:t>cell</w:t>
      </w:r>
      <w:r w:rsidR="008C65DD">
        <w:rPr>
          <w:sz w:val="15"/>
          <w:szCs w:val="15"/>
        </w:rPr>
        <w:t xml:space="preserve"> </w:t>
      </w:r>
      <w:r w:rsidR="00C15F6E" w:rsidRPr="004500B7">
        <w:rPr>
          <w:sz w:val="15"/>
          <w:szCs w:val="15"/>
        </w:rPr>
        <w:t>)</w:t>
      </w:r>
      <w:proofErr w:type="gramEnd"/>
    </w:p>
    <w:p w:rsidR="005973B9" w:rsidRDefault="005973B9" w:rsidP="00970901">
      <w:pPr>
        <w:spacing w:line="204" w:lineRule="exact"/>
        <w:rPr>
          <w:rFonts w:ascii="Calibri"/>
        </w:rPr>
      </w:pPr>
      <w:r>
        <w:rPr>
          <w:rFonts w:ascii="Arial"/>
          <w:b/>
          <w:color w:val="BF5A14"/>
          <w:sz w:val="20"/>
        </w:rPr>
        <w:br/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97765C" w:rsidRDefault="00445FEE">
      <w:pPr>
        <w:pStyle w:val="a3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 xml:space="preserve">        </w:t>
      </w:r>
    </w:p>
    <w:p w:rsidR="00AE3E37" w:rsidRPr="00D62425" w:rsidRDefault="00D62425">
      <w:pPr>
        <w:pStyle w:val="a3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</w:t>
      </w: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 wp14:anchorId="33776079" wp14:editId="05BCCBEA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50335" cy="0"/>
                          <a:chOff x="20" y="20"/>
                          <a:chExt cx="6221" cy="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B9D635" id="Group 4" o:spid="_x0000_s1026" style="width:313.05pt;height:2pt;mso-position-horizontal-relative:char;mso-position-vertical-relative:line" coordorigin="20,20" coordsize="622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ZPKZAIAAE0FAAAOAAAAZHJzL2Uyb0RvYy54bWykVF1v2yAUfZ+0/4D8nvojTppadaopTvrS&#10;rZW6/QAC2EbDgIDEqab9912wk7SZpk3diw3cy+Hcc7jc3h06gfbMWK5kGaVXSYSYJIpy2ZTRt6+b&#10;ySJC1mFJsVCSldELs9Hd8uOH214XLFOtEpQZBCDSFr0uo9Y5XcSxJS3rsL1SmkkI1sp02MHUNDE1&#10;uAf0TsRZkszjXhmqjSLMWlithmC0DPh1zYh7rGvLHBJlBNxc+Jrw3fpvvLzFRWOwbjkZaeB3sOgw&#10;l3DoCarCDqOd4b9BdZwYZVXtrojqYlXXnLBQA1STJhfV3Bu106GWpugbfZIJpL3Q6d2w5Mv+ySBO&#10;wbs8QhJ34FE4FuVem143BaTcG/2sn8xQIAwfFPluIRxfxv28GZLRtv+sKMDhnVNBm0NtOg8BVaMD&#10;HJhdJ2DJSxllow/s4BCByPRmlkynswgRCI4x0oKRfhskv95D2vW4a55l6astMS6GAwPJkZSvCC6a&#10;PWtp/0/L5xZrFiyyXqijlsB90PKBS4Zmg5QhYyWfTBDWFhYk/atKF+UeJfpTsbjQxrp7pjrkB2Uk&#10;gEBQH+8frPOenVO8GVJtuBCwjgshUQ/6znKwxc+tEpz6aJiYZrsSBu2x76QkTxbBGEB7kwY3VtKA&#10;1jJM1+PYYS6GMeQL6fGgEOAzjoZW+XGT3KwX60U+ybP5epInVTX5tFnlk/kmvZ5V02q1qtKfnlqa&#10;Fy2nlEnP7ti2af5vVo4PyNBwp8Y96RC/RQ+CAdnjP5CGKzXYN9ynraIvwdWwDrdr7Azo2bBtfF/8&#10;o/B6HrLOr+DyFwAAAP//AwBQSwMEFAAGAAgAAAAhANJJbznbAAAAAwEAAA8AAABkcnMvZG93bnJl&#10;di54bWxMj0FrwkAQhe+F/odlCr3VTWwbSsxGRLQnKVSF4m3MjkkwOxuyaxL/fbe96GXg8R7vfZPN&#10;R9OInjpXW1YQTyIQxIXVNZcK9rv1ywcI55E1NpZJwZUczPPHhwxTbQf+pn7rSxFK2KWooPK+TaV0&#10;RUUG3cS2xME72c6gD7Irpe5wCOWmkdMoSqTBmsNChS0tKyrO24tR8DngsHiNV/3mfFpeD7v3r59N&#10;TEo9P42LGQhPo7+F4Q8/oEMemI72wtqJRkF4xP/f4CXTJAZxVPAWgcwzec+e/wIAAP//AwBQSwEC&#10;LQAUAAYACAAAACEAtoM4kv4AAADhAQAAEwAAAAAAAAAAAAAAAAAAAAAAW0NvbnRlbnRfVHlwZXNd&#10;LnhtbFBLAQItABQABgAIAAAAIQA4/SH/1gAAAJQBAAALAAAAAAAAAAAAAAAAAC8BAABfcmVscy8u&#10;cmVsc1BLAQItABQABgAIAAAAIQDJXZPKZAIAAE0FAAAOAAAAAAAAAAAAAAAAAC4CAABkcnMvZTJv&#10;RG9jLnhtbFBLAQItABQABgAIAAAAIQDSSW852wAAAAMBAAAPAAAAAAAAAAAAAAAAAL4EAABkcnMv&#10;ZG93bnJldi54bWxQSwUGAAAAAAQABADzAAAAxg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1083F" w:rsidP="0081083F">
      <w:pPr>
        <w:spacing w:before="92"/>
        <w:ind w:right="4234"/>
        <w:jc w:val="both"/>
        <w:rPr>
          <w:rFonts w:ascii="Arial"/>
        </w:rPr>
      </w:pPr>
      <w:r>
        <w:rPr>
          <w:noProof/>
        </w:rPr>
        <w:lastRenderedPageBreak/>
        <w:t xml:space="preserve">  </w:t>
      </w:r>
      <w:r w:rsidR="008756E6">
        <w:rPr>
          <w:noProof/>
        </w:rPr>
        <w:t xml:space="preserve"> </w:t>
      </w:r>
      <w:r w:rsidR="00C12203">
        <w:rPr>
          <w:rFonts w:ascii="Arial"/>
          <w:noProof/>
          <w:color w:val="BF5A14"/>
          <w:lang w:eastAsia="zh-CN"/>
        </w:rPr>
        <w:drawing>
          <wp:inline distT="0" distB="0" distL="0" distR="0">
            <wp:extent cx="831945" cy="1013460"/>
            <wp:effectExtent l="0" t="0" r="635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微信图片_2019040114191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6517" cy="1019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04E5B">
        <w:rPr>
          <w:rFonts w:ascii="Arial"/>
          <w:color w:val="BF5A14"/>
        </w:rPr>
        <w:t xml:space="preserve"> </w:t>
      </w:r>
    </w:p>
    <w:p w:rsidR="0081083F" w:rsidRDefault="00C1220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Chuanyou</w:t>
      </w:r>
      <w:proofErr w:type="spellEnd"/>
      <w:r w:rsidR="0078738A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 xml:space="preserve">has expertise </w:t>
      </w:r>
      <w:r w:rsidR="007D0CAD">
        <w:rPr>
          <w:rFonts w:ascii="Arial"/>
          <w:sz w:val="14"/>
        </w:rPr>
        <w:t>in</w:t>
      </w:r>
      <w:r w:rsidR="005D5005">
        <w:rPr>
          <w:rFonts w:ascii="Arial"/>
          <w:sz w:val="14"/>
        </w:rPr>
        <w:t xml:space="preserve"> h</w:t>
      </w:r>
      <w:r w:rsidR="007D0CAD">
        <w:rPr>
          <w:rFonts w:ascii="Arial"/>
          <w:sz w:val="14"/>
        </w:rPr>
        <w:t>emato</w:t>
      </w:r>
      <w:r>
        <w:rPr>
          <w:rFonts w:ascii="Arial"/>
          <w:sz w:val="14"/>
        </w:rPr>
        <w:t>lo</w:t>
      </w:r>
      <w:r w:rsidR="007D0CAD">
        <w:rPr>
          <w:rFonts w:ascii="Arial"/>
          <w:sz w:val="14"/>
        </w:rPr>
        <w:t>g</w:t>
      </w:r>
      <w:r>
        <w:rPr>
          <w:rFonts w:ascii="Arial"/>
          <w:sz w:val="14"/>
        </w:rPr>
        <w:t>ical diseases</w:t>
      </w:r>
      <w:r w:rsidR="0066223B">
        <w:rPr>
          <w:rFonts w:ascii="Arial"/>
          <w:sz w:val="14"/>
        </w:rPr>
        <w:t>.</w:t>
      </w:r>
      <w:r w:rsidR="0081083F">
        <w:rPr>
          <w:rFonts w:ascii="Arial"/>
          <w:sz w:val="14"/>
        </w:rPr>
        <w:t xml:space="preserve"> </w:t>
      </w:r>
      <w:r w:rsidR="004C5E9B">
        <w:rPr>
          <w:rFonts w:ascii="Arial"/>
          <w:sz w:val="14"/>
        </w:rPr>
        <w:t>Currently</w:t>
      </w:r>
      <w:proofErr w:type="gramStart"/>
      <w:r w:rsidR="004C5E9B">
        <w:rPr>
          <w:rFonts w:ascii="Arial"/>
          <w:sz w:val="14"/>
        </w:rPr>
        <w:t>,  he</w:t>
      </w:r>
      <w:proofErr w:type="gramEnd"/>
      <w:r w:rsidR="0081083F">
        <w:rPr>
          <w:rFonts w:ascii="Arial"/>
          <w:sz w:val="14"/>
        </w:rPr>
        <w:t xml:space="preserve"> is</w:t>
      </w:r>
      <w:r w:rsidR="004C5E9B">
        <w:rPr>
          <w:rFonts w:ascii="Arial"/>
          <w:sz w:val="14"/>
        </w:rPr>
        <w:t xml:space="preserve"> performing </w:t>
      </w:r>
      <w:r w:rsidR="0081083F">
        <w:rPr>
          <w:rFonts w:ascii="Arial"/>
          <w:sz w:val="14"/>
        </w:rPr>
        <w:t xml:space="preserve"> </w:t>
      </w:r>
      <w:r w:rsidR="0066223B" w:rsidRPr="00D76EE9">
        <w:rPr>
          <w:rFonts w:ascii="Arial"/>
          <w:i/>
          <w:sz w:val="14"/>
        </w:rPr>
        <w:t>P</w:t>
      </w:r>
      <w:r w:rsidR="0081083F" w:rsidRPr="00D76EE9">
        <w:rPr>
          <w:rFonts w:ascii="Arial"/>
          <w:i/>
          <w:sz w:val="14"/>
        </w:rPr>
        <w:t>h.D</w:t>
      </w:r>
      <w:r w:rsidR="00D76EE9">
        <w:rPr>
          <w:rFonts w:asciiTheme="minorEastAsia" w:eastAsiaTheme="minorEastAsia" w:hAnsiTheme="minorEastAsia" w:hint="eastAsia"/>
          <w:i/>
          <w:sz w:val="14"/>
          <w:lang w:eastAsia="zh-CN"/>
        </w:rPr>
        <w:t>.</w:t>
      </w:r>
      <w:r w:rsidR="004C5E9B">
        <w:rPr>
          <w:rFonts w:ascii="Arial"/>
          <w:sz w:val="14"/>
        </w:rPr>
        <w:t xml:space="preserve"> studies at the </w:t>
      </w:r>
      <w:r w:rsidR="0081083F">
        <w:rPr>
          <w:rFonts w:ascii="Arial"/>
          <w:sz w:val="14"/>
        </w:rPr>
        <w:t xml:space="preserve"> </w:t>
      </w:r>
      <w:r w:rsidR="005D5005">
        <w:rPr>
          <w:rFonts w:ascii="Arial"/>
          <w:sz w:val="14"/>
        </w:rPr>
        <w:t>D</w:t>
      </w:r>
      <w:r w:rsidR="0081083F">
        <w:rPr>
          <w:rFonts w:ascii="Arial"/>
          <w:sz w:val="14"/>
        </w:rPr>
        <w:t xml:space="preserve">epartment of Medicine, </w:t>
      </w:r>
      <w:proofErr w:type="spellStart"/>
      <w:r w:rsidR="0081083F">
        <w:rPr>
          <w:rFonts w:ascii="Arial"/>
          <w:sz w:val="14"/>
        </w:rPr>
        <w:t>Karolinska</w:t>
      </w:r>
      <w:proofErr w:type="spellEnd"/>
      <w:r w:rsidR="0081083F">
        <w:rPr>
          <w:rFonts w:ascii="Arial"/>
          <w:sz w:val="14"/>
        </w:rPr>
        <w:t xml:space="preserve"> </w:t>
      </w:r>
      <w:proofErr w:type="spellStart"/>
      <w:r w:rsidR="0081083F">
        <w:rPr>
          <w:rFonts w:ascii="Arial"/>
          <w:sz w:val="14"/>
        </w:rPr>
        <w:t>I</w:t>
      </w:r>
      <w:r w:rsidR="0066223B">
        <w:rPr>
          <w:rFonts w:ascii="Arial"/>
          <w:sz w:val="14"/>
        </w:rPr>
        <w:t>nstitutet</w:t>
      </w:r>
      <w:proofErr w:type="spellEnd"/>
      <w:r w:rsidR="0081083F">
        <w:rPr>
          <w:rFonts w:ascii="Arial"/>
          <w:sz w:val="14"/>
        </w:rPr>
        <w:t xml:space="preserve">. </w:t>
      </w:r>
      <w:r w:rsidR="00EA6EED">
        <w:rPr>
          <w:rFonts w:ascii="Arial"/>
          <w:sz w:val="14"/>
        </w:rPr>
        <w:t>During</w:t>
      </w:r>
      <w:r w:rsidR="004C5E9B">
        <w:rPr>
          <w:rFonts w:ascii="Arial"/>
          <w:sz w:val="14"/>
        </w:rPr>
        <w:t xml:space="preserve"> the past </w:t>
      </w:r>
      <w:r w:rsidR="0081083F">
        <w:rPr>
          <w:rFonts w:ascii="Arial"/>
          <w:sz w:val="14"/>
        </w:rPr>
        <w:t xml:space="preserve">years, he </w:t>
      </w:r>
      <w:r w:rsidR="004C5E9B">
        <w:rPr>
          <w:rFonts w:ascii="Arial"/>
          <w:sz w:val="14"/>
        </w:rPr>
        <w:t>has been</w:t>
      </w:r>
      <w:r w:rsidR="0081083F">
        <w:rPr>
          <w:rFonts w:ascii="Arial"/>
          <w:sz w:val="14"/>
        </w:rPr>
        <w:t xml:space="preserve"> </w:t>
      </w:r>
      <w:r w:rsidR="0066223B">
        <w:rPr>
          <w:rFonts w:ascii="Arial"/>
          <w:sz w:val="14"/>
        </w:rPr>
        <w:t xml:space="preserve">actively </w:t>
      </w:r>
      <w:r w:rsidR="0081083F">
        <w:rPr>
          <w:rFonts w:ascii="Arial"/>
          <w:sz w:val="14"/>
        </w:rPr>
        <w:t xml:space="preserve">involved in several projects, such as </w:t>
      </w:r>
      <w:r w:rsidR="004C5E9B">
        <w:rPr>
          <w:rFonts w:ascii="Arial"/>
          <w:sz w:val="14"/>
        </w:rPr>
        <w:t xml:space="preserve">studies of </w:t>
      </w:r>
      <w:r w:rsidR="0066223B">
        <w:rPr>
          <w:rFonts w:ascii="Arial"/>
          <w:sz w:val="14"/>
        </w:rPr>
        <w:t>the role of</w:t>
      </w:r>
      <w:r w:rsidR="005D5005">
        <w:rPr>
          <w:rFonts w:ascii="Arial"/>
          <w:sz w:val="14"/>
        </w:rPr>
        <w:t xml:space="preserve"> the</w:t>
      </w:r>
      <w:r w:rsidR="0066223B">
        <w:rPr>
          <w:rFonts w:ascii="Arial"/>
          <w:sz w:val="14"/>
        </w:rPr>
        <w:t xml:space="preserve"> </w:t>
      </w:r>
      <w:r w:rsidR="0081083F">
        <w:rPr>
          <w:rFonts w:ascii="Arial"/>
          <w:sz w:val="14"/>
        </w:rPr>
        <w:t xml:space="preserve">PDL1 promoter </w:t>
      </w:r>
      <w:r w:rsidR="00EA6EED">
        <w:rPr>
          <w:rFonts w:ascii="Arial"/>
          <w:sz w:val="14"/>
        </w:rPr>
        <w:t xml:space="preserve">in </w:t>
      </w:r>
      <w:r w:rsidR="0066223B">
        <w:rPr>
          <w:rFonts w:ascii="Arial"/>
          <w:sz w:val="14"/>
        </w:rPr>
        <w:t xml:space="preserve">Hodgkin </w:t>
      </w:r>
      <w:r w:rsidR="00445FEE">
        <w:rPr>
          <w:rFonts w:ascii="Arial"/>
          <w:sz w:val="14"/>
        </w:rPr>
        <w:t>lymphoma,</w:t>
      </w:r>
      <w:r w:rsidR="0081083F">
        <w:rPr>
          <w:rFonts w:ascii="Arial"/>
          <w:sz w:val="14"/>
        </w:rPr>
        <w:t xml:space="preserve"> </w:t>
      </w:r>
      <w:r w:rsidR="0066223B">
        <w:rPr>
          <w:rFonts w:ascii="Arial"/>
          <w:sz w:val="14"/>
        </w:rPr>
        <w:t xml:space="preserve">the role of </w:t>
      </w:r>
      <w:proofErr w:type="spellStart"/>
      <w:r w:rsidR="0066223B">
        <w:rPr>
          <w:rFonts w:ascii="Arial"/>
          <w:sz w:val="14"/>
        </w:rPr>
        <w:t>lipoxygenase</w:t>
      </w:r>
      <w:r w:rsidR="00445FEE">
        <w:rPr>
          <w:rFonts w:ascii="Arial"/>
          <w:sz w:val="14"/>
        </w:rPr>
        <w:t>s</w:t>
      </w:r>
      <w:proofErr w:type="spellEnd"/>
      <w:r w:rsidR="0066223B">
        <w:rPr>
          <w:rFonts w:ascii="Arial"/>
          <w:sz w:val="14"/>
        </w:rPr>
        <w:t xml:space="preserve"> in the</w:t>
      </w:r>
      <w:r w:rsidR="00970901">
        <w:rPr>
          <w:rFonts w:ascii="Arial"/>
          <w:sz w:val="14"/>
        </w:rPr>
        <w:t xml:space="preserve"> mi</w:t>
      </w:r>
      <w:r w:rsidR="007D0CAD">
        <w:rPr>
          <w:rFonts w:ascii="Arial"/>
          <w:sz w:val="14"/>
        </w:rPr>
        <w:t>c</w:t>
      </w:r>
      <w:r w:rsidR="0066223B">
        <w:rPr>
          <w:rFonts w:ascii="Arial"/>
          <w:sz w:val="14"/>
        </w:rPr>
        <w:t>r</w:t>
      </w:r>
      <w:r w:rsidR="007D0CAD">
        <w:rPr>
          <w:rFonts w:ascii="Arial"/>
          <w:sz w:val="14"/>
        </w:rPr>
        <w:t>o-</w:t>
      </w:r>
      <w:r w:rsidR="0066223B">
        <w:rPr>
          <w:rFonts w:ascii="Arial"/>
          <w:sz w:val="14"/>
        </w:rPr>
        <w:t>enviro</w:t>
      </w:r>
      <w:r w:rsidR="007D0CAD">
        <w:rPr>
          <w:rFonts w:ascii="Arial"/>
          <w:sz w:val="14"/>
        </w:rPr>
        <w:t>n</w:t>
      </w:r>
      <w:r w:rsidR="0066223B">
        <w:rPr>
          <w:rFonts w:ascii="Arial"/>
          <w:sz w:val="14"/>
        </w:rPr>
        <w:t xml:space="preserve">ment of </w:t>
      </w:r>
      <w:r w:rsidR="00445FEE">
        <w:rPr>
          <w:rFonts w:ascii="Arial"/>
          <w:sz w:val="14"/>
        </w:rPr>
        <w:t xml:space="preserve">Hodgkin </w:t>
      </w:r>
      <w:r w:rsidR="0066223B">
        <w:rPr>
          <w:rFonts w:ascii="Arial"/>
          <w:sz w:val="14"/>
        </w:rPr>
        <w:t>lymphoma</w:t>
      </w:r>
      <w:r w:rsidR="004C5E9B">
        <w:rPr>
          <w:rFonts w:ascii="Arial"/>
          <w:sz w:val="14"/>
        </w:rPr>
        <w:t xml:space="preserve"> and projects related to </w:t>
      </w:r>
      <w:r w:rsidR="000C3205">
        <w:rPr>
          <w:rFonts w:ascii="Arial"/>
          <w:sz w:val="14"/>
        </w:rPr>
        <w:t xml:space="preserve">how </w:t>
      </w:r>
      <w:proofErr w:type="spellStart"/>
      <w:r w:rsidR="000C3205">
        <w:rPr>
          <w:rFonts w:ascii="Arial"/>
          <w:sz w:val="14"/>
        </w:rPr>
        <w:t>lipoxygenase</w:t>
      </w:r>
      <w:r w:rsidR="001C0DFE">
        <w:rPr>
          <w:rFonts w:ascii="Arial"/>
          <w:sz w:val="14"/>
        </w:rPr>
        <w:t>s</w:t>
      </w:r>
      <w:proofErr w:type="spellEnd"/>
      <w:r w:rsidR="005D5005">
        <w:rPr>
          <w:rFonts w:ascii="Arial"/>
          <w:sz w:val="14"/>
        </w:rPr>
        <w:t xml:space="preserve"> are</w:t>
      </w:r>
      <w:r w:rsidR="000C3205">
        <w:rPr>
          <w:rFonts w:ascii="Arial"/>
          <w:sz w:val="14"/>
        </w:rPr>
        <w:t xml:space="preserve"> </w:t>
      </w:r>
      <w:r w:rsidR="00EA6EED">
        <w:rPr>
          <w:rFonts w:ascii="Arial"/>
          <w:sz w:val="14"/>
        </w:rPr>
        <w:t>acting</w:t>
      </w:r>
      <w:r w:rsidR="000C3205">
        <w:rPr>
          <w:rFonts w:ascii="Arial"/>
          <w:sz w:val="14"/>
        </w:rPr>
        <w:t xml:space="preserve"> in CLL</w:t>
      </w:r>
      <w:r w:rsidR="005D5005">
        <w:rPr>
          <w:rFonts w:ascii="Arial"/>
          <w:sz w:val="14"/>
        </w:rPr>
        <w:t xml:space="preserve"> and</w:t>
      </w:r>
      <w:r w:rsidR="00D76EE9">
        <w:rPr>
          <w:rFonts w:ascii="Arial"/>
          <w:sz w:val="14"/>
        </w:rPr>
        <w:t xml:space="preserve"> m</w:t>
      </w:r>
      <w:r w:rsidR="000C3205">
        <w:rPr>
          <w:rFonts w:ascii="Arial"/>
          <w:sz w:val="14"/>
        </w:rPr>
        <w:t>antle cell lymphoma</w:t>
      </w:r>
    </w:p>
    <w:p w:rsidR="001B3A77" w:rsidRDefault="001B3A77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1B3A77" w:rsidRDefault="001B3A7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Email: chuanyou.xia@ki.se</w:t>
      </w:r>
    </w:p>
    <w:p w:rsidR="00B8507B" w:rsidRDefault="00B8507B">
      <w:pPr>
        <w:pStyle w:val="a3"/>
        <w:rPr>
          <w:rFonts w:ascii="Arial"/>
          <w:sz w:val="20"/>
        </w:rPr>
      </w:pPr>
    </w:p>
    <w:p w:rsidR="00B8507B" w:rsidRDefault="00B8507B">
      <w:pPr>
        <w:pStyle w:val="a3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ED7876" w:rsidRPr="00474164" w:rsidRDefault="00ED7876" w:rsidP="00474164">
      <w:pPr>
        <w:tabs>
          <w:tab w:val="left" w:pos="384"/>
        </w:tabs>
        <w:spacing w:line="216" w:lineRule="exact"/>
        <w:ind w:right="138"/>
        <w:rPr>
          <w:rFonts w:ascii="Minion Pro" w:eastAsiaTheme="minorEastAsia"/>
          <w:sz w:val="26"/>
          <w:lang w:eastAsia="zh-CN"/>
        </w:rPr>
      </w:pPr>
    </w:p>
    <w:sectPr w:rsidR="00ED7876" w:rsidRPr="00474164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2D1E" w:rsidRDefault="00C22D1E">
      <w:r>
        <w:separator/>
      </w:r>
    </w:p>
  </w:endnote>
  <w:endnote w:type="continuationSeparator" w:id="0">
    <w:p w:rsidR="00C22D1E" w:rsidRDefault="00C22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2D1E" w:rsidRDefault="00C22D1E">
      <w:r>
        <w:separator/>
      </w:r>
    </w:p>
  </w:footnote>
  <w:footnote w:type="continuationSeparator" w:id="0">
    <w:p w:rsidR="00C22D1E" w:rsidRDefault="00C22D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3trQwsDS2NDYyMbRU0lEKTi0uzszPAykwrgUAFKqBmy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lood&lt;/Style&gt;&lt;LeftDelim&gt;{&lt;/LeftDelim&gt;&lt;RightDelim&gt;}&lt;/RightDelim&gt;&lt;FontName&gt;Tw Cen MT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tdrzw0028rw2t4ep0wf5zardwd2aa2zdz5vz&quot;&gt;epigenetic regulation of EGFR&lt;record-ids&gt;&lt;item&gt;3&lt;/item&gt;&lt;/record-ids&gt;&lt;/item&gt;&lt;/Libraries&gt;"/>
  </w:docVars>
  <w:rsids>
    <w:rsidRoot w:val="00AE3E37"/>
    <w:rsid w:val="000265BD"/>
    <w:rsid w:val="00040921"/>
    <w:rsid w:val="000925D8"/>
    <w:rsid w:val="00096DFE"/>
    <w:rsid w:val="000C3205"/>
    <w:rsid w:val="000C7688"/>
    <w:rsid w:val="000E2911"/>
    <w:rsid w:val="00114AFB"/>
    <w:rsid w:val="00120B73"/>
    <w:rsid w:val="00124F0A"/>
    <w:rsid w:val="001263DF"/>
    <w:rsid w:val="001427F8"/>
    <w:rsid w:val="00192286"/>
    <w:rsid w:val="001B3A77"/>
    <w:rsid w:val="001C0DC1"/>
    <w:rsid w:val="001C0DFE"/>
    <w:rsid w:val="001E43A8"/>
    <w:rsid w:val="001E763C"/>
    <w:rsid w:val="002105A8"/>
    <w:rsid w:val="00214F91"/>
    <w:rsid w:val="002208FE"/>
    <w:rsid w:val="00255E5E"/>
    <w:rsid w:val="00260777"/>
    <w:rsid w:val="00260DB7"/>
    <w:rsid w:val="00292ED9"/>
    <w:rsid w:val="002E6CA2"/>
    <w:rsid w:val="002F63BD"/>
    <w:rsid w:val="00312A5F"/>
    <w:rsid w:val="00314AFB"/>
    <w:rsid w:val="00316CEA"/>
    <w:rsid w:val="0031740D"/>
    <w:rsid w:val="00344DC4"/>
    <w:rsid w:val="00353D78"/>
    <w:rsid w:val="0037663B"/>
    <w:rsid w:val="00386EE4"/>
    <w:rsid w:val="003B76D9"/>
    <w:rsid w:val="00404E5B"/>
    <w:rsid w:val="00414F7B"/>
    <w:rsid w:val="004355DC"/>
    <w:rsid w:val="004410E4"/>
    <w:rsid w:val="00445FEE"/>
    <w:rsid w:val="004500B7"/>
    <w:rsid w:val="00474164"/>
    <w:rsid w:val="004749B4"/>
    <w:rsid w:val="00494130"/>
    <w:rsid w:val="00495FC6"/>
    <w:rsid w:val="00497934"/>
    <w:rsid w:val="004B621D"/>
    <w:rsid w:val="004C5E9B"/>
    <w:rsid w:val="004F3523"/>
    <w:rsid w:val="00517EF4"/>
    <w:rsid w:val="00535FBC"/>
    <w:rsid w:val="00540616"/>
    <w:rsid w:val="00540A97"/>
    <w:rsid w:val="005973B9"/>
    <w:rsid w:val="005B3A56"/>
    <w:rsid w:val="005D5005"/>
    <w:rsid w:val="005E3E00"/>
    <w:rsid w:val="006024B4"/>
    <w:rsid w:val="006060CE"/>
    <w:rsid w:val="00614FC5"/>
    <w:rsid w:val="0063497F"/>
    <w:rsid w:val="00653E43"/>
    <w:rsid w:val="006575A7"/>
    <w:rsid w:val="0066223B"/>
    <w:rsid w:val="00687E89"/>
    <w:rsid w:val="00691A76"/>
    <w:rsid w:val="00693D2E"/>
    <w:rsid w:val="00707DB5"/>
    <w:rsid w:val="0077166B"/>
    <w:rsid w:val="00781D78"/>
    <w:rsid w:val="0078738A"/>
    <w:rsid w:val="00795C73"/>
    <w:rsid w:val="007A7A9C"/>
    <w:rsid w:val="007D0CAD"/>
    <w:rsid w:val="007F32A1"/>
    <w:rsid w:val="0081083F"/>
    <w:rsid w:val="00862131"/>
    <w:rsid w:val="00873DF0"/>
    <w:rsid w:val="008756E6"/>
    <w:rsid w:val="00875B24"/>
    <w:rsid w:val="008C3CF8"/>
    <w:rsid w:val="008C3D00"/>
    <w:rsid w:val="008C65DD"/>
    <w:rsid w:val="008E1E41"/>
    <w:rsid w:val="009216CD"/>
    <w:rsid w:val="00936CB8"/>
    <w:rsid w:val="00951B1F"/>
    <w:rsid w:val="00951E94"/>
    <w:rsid w:val="0095585D"/>
    <w:rsid w:val="00970901"/>
    <w:rsid w:val="0097165B"/>
    <w:rsid w:val="0097765C"/>
    <w:rsid w:val="00983C3E"/>
    <w:rsid w:val="00993B69"/>
    <w:rsid w:val="009B2D44"/>
    <w:rsid w:val="009D4E36"/>
    <w:rsid w:val="00A07E82"/>
    <w:rsid w:val="00A20BFD"/>
    <w:rsid w:val="00A35E30"/>
    <w:rsid w:val="00A5245E"/>
    <w:rsid w:val="00A9710C"/>
    <w:rsid w:val="00AA59A7"/>
    <w:rsid w:val="00AB752D"/>
    <w:rsid w:val="00AE3E37"/>
    <w:rsid w:val="00AE524C"/>
    <w:rsid w:val="00B21A57"/>
    <w:rsid w:val="00B2794B"/>
    <w:rsid w:val="00B329E9"/>
    <w:rsid w:val="00B6119C"/>
    <w:rsid w:val="00B72B25"/>
    <w:rsid w:val="00B8507B"/>
    <w:rsid w:val="00B9570F"/>
    <w:rsid w:val="00BB0282"/>
    <w:rsid w:val="00BC3687"/>
    <w:rsid w:val="00BD6A7F"/>
    <w:rsid w:val="00BE337C"/>
    <w:rsid w:val="00C0760C"/>
    <w:rsid w:val="00C12203"/>
    <w:rsid w:val="00C15F6E"/>
    <w:rsid w:val="00C16905"/>
    <w:rsid w:val="00C22D1E"/>
    <w:rsid w:val="00C33602"/>
    <w:rsid w:val="00C343F0"/>
    <w:rsid w:val="00C64CD1"/>
    <w:rsid w:val="00C659B0"/>
    <w:rsid w:val="00CD6F55"/>
    <w:rsid w:val="00CF043D"/>
    <w:rsid w:val="00D20C84"/>
    <w:rsid w:val="00D26313"/>
    <w:rsid w:val="00D2680E"/>
    <w:rsid w:val="00D34927"/>
    <w:rsid w:val="00D62425"/>
    <w:rsid w:val="00D76EE9"/>
    <w:rsid w:val="00D77A08"/>
    <w:rsid w:val="00DA3547"/>
    <w:rsid w:val="00DE3104"/>
    <w:rsid w:val="00DE6040"/>
    <w:rsid w:val="00E02F3D"/>
    <w:rsid w:val="00E76C46"/>
    <w:rsid w:val="00EA6EED"/>
    <w:rsid w:val="00EB06BC"/>
    <w:rsid w:val="00EB6A30"/>
    <w:rsid w:val="00ED7876"/>
    <w:rsid w:val="00F06C1B"/>
    <w:rsid w:val="00F6032C"/>
    <w:rsid w:val="00F64279"/>
    <w:rsid w:val="00F72EEA"/>
    <w:rsid w:val="00F8136A"/>
    <w:rsid w:val="00F84CAE"/>
    <w:rsid w:val="00FB51C7"/>
    <w:rsid w:val="00FC26CC"/>
    <w:rsid w:val="00FE38AD"/>
    <w:rsid w:val="00FF28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5240176-C4CF-4D05-B1DC-B3B3F3817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C3CF8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Char"/>
    <w:rsid w:val="00517EF4"/>
    <w:pPr>
      <w:jc w:val="center"/>
    </w:pPr>
    <w:rPr>
      <w:noProof/>
      <w:sz w:val="18"/>
    </w:rPr>
  </w:style>
  <w:style w:type="character" w:customStyle="1" w:styleId="EndNoteBibliographyTitleChar">
    <w:name w:val="EndNote Bibliography Title Char"/>
    <w:basedOn w:val="Char"/>
    <w:link w:val="EndNoteBibliographyTitle"/>
    <w:rsid w:val="00517EF4"/>
    <w:rPr>
      <w:rFonts w:ascii="Tw Cen MT" w:eastAsia="Tw Cen MT" w:hAnsi="Tw Cen MT" w:cs="Tw Cen MT"/>
      <w:noProof/>
      <w:sz w:val="18"/>
      <w:szCs w:val="18"/>
    </w:rPr>
  </w:style>
  <w:style w:type="paragraph" w:customStyle="1" w:styleId="EndNoteBibliography">
    <w:name w:val="EndNote Bibliography"/>
    <w:basedOn w:val="a"/>
    <w:link w:val="EndNoteBibliographyChar"/>
    <w:rsid w:val="00517EF4"/>
    <w:rPr>
      <w:noProof/>
      <w:sz w:val="18"/>
    </w:rPr>
  </w:style>
  <w:style w:type="character" w:customStyle="1" w:styleId="EndNoteBibliographyChar">
    <w:name w:val="EndNote Bibliography Char"/>
    <w:basedOn w:val="Char"/>
    <w:link w:val="EndNoteBibliography"/>
    <w:rsid w:val="00517EF4"/>
    <w:rPr>
      <w:rFonts w:ascii="Tw Cen MT" w:eastAsia="Tw Cen MT" w:hAnsi="Tw Cen MT" w:cs="Tw Cen MT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2F9C5-7998-4666-AC2D-D633DEB72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夏 传友</cp:lastModifiedBy>
  <cp:revision>3</cp:revision>
  <dcterms:created xsi:type="dcterms:W3CDTF">2019-11-25T08:42:00Z</dcterms:created>
  <dcterms:modified xsi:type="dcterms:W3CDTF">2019-11-25T08:42:00Z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