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8C7" w:rsidRDefault="00BC28C7" w:rsidP="00BC28C7">
      <w:pPr>
        <w:jc w:val="center"/>
        <w:rPr>
          <w:rStyle w:val="fontstyle01"/>
          <w:rFonts w:ascii="Georgia" w:hAnsi="Georgia"/>
          <w:sz w:val="24"/>
          <w:szCs w:val="24"/>
        </w:rPr>
      </w:pPr>
      <w:r w:rsidRPr="00BC28C7">
        <w:rPr>
          <w:rStyle w:val="fontstyle01"/>
          <w:rFonts w:ascii="Georgia" w:hAnsi="Georgia"/>
          <w:sz w:val="32"/>
          <w:szCs w:val="24"/>
        </w:rPr>
        <w:t>Haemostatic Disorders in Sickle Cell Disease</w:t>
      </w:r>
      <w:r w:rsidRPr="00BC28C7">
        <w:rPr>
          <w:rFonts w:ascii="Georgia" w:hAnsi="Georgia"/>
          <w:b/>
          <w:bCs/>
          <w:color w:val="000000"/>
          <w:sz w:val="32"/>
          <w:szCs w:val="24"/>
        </w:rPr>
        <w:t xml:space="preserve"> </w:t>
      </w:r>
      <w:r w:rsidRPr="00BC28C7">
        <w:rPr>
          <w:rStyle w:val="fontstyle01"/>
          <w:rFonts w:ascii="Georgia" w:hAnsi="Georgia"/>
          <w:sz w:val="32"/>
          <w:szCs w:val="24"/>
        </w:rPr>
        <w:t>Subjects in Nigeria: A Review of Literature</w:t>
      </w:r>
      <w:r w:rsidRPr="00BC28C7">
        <w:rPr>
          <w:rFonts w:ascii="Georgia" w:hAnsi="Georgia"/>
          <w:b/>
          <w:bCs/>
          <w:color w:val="000000"/>
          <w:sz w:val="24"/>
          <w:szCs w:val="24"/>
        </w:rPr>
        <w:br/>
      </w:r>
    </w:p>
    <w:p w:rsidR="00BC28C7" w:rsidRDefault="00BC28C7" w:rsidP="00BC28C7">
      <w:pPr>
        <w:jc w:val="right"/>
        <w:rPr>
          <w:rFonts w:ascii="Georgia" w:hAnsi="Georgia"/>
          <w:i/>
          <w:iCs/>
          <w:color w:val="000000"/>
          <w:sz w:val="24"/>
          <w:szCs w:val="24"/>
        </w:rPr>
      </w:pPr>
      <w:r w:rsidRPr="00BC28C7">
        <w:rPr>
          <w:rStyle w:val="fontstyle01"/>
          <w:rFonts w:ascii="Georgia" w:hAnsi="Georgia"/>
          <w:sz w:val="24"/>
          <w:szCs w:val="24"/>
        </w:rPr>
        <w:t>Kingsley Akaba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>*, Marcus Inyama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>, Timothy Ekwere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2</w:t>
      </w:r>
      <w:r w:rsidRPr="00BC28C7">
        <w:rPr>
          <w:rStyle w:val="fontstyle01"/>
          <w:rFonts w:ascii="Georgia" w:hAnsi="Georgia"/>
          <w:sz w:val="24"/>
          <w:szCs w:val="24"/>
        </w:rPr>
        <w:t xml:space="preserve">, </w:t>
      </w:r>
      <w:proofErr w:type="spellStart"/>
      <w:r w:rsidRPr="00BC28C7">
        <w:rPr>
          <w:rStyle w:val="fontstyle01"/>
          <w:rFonts w:ascii="Georgia" w:hAnsi="Georgia"/>
          <w:sz w:val="24"/>
          <w:szCs w:val="24"/>
        </w:rPr>
        <w:t>Obinna</w:t>
      </w:r>
      <w:proofErr w:type="spellEnd"/>
      <w:r w:rsidRPr="00BC28C7">
        <w:rPr>
          <w:rStyle w:val="fontstyle01"/>
          <w:rFonts w:ascii="Georgia" w:hAnsi="Georgia"/>
          <w:sz w:val="24"/>
          <w:szCs w:val="24"/>
        </w:rPr>
        <w:t xml:space="preserve"> Iheanacho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>,</w:t>
      </w:r>
      <w:r w:rsidRPr="00BC28C7">
        <w:rPr>
          <w:rFonts w:ascii="Georgia" w:hAnsi="Georgia"/>
          <w:b/>
          <w:bCs/>
          <w:color w:val="000000"/>
          <w:sz w:val="24"/>
          <w:szCs w:val="24"/>
        </w:rPr>
        <w:br/>
      </w:r>
      <w:proofErr w:type="spellStart"/>
      <w:r w:rsidRPr="00BC28C7">
        <w:rPr>
          <w:rStyle w:val="fontstyle01"/>
          <w:rFonts w:ascii="Georgia" w:hAnsi="Georgia"/>
          <w:sz w:val="24"/>
          <w:szCs w:val="24"/>
        </w:rPr>
        <w:t>Ekpeyong</w:t>
      </w:r>
      <w:proofErr w:type="spellEnd"/>
      <w:r w:rsidRPr="00BC28C7">
        <w:rPr>
          <w:rStyle w:val="fontstyle01"/>
          <w:rFonts w:ascii="Georgia" w:hAnsi="Georgia"/>
          <w:sz w:val="24"/>
          <w:szCs w:val="24"/>
        </w:rPr>
        <w:t xml:space="preserve"> Bassey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 xml:space="preserve">, </w:t>
      </w:r>
      <w:proofErr w:type="spellStart"/>
      <w:r w:rsidRPr="00BC28C7">
        <w:rPr>
          <w:rStyle w:val="fontstyle01"/>
          <w:rFonts w:ascii="Georgia" w:hAnsi="Georgia"/>
          <w:sz w:val="24"/>
          <w:szCs w:val="24"/>
        </w:rPr>
        <w:t>Ushie</w:t>
      </w:r>
      <w:proofErr w:type="spellEnd"/>
      <w:r w:rsidRPr="00BC28C7">
        <w:rPr>
          <w:rStyle w:val="fontstyle01"/>
          <w:rFonts w:ascii="Georgia" w:hAnsi="Georgia"/>
          <w:sz w:val="24"/>
          <w:szCs w:val="24"/>
        </w:rPr>
        <w:t xml:space="preserve"> Godwin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>, Hogan Archibong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Style w:val="fontstyle01"/>
          <w:rFonts w:ascii="Georgia" w:hAnsi="Georgia"/>
          <w:sz w:val="24"/>
          <w:szCs w:val="24"/>
        </w:rPr>
        <w:t xml:space="preserve"> and </w:t>
      </w:r>
      <w:proofErr w:type="spellStart"/>
      <w:r w:rsidRPr="00BC28C7">
        <w:rPr>
          <w:rStyle w:val="fontstyle01"/>
          <w:rFonts w:ascii="Georgia" w:hAnsi="Georgia"/>
          <w:sz w:val="24"/>
          <w:szCs w:val="24"/>
        </w:rPr>
        <w:t>Efiok</w:t>
      </w:r>
      <w:proofErr w:type="spellEnd"/>
      <w:r w:rsidRPr="00BC28C7">
        <w:rPr>
          <w:rStyle w:val="fontstyle01"/>
          <w:rFonts w:ascii="Georgia" w:hAnsi="Georgia"/>
          <w:sz w:val="24"/>
          <w:szCs w:val="24"/>
        </w:rPr>
        <w:t xml:space="preserve"> Efiok</w:t>
      </w:r>
      <w:r w:rsidRPr="00BC28C7">
        <w:rPr>
          <w:rStyle w:val="fontstyle01"/>
          <w:rFonts w:ascii="Georgia" w:hAnsi="Georgia"/>
          <w:sz w:val="24"/>
          <w:szCs w:val="24"/>
          <w:vertAlign w:val="superscript"/>
        </w:rPr>
        <w:t>1</w:t>
      </w:r>
      <w:r w:rsidRPr="00BC28C7">
        <w:rPr>
          <w:rFonts w:ascii="Georgia" w:hAnsi="Georgia"/>
          <w:b/>
          <w:b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>1</w:t>
      </w:r>
      <w:r w:rsidRPr="00BC28C7">
        <w:rPr>
          <w:rFonts w:ascii="Georgia" w:hAnsi="Georgia"/>
          <w:i/>
          <w:i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>Department of Haematology and Blood Transfusion, University of Calabar Teaching Hospital,</w:t>
      </w:r>
      <w:r w:rsidRPr="00BC28C7">
        <w:rPr>
          <w:rFonts w:ascii="Georgia" w:hAnsi="Georgia"/>
          <w:i/>
          <w:i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>Calabar, Nigeria.</w:t>
      </w:r>
      <w:r w:rsidRPr="00BC28C7">
        <w:rPr>
          <w:rFonts w:ascii="Georgia" w:hAnsi="Georgia"/>
          <w:i/>
          <w:i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>2</w:t>
      </w:r>
      <w:r w:rsidRPr="00BC28C7">
        <w:rPr>
          <w:rFonts w:ascii="Georgia" w:hAnsi="Georgia"/>
          <w:i/>
          <w:i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 xml:space="preserve">Department of Haematology and Blood Transfusion, University of </w:t>
      </w:r>
      <w:proofErr w:type="spellStart"/>
      <w:r w:rsidRPr="00BC28C7">
        <w:rPr>
          <w:rStyle w:val="fontstyle21"/>
          <w:rFonts w:ascii="Georgia" w:hAnsi="Georgia"/>
          <w:sz w:val="24"/>
          <w:szCs w:val="24"/>
        </w:rPr>
        <w:t>Uyo</w:t>
      </w:r>
      <w:proofErr w:type="spellEnd"/>
      <w:r w:rsidRPr="00BC28C7">
        <w:rPr>
          <w:rStyle w:val="fontstyle21"/>
          <w:rFonts w:ascii="Georgia" w:hAnsi="Georgia"/>
          <w:sz w:val="24"/>
          <w:szCs w:val="24"/>
        </w:rPr>
        <w:t xml:space="preserve"> Teaching Hospital, </w:t>
      </w:r>
      <w:proofErr w:type="spellStart"/>
      <w:r w:rsidRPr="00BC28C7">
        <w:rPr>
          <w:rStyle w:val="fontstyle21"/>
          <w:rFonts w:ascii="Georgia" w:hAnsi="Georgia"/>
          <w:sz w:val="24"/>
          <w:szCs w:val="24"/>
        </w:rPr>
        <w:t>Uyo</w:t>
      </w:r>
      <w:proofErr w:type="spellEnd"/>
      <w:proofErr w:type="gramStart"/>
      <w:r w:rsidRPr="00BC28C7">
        <w:rPr>
          <w:rStyle w:val="fontstyle21"/>
          <w:rFonts w:ascii="Georgia" w:hAnsi="Georgia"/>
          <w:sz w:val="24"/>
          <w:szCs w:val="24"/>
        </w:rPr>
        <w:t>,</w:t>
      </w:r>
      <w:proofErr w:type="gramEnd"/>
      <w:r w:rsidRPr="00BC28C7">
        <w:rPr>
          <w:rFonts w:ascii="Georgia" w:hAnsi="Georgia"/>
          <w:i/>
          <w:iCs/>
          <w:color w:val="000000"/>
          <w:sz w:val="24"/>
          <w:szCs w:val="24"/>
        </w:rPr>
        <w:br/>
      </w:r>
      <w:r w:rsidRPr="00BC28C7">
        <w:rPr>
          <w:rStyle w:val="fontstyle21"/>
          <w:rFonts w:ascii="Georgia" w:hAnsi="Georgia"/>
          <w:sz w:val="24"/>
          <w:szCs w:val="24"/>
        </w:rPr>
        <w:t>Nigeria.</w:t>
      </w:r>
    </w:p>
    <w:p w:rsidR="00BC28C7" w:rsidRPr="00BC28C7" w:rsidRDefault="00BC28C7" w:rsidP="00BC28C7">
      <w:pPr>
        <w:rPr>
          <w:rFonts w:ascii="Georgia" w:hAnsi="Georgia"/>
          <w:b/>
          <w:sz w:val="24"/>
          <w:szCs w:val="24"/>
        </w:rPr>
      </w:pPr>
      <w:r w:rsidRPr="00BC28C7">
        <w:rPr>
          <w:rFonts w:ascii="Georgia" w:hAnsi="Georgia"/>
          <w:b/>
          <w:sz w:val="24"/>
          <w:szCs w:val="24"/>
        </w:rPr>
        <w:t>ABSTRACT</w:t>
      </w:r>
    </w:p>
    <w:p w:rsidR="00BC28C7" w:rsidRPr="00BC28C7" w:rsidRDefault="00BC28C7" w:rsidP="00BC28C7">
      <w:pPr>
        <w:jc w:val="both"/>
        <w:rPr>
          <w:rFonts w:ascii="Georgia" w:hAnsi="Georgia" w:cs="Arial"/>
          <w:color w:val="000000"/>
          <w:sz w:val="24"/>
          <w:szCs w:val="24"/>
        </w:rPr>
      </w:pPr>
      <w:r w:rsidRPr="00BC28C7">
        <w:rPr>
          <w:rFonts w:ascii="Georgia" w:hAnsi="Georgia"/>
          <w:b/>
          <w:bCs/>
          <w:color w:val="000000"/>
          <w:sz w:val="24"/>
          <w:szCs w:val="24"/>
        </w:rPr>
        <w:t xml:space="preserve">Background: </w:t>
      </w:r>
      <w:r w:rsidRPr="00BC28C7">
        <w:rPr>
          <w:rFonts w:ascii="Georgia" w:hAnsi="Georgia" w:cs="Arial"/>
          <w:color w:val="000000"/>
          <w:sz w:val="24"/>
          <w:szCs w:val="24"/>
        </w:rPr>
        <w:t xml:space="preserve">Sickle cell disease (SCD) is an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autosomal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 xml:space="preserve"> recessive disorder that is characterised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 xml:space="preserve">with chronic anaemia and painful crisis. SCD is associated with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hypercoagulability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 xml:space="preserve"> or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prothrombotic</w:t>
      </w:r>
      <w:proofErr w:type="spellEnd"/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state that c</w:t>
      </w:r>
      <w:r>
        <w:rPr>
          <w:rFonts w:ascii="Georgia" w:hAnsi="Georgia" w:cs="Arial"/>
          <w:color w:val="000000"/>
          <w:sz w:val="24"/>
          <w:szCs w:val="24"/>
        </w:rPr>
        <w:t xml:space="preserve">an predispose to </w:t>
      </w:r>
      <w:proofErr w:type="spellStart"/>
      <w:r>
        <w:rPr>
          <w:rFonts w:ascii="Georgia" w:hAnsi="Georgia" w:cs="Arial"/>
          <w:color w:val="000000"/>
          <w:sz w:val="24"/>
          <w:szCs w:val="24"/>
        </w:rPr>
        <w:t>thromboembolic</w:t>
      </w:r>
      <w:proofErr w:type="spellEnd"/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complications with increasing morbidity and mortality.</w:t>
      </w:r>
      <w:r w:rsidRPr="00BC28C7">
        <w:rPr>
          <w:rFonts w:ascii="Georgia" w:hAnsi="Georgia" w:cs="Arial"/>
          <w:color w:val="000000"/>
          <w:sz w:val="24"/>
          <w:szCs w:val="24"/>
        </w:rPr>
        <w:br/>
      </w:r>
      <w:r w:rsidRPr="00BC28C7">
        <w:rPr>
          <w:rFonts w:ascii="Georgia" w:hAnsi="Georgia"/>
          <w:b/>
          <w:bCs/>
          <w:color w:val="000000"/>
          <w:sz w:val="24"/>
          <w:szCs w:val="24"/>
        </w:rPr>
        <w:t xml:space="preserve">Aim: </w:t>
      </w:r>
      <w:r w:rsidRPr="00BC28C7">
        <w:rPr>
          <w:rFonts w:ascii="Georgia" w:hAnsi="Georgia" w:cs="Arial"/>
          <w:color w:val="000000"/>
          <w:sz w:val="24"/>
          <w:szCs w:val="24"/>
        </w:rPr>
        <w:t>This study aimed to show the various documented haemostatic disorders and possible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thromboembolic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 xml:space="preserve"> complications among SCD subjects in Nigeria.</w:t>
      </w:r>
      <w:r w:rsidRPr="00BC28C7">
        <w:rPr>
          <w:rFonts w:ascii="Georgia" w:hAnsi="Georgia" w:cs="Arial"/>
          <w:color w:val="000000"/>
          <w:sz w:val="24"/>
          <w:szCs w:val="24"/>
        </w:rPr>
        <w:br/>
      </w:r>
      <w:r w:rsidRPr="00BC28C7">
        <w:rPr>
          <w:rFonts w:ascii="Georgia" w:hAnsi="Georgia"/>
          <w:b/>
          <w:bCs/>
          <w:color w:val="000000"/>
          <w:sz w:val="24"/>
          <w:szCs w:val="24"/>
        </w:rPr>
        <w:t xml:space="preserve">Methods: </w:t>
      </w:r>
      <w:r w:rsidRPr="00BC28C7">
        <w:rPr>
          <w:rFonts w:ascii="Georgia" w:hAnsi="Georgia" w:cs="Arial"/>
          <w:color w:val="000000"/>
          <w:sz w:val="24"/>
          <w:szCs w:val="24"/>
        </w:rPr>
        <w:t>A comprehensive literature search was performed using the internet search engines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linked to academic databases in</w:t>
      </w:r>
      <w:r>
        <w:rPr>
          <w:rFonts w:ascii="Georgia" w:hAnsi="Georgia" w:cs="Arial"/>
          <w:color w:val="000000"/>
          <w:sz w:val="24"/>
          <w:szCs w:val="24"/>
        </w:rPr>
        <w:t xml:space="preserve">cluding </w:t>
      </w:r>
      <w:proofErr w:type="spellStart"/>
      <w:r>
        <w:rPr>
          <w:rFonts w:ascii="Georgia" w:hAnsi="Georgia" w:cs="Arial"/>
          <w:color w:val="000000"/>
          <w:sz w:val="24"/>
          <w:szCs w:val="24"/>
        </w:rPr>
        <w:t>Pubmed</w:t>
      </w:r>
      <w:proofErr w:type="spellEnd"/>
      <w:r>
        <w:rPr>
          <w:rFonts w:ascii="Georgia" w:hAnsi="Georgia" w:cs="Arial"/>
          <w:color w:val="000000"/>
          <w:sz w:val="24"/>
          <w:szCs w:val="24"/>
        </w:rPr>
        <w:t xml:space="preserve">, Google Scholar,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Ebsco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 xml:space="preserve">,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Hinari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>, Scopus, etc.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 xml:space="preserve">Studies involving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hemos</w:t>
      </w:r>
      <w:r>
        <w:rPr>
          <w:rFonts w:ascii="Georgia" w:hAnsi="Georgia" w:cs="Arial"/>
          <w:color w:val="000000"/>
          <w:sz w:val="24"/>
          <w:szCs w:val="24"/>
        </w:rPr>
        <w:t>tatic</w:t>
      </w:r>
      <w:proofErr w:type="spellEnd"/>
      <w:r>
        <w:rPr>
          <w:rFonts w:ascii="Georgia" w:hAnsi="Georgia" w:cs="Arial"/>
          <w:color w:val="000000"/>
          <w:sz w:val="24"/>
          <w:szCs w:val="24"/>
        </w:rPr>
        <w:t xml:space="preserve"> disorders in Nigeria were </w:t>
      </w:r>
      <w:r w:rsidRPr="00BC28C7">
        <w:rPr>
          <w:rFonts w:ascii="Georgia" w:hAnsi="Georgia" w:cs="Arial"/>
          <w:color w:val="000000"/>
          <w:sz w:val="24"/>
          <w:szCs w:val="24"/>
        </w:rPr>
        <w:t>thoroughly searched, and the references of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such articles were also searched for any probable relevant information.</w:t>
      </w:r>
    </w:p>
    <w:p w:rsidR="00BC28C7" w:rsidRPr="00BC28C7" w:rsidRDefault="00BC28C7" w:rsidP="00BC28C7">
      <w:pPr>
        <w:jc w:val="both"/>
        <w:rPr>
          <w:rFonts w:ascii="Georgia" w:hAnsi="Georgia" w:cs="Arial"/>
          <w:color w:val="000000"/>
          <w:sz w:val="24"/>
          <w:szCs w:val="24"/>
        </w:rPr>
      </w:pPr>
      <w:r w:rsidRPr="00BC28C7">
        <w:rPr>
          <w:rFonts w:ascii="Georgia" w:hAnsi="Georgia"/>
          <w:b/>
          <w:bCs/>
          <w:color w:val="000000"/>
          <w:sz w:val="24"/>
          <w:szCs w:val="24"/>
        </w:rPr>
        <w:t xml:space="preserve">Findings and Conclusion: </w:t>
      </w:r>
      <w:r w:rsidRPr="00BC28C7">
        <w:rPr>
          <w:rFonts w:ascii="Georgia" w:hAnsi="Georgia" w:cs="Arial"/>
          <w:color w:val="000000"/>
          <w:sz w:val="24"/>
          <w:szCs w:val="24"/>
        </w:rPr>
        <w:t>There is a paucity of information on this subject in Nigeria, and there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are inconsistencies in the available studies.</w:t>
      </w:r>
      <w:r w:rsidRPr="00BC28C7">
        <w:rPr>
          <w:rFonts w:ascii="Georgia" w:hAnsi="Georgia" w:cs="Arial"/>
          <w:color w:val="000000"/>
          <w:sz w:val="24"/>
          <w:szCs w:val="24"/>
        </w:rPr>
        <w:br/>
        <w:t>Haemostatic disorders in sickle cell disease are conditions that are associated with increased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 xml:space="preserve">mortality and morbidity. Further research on the level of natural </w:t>
      </w:r>
      <w:r>
        <w:rPr>
          <w:rFonts w:ascii="Georgia" w:hAnsi="Georgia" w:cs="Arial"/>
          <w:color w:val="000000"/>
          <w:sz w:val="24"/>
          <w:szCs w:val="24"/>
        </w:rPr>
        <w:t>anticoagulant</w:t>
      </w:r>
      <w:r w:rsidRPr="00BC28C7">
        <w:rPr>
          <w:rFonts w:ascii="Georgia" w:hAnsi="Georgia" w:cs="Arial"/>
          <w:color w:val="000000"/>
          <w:sz w:val="24"/>
          <w:szCs w:val="24"/>
        </w:rPr>
        <w:t xml:space="preserve"> is required to verify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the correlation be</w:t>
      </w:r>
      <w:r>
        <w:rPr>
          <w:rFonts w:ascii="Georgia" w:hAnsi="Georgia" w:cs="Arial"/>
          <w:color w:val="000000"/>
          <w:sz w:val="24"/>
          <w:szCs w:val="24"/>
        </w:rPr>
        <w:t xml:space="preserve">tween haemostatic disorders and </w:t>
      </w:r>
      <w:proofErr w:type="spellStart"/>
      <w:r w:rsidRPr="00BC28C7">
        <w:rPr>
          <w:rFonts w:ascii="Georgia" w:hAnsi="Georgia" w:cs="Arial"/>
          <w:color w:val="000000"/>
          <w:sz w:val="24"/>
          <w:szCs w:val="24"/>
        </w:rPr>
        <w:t>thromboembolic</w:t>
      </w:r>
      <w:proofErr w:type="spellEnd"/>
      <w:r w:rsidRPr="00BC28C7">
        <w:rPr>
          <w:rFonts w:ascii="Georgia" w:hAnsi="Georgia" w:cs="Arial"/>
          <w:color w:val="000000"/>
          <w:sz w:val="24"/>
          <w:szCs w:val="24"/>
        </w:rPr>
        <w:t xml:space="preserve"> complications in SCD subjects</w:t>
      </w:r>
      <w:r>
        <w:rPr>
          <w:rFonts w:ascii="Georgia" w:hAnsi="Georgia" w:cs="Arial"/>
          <w:color w:val="000000"/>
          <w:sz w:val="24"/>
          <w:szCs w:val="24"/>
        </w:rPr>
        <w:t xml:space="preserve"> </w:t>
      </w:r>
      <w:r w:rsidRPr="00BC28C7">
        <w:rPr>
          <w:rFonts w:ascii="Georgia" w:hAnsi="Georgia" w:cs="Arial"/>
          <w:color w:val="000000"/>
          <w:sz w:val="24"/>
          <w:szCs w:val="24"/>
        </w:rPr>
        <w:t>in Nigeria.</w:t>
      </w:r>
    </w:p>
    <w:p w:rsidR="00BC28C7" w:rsidRPr="00BC28C7" w:rsidRDefault="00BC28C7" w:rsidP="00BC28C7">
      <w:pPr>
        <w:jc w:val="both"/>
        <w:rPr>
          <w:rFonts w:ascii="Georgia" w:hAnsi="Georgia"/>
          <w:sz w:val="24"/>
          <w:szCs w:val="24"/>
        </w:rPr>
      </w:pPr>
      <w:r w:rsidRPr="00BC28C7">
        <w:rPr>
          <w:rFonts w:ascii="Georgia" w:hAnsi="Georgia"/>
          <w:i/>
          <w:iCs/>
          <w:color w:val="000000"/>
          <w:sz w:val="24"/>
          <w:szCs w:val="24"/>
        </w:rPr>
        <w:t xml:space="preserve">Keywords: Haemostatic disorders; sickle cell disease; </w:t>
      </w:r>
      <w:proofErr w:type="spellStart"/>
      <w:r w:rsidRPr="00BC28C7">
        <w:rPr>
          <w:rFonts w:ascii="Georgia" w:hAnsi="Georgia"/>
          <w:i/>
          <w:iCs/>
          <w:color w:val="000000"/>
          <w:sz w:val="24"/>
          <w:szCs w:val="24"/>
        </w:rPr>
        <w:t>hypercoagulability</w:t>
      </w:r>
      <w:proofErr w:type="spellEnd"/>
      <w:r w:rsidRPr="00BC28C7">
        <w:rPr>
          <w:rFonts w:ascii="Georgia" w:hAnsi="Georgia"/>
          <w:i/>
          <w:iCs/>
          <w:color w:val="000000"/>
          <w:sz w:val="24"/>
          <w:szCs w:val="24"/>
        </w:rPr>
        <w:t>; Nigeria</w:t>
      </w:r>
    </w:p>
    <w:sectPr w:rsidR="00BC28C7" w:rsidRPr="00BC28C7" w:rsidSect="002B1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20"/>
  <w:characterSpacingControl w:val="doNotCompress"/>
  <w:compat/>
  <w:rsids>
    <w:rsidRoot w:val="00BC28C7"/>
    <w:rsid w:val="002B131A"/>
    <w:rsid w:val="003331A8"/>
    <w:rsid w:val="004870AB"/>
    <w:rsid w:val="00BC2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C28C7"/>
    <w:rPr>
      <w:rFonts w:ascii="Arial Bold" w:hAnsi="Arial Bold" w:hint="default"/>
      <w:b/>
      <w:bCs/>
      <w:i w:val="0"/>
      <w:iCs w:val="0"/>
      <w:color w:val="000000"/>
      <w:sz w:val="34"/>
      <w:szCs w:val="34"/>
    </w:rPr>
  </w:style>
  <w:style w:type="character" w:customStyle="1" w:styleId="fontstyle21">
    <w:name w:val="fontstyle21"/>
    <w:basedOn w:val="DefaultParagraphFont"/>
    <w:rsid w:val="00BC28C7"/>
    <w:rPr>
      <w:rFonts w:ascii="Arial Italic" w:hAnsi="Arial Italic" w:hint="default"/>
      <w:b w:val="0"/>
      <w:bCs w:val="0"/>
      <w:i/>
      <w:iCs/>
      <w:color w:val="000000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kingsley</dc:creator>
  <cp:lastModifiedBy>Dr. kingsley</cp:lastModifiedBy>
  <cp:revision>1</cp:revision>
  <dcterms:created xsi:type="dcterms:W3CDTF">2019-10-01T13:24:00Z</dcterms:created>
  <dcterms:modified xsi:type="dcterms:W3CDTF">2019-10-01T13:30:00Z</dcterms:modified>
</cp:coreProperties>
</file>