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BC1" w:rsidRPr="001F63AF" w:rsidRDefault="00C51BC1" w:rsidP="00EC16E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BC1">
        <w:rPr>
          <w:rFonts w:ascii="Times New Roman" w:hAnsi="Times New Roman" w:cs="Times New Roman"/>
          <w:b/>
          <w:sz w:val="24"/>
          <w:szCs w:val="24"/>
        </w:rPr>
        <w:t xml:space="preserve">Hemophilia A With Inhibitors Presenting With Nephrotic Syndrome: </w:t>
      </w:r>
      <w:r w:rsidR="00987984" w:rsidRPr="00C51BC1">
        <w:rPr>
          <w:rFonts w:ascii="Times New Roman" w:hAnsi="Times New Roman" w:cs="Times New Roman"/>
          <w:b/>
          <w:sz w:val="24"/>
          <w:szCs w:val="24"/>
        </w:rPr>
        <w:t xml:space="preserve">Causal </w:t>
      </w:r>
      <w:r w:rsidRPr="00C51BC1">
        <w:rPr>
          <w:rFonts w:ascii="Times New Roman" w:hAnsi="Times New Roman" w:cs="Times New Roman"/>
          <w:b/>
          <w:sz w:val="24"/>
          <w:szCs w:val="24"/>
        </w:rPr>
        <w:t>Or Coincidental?</w:t>
      </w:r>
    </w:p>
    <w:p w:rsidR="00C51BC1" w:rsidRDefault="00987984" w:rsidP="00EC16EB">
      <w:pPr>
        <w:jc w:val="both"/>
        <w:rPr>
          <w:rFonts w:ascii="Times New Roman" w:hAnsi="Times New Roman" w:cs="Times New Roman"/>
          <w:sz w:val="24"/>
          <w:szCs w:val="24"/>
        </w:rPr>
      </w:pPr>
      <w:r w:rsidRPr="001F63AF">
        <w:rPr>
          <w:rFonts w:ascii="Times New Roman" w:hAnsi="Times New Roman" w:cs="Times New Roman"/>
          <w:sz w:val="24"/>
          <w:szCs w:val="24"/>
          <w:u w:val="single"/>
        </w:rPr>
        <w:t>Priya Sharma</w:t>
      </w:r>
      <w:r w:rsidR="00C51BC1" w:rsidRPr="001F63AF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1</w:t>
      </w:r>
      <w:r w:rsidRPr="009564FE">
        <w:rPr>
          <w:rFonts w:ascii="Times New Roman" w:hAnsi="Times New Roman" w:cs="Times New Roman"/>
          <w:sz w:val="24"/>
          <w:szCs w:val="24"/>
        </w:rPr>
        <w:t>, Jyotsna Madan</w:t>
      </w:r>
      <w:r w:rsidR="00C51BC1" w:rsidRPr="00C51BC1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9564FE">
        <w:rPr>
          <w:rFonts w:ascii="Times New Roman" w:hAnsi="Times New Roman" w:cs="Times New Roman"/>
          <w:sz w:val="24"/>
          <w:szCs w:val="24"/>
        </w:rPr>
        <w:t xml:space="preserve">, </w:t>
      </w:r>
      <w:r w:rsidR="009564FE">
        <w:rPr>
          <w:rFonts w:ascii="Times New Roman" w:hAnsi="Times New Roman" w:cs="Times New Roman"/>
          <w:sz w:val="24"/>
          <w:szCs w:val="24"/>
        </w:rPr>
        <w:t>Savitri Singh</w:t>
      </w:r>
      <w:r w:rsidR="00C51BC1" w:rsidRPr="00C51BC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1F63AF">
        <w:rPr>
          <w:rFonts w:ascii="Times New Roman" w:hAnsi="Times New Roman" w:cs="Times New Roman"/>
          <w:sz w:val="24"/>
          <w:szCs w:val="24"/>
        </w:rPr>
        <w:t xml:space="preserve">, </w:t>
      </w:r>
      <w:r w:rsidRPr="009564FE">
        <w:rPr>
          <w:rFonts w:ascii="Times New Roman" w:hAnsi="Times New Roman" w:cs="Times New Roman"/>
          <w:sz w:val="24"/>
          <w:szCs w:val="24"/>
        </w:rPr>
        <w:t>Nita Radhakrishnan</w:t>
      </w:r>
      <w:r w:rsidR="00C51BC1" w:rsidRPr="00C51BC1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4855E5" w:rsidRDefault="00C51BC1" w:rsidP="009564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Department of Pediatric Hematology Oncology, Super Speciality Pediatric Hospital and PG Teaching Institute, </w:t>
      </w:r>
      <w:proofErr w:type="spellStart"/>
      <w:r>
        <w:rPr>
          <w:rFonts w:ascii="Times New Roman" w:hAnsi="Times New Roman" w:cs="Times New Roman"/>
          <w:sz w:val="24"/>
          <w:szCs w:val="24"/>
        </w:rPr>
        <w:t>Noida</w:t>
      </w:r>
      <w:proofErr w:type="spellEnd"/>
    </w:p>
    <w:p w:rsidR="00C95DE9" w:rsidRPr="00C51BC1" w:rsidRDefault="00C51BC1" w:rsidP="009564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Department of Pathology, Super Speciality Pediatric Hospital and PG Teaching Institute, Noida</w:t>
      </w:r>
    </w:p>
    <w:p w:rsidR="00A4085C" w:rsidRDefault="006E5DBE" w:rsidP="009564FE">
      <w:pPr>
        <w:jc w:val="both"/>
        <w:rPr>
          <w:rFonts w:ascii="Times New Roman" w:hAnsi="Times New Roman" w:cs="Times New Roman"/>
          <w:sz w:val="24"/>
          <w:szCs w:val="24"/>
        </w:rPr>
      </w:pPr>
      <w:r w:rsidRPr="00C95DE9">
        <w:rPr>
          <w:rFonts w:ascii="Times New Roman" w:hAnsi="Times New Roman" w:cs="Times New Roman"/>
          <w:b/>
          <w:sz w:val="24"/>
          <w:szCs w:val="24"/>
        </w:rPr>
        <w:t>Introduction:</w:t>
      </w:r>
      <w:r w:rsidR="008C7B39" w:rsidRPr="009564FE">
        <w:rPr>
          <w:rFonts w:ascii="Times New Roman" w:hAnsi="Times New Roman" w:cs="Times New Roman"/>
          <w:sz w:val="24"/>
          <w:szCs w:val="24"/>
        </w:rPr>
        <w:t xml:space="preserve"> </w:t>
      </w:r>
      <w:r w:rsidR="00C95DE9">
        <w:rPr>
          <w:rFonts w:ascii="Times New Roman" w:hAnsi="Times New Roman" w:cs="Times New Roman"/>
          <w:sz w:val="24"/>
          <w:szCs w:val="24"/>
        </w:rPr>
        <w:t xml:space="preserve">Nephrotic syndrome has been sporadically reported in patients who undergo immune tolerance induction (ITI) for hemophilia B with inhibitors. </w:t>
      </w:r>
      <w:r w:rsidR="00CE1778">
        <w:rPr>
          <w:rFonts w:ascii="Times New Roman" w:hAnsi="Times New Roman" w:cs="Times New Roman"/>
          <w:sz w:val="24"/>
          <w:szCs w:val="24"/>
        </w:rPr>
        <w:t xml:space="preserve">There are </w:t>
      </w:r>
      <w:r w:rsidR="008C7B39" w:rsidRPr="009564FE">
        <w:rPr>
          <w:rFonts w:ascii="Times New Roman" w:hAnsi="Times New Roman" w:cs="Times New Roman"/>
          <w:sz w:val="24"/>
          <w:szCs w:val="24"/>
        </w:rPr>
        <w:t>no reports of nephrotic syndrome in hemophilia A.</w:t>
      </w:r>
      <w:r w:rsidR="00C95DE9">
        <w:rPr>
          <w:rFonts w:ascii="Times New Roman" w:hAnsi="Times New Roman" w:cs="Times New Roman"/>
          <w:sz w:val="24"/>
          <w:szCs w:val="24"/>
        </w:rPr>
        <w:t xml:space="preserve"> We report the experience of managing nephrotic syndrome in a child with severe hemophilia A and high titre inhibitors.</w:t>
      </w:r>
      <w:r w:rsidR="00DC048C">
        <w:rPr>
          <w:rFonts w:ascii="Times New Roman" w:hAnsi="Times New Roman" w:cs="Times New Roman"/>
          <w:sz w:val="24"/>
          <w:szCs w:val="24"/>
        </w:rPr>
        <w:t xml:space="preserve"> </w:t>
      </w:r>
      <w:r w:rsidR="00B92A85" w:rsidRPr="00C95DE9">
        <w:rPr>
          <w:rFonts w:ascii="Times New Roman" w:hAnsi="Times New Roman" w:cs="Times New Roman"/>
          <w:b/>
          <w:sz w:val="24"/>
          <w:szCs w:val="24"/>
        </w:rPr>
        <w:t xml:space="preserve">Case report: </w:t>
      </w:r>
      <w:r w:rsidR="00C95DE9">
        <w:rPr>
          <w:rFonts w:ascii="Times New Roman" w:hAnsi="Times New Roman" w:cs="Times New Roman"/>
          <w:sz w:val="24"/>
          <w:szCs w:val="24"/>
        </w:rPr>
        <w:t>2-year-</w:t>
      </w:r>
      <w:r w:rsidR="00987984" w:rsidRPr="009564FE">
        <w:rPr>
          <w:rFonts w:ascii="Times New Roman" w:hAnsi="Times New Roman" w:cs="Times New Roman"/>
          <w:sz w:val="24"/>
          <w:szCs w:val="24"/>
        </w:rPr>
        <w:t>old boy was diagnosed as suffering from Hemophilia A (Factor</w:t>
      </w:r>
      <w:r w:rsidR="009564FE" w:rsidRPr="009564FE">
        <w:rPr>
          <w:rFonts w:ascii="Times New Roman" w:hAnsi="Times New Roman" w:cs="Times New Roman"/>
          <w:sz w:val="24"/>
          <w:szCs w:val="24"/>
        </w:rPr>
        <w:t xml:space="preserve"> </w:t>
      </w:r>
      <w:r w:rsidR="00987984" w:rsidRPr="009564FE">
        <w:rPr>
          <w:rFonts w:ascii="Times New Roman" w:hAnsi="Times New Roman" w:cs="Times New Roman"/>
          <w:sz w:val="24"/>
          <w:szCs w:val="24"/>
        </w:rPr>
        <w:t>VIII&lt;1%) at 3 months of age following an epi</w:t>
      </w:r>
      <w:r w:rsidR="004855E5">
        <w:rPr>
          <w:rFonts w:ascii="Times New Roman" w:hAnsi="Times New Roman" w:cs="Times New Roman"/>
          <w:sz w:val="24"/>
          <w:szCs w:val="24"/>
        </w:rPr>
        <w:t xml:space="preserve">sode of left knee </w:t>
      </w:r>
      <w:proofErr w:type="spellStart"/>
      <w:r w:rsidR="004855E5">
        <w:rPr>
          <w:rFonts w:ascii="Times New Roman" w:hAnsi="Times New Roman" w:cs="Times New Roman"/>
          <w:sz w:val="24"/>
          <w:szCs w:val="24"/>
        </w:rPr>
        <w:t>hemarthrosis</w:t>
      </w:r>
      <w:proofErr w:type="spellEnd"/>
      <w:r w:rsidR="004855E5">
        <w:rPr>
          <w:rFonts w:ascii="Times New Roman" w:hAnsi="Times New Roman" w:cs="Times New Roman"/>
          <w:sz w:val="24"/>
          <w:szCs w:val="24"/>
        </w:rPr>
        <w:t>.</w:t>
      </w:r>
      <w:r w:rsidR="00DC048C">
        <w:rPr>
          <w:rFonts w:ascii="Times New Roman" w:hAnsi="Times New Roman" w:cs="Times New Roman"/>
          <w:sz w:val="24"/>
          <w:szCs w:val="24"/>
        </w:rPr>
        <w:t xml:space="preserve"> </w:t>
      </w:r>
      <w:r w:rsidR="009564FE" w:rsidRPr="009564FE">
        <w:rPr>
          <w:rFonts w:ascii="Times New Roman" w:hAnsi="Times New Roman" w:cs="Times New Roman"/>
          <w:sz w:val="24"/>
          <w:szCs w:val="24"/>
        </w:rPr>
        <w:t>He was started on continuous prophylaxis</w:t>
      </w:r>
      <w:r w:rsidR="00987984" w:rsidRPr="009564FE">
        <w:rPr>
          <w:rFonts w:ascii="Times New Roman" w:hAnsi="Times New Roman" w:cs="Times New Roman"/>
          <w:sz w:val="24"/>
          <w:szCs w:val="24"/>
        </w:rPr>
        <w:t xml:space="preserve"> </w:t>
      </w:r>
      <w:r w:rsidR="00C95DE9">
        <w:rPr>
          <w:rFonts w:ascii="Times New Roman" w:hAnsi="Times New Roman" w:cs="Times New Roman"/>
          <w:sz w:val="24"/>
          <w:szCs w:val="24"/>
        </w:rPr>
        <w:t xml:space="preserve">at 12 months </w:t>
      </w:r>
      <w:r w:rsidR="009564FE" w:rsidRPr="009564FE">
        <w:rPr>
          <w:rFonts w:ascii="Times New Roman" w:hAnsi="Times New Roman" w:cs="Times New Roman"/>
          <w:sz w:val="24"/>
          <w:szCs w:val="24"/>
        </w:rPr>
        <w:t>following</w:t>
      </w:r>
      <w:r w:rsidR="00987984" w:rsidRPr="009564FE">
        <w:rPr>
          <w:rFonts w:ascii="Times New Roman" w:hAnsi="Times New Roman" w:cs="Times New Roman"/>
          <w:sz w:val="24"/>
          <w:szCs w:val="24"/>
        </w:rPr>
        <w:t xml:space="preserve"> </w:t>
      </w:r>
      <w:r w:rsidR="00C95DE9">
        <w:rPr>
          <w:rFonts w:ascii="Times New Roman" w:hAnsi="Times New Roman" w:cs="Times New Roman"/>
          <w:sz w:val="24"/>
          <w:szCs w:val="24"/>
        </w:rPr>
        <w:t>multiple episodes of hemarthrose</w:t>
      </w:r>
      <w:r w:rsidR="00987984" w:rsidRPr="009564FE">
        <w:rPr>
          <w:rFonts w:ascii="Times New Roman" w:hAnsi="Times New Roman" w:cs="Times New Roman"/>
          <w:sz w:val="24"/>
          <w:szCs w:val="24"/>
        </w:rPr>
        <w:t>s and bleeding from oral cavity</w:t>
      </w:r>
      <w:r w:rsidR="004855E5">
        <w:rPr>
          <w:rFonts w:ascii="Times New Roman" w:hAnsi="Times New Roman" w:cs="Times New Roman"/>
          <w:sz w:val="24"/>
          <w:szCs w:val="24"/>
        </w:rPr>
        <w:t xml:space="preserve"> following accidental injuries.</w:t>
      </w:r>
      <w:r w:rsidR="00DC048C">
        <w:rPr>
          <w:rFonts w:ascii="Times New Roman" w:hAnsi="Times New Roman" w:cs="Times New Roman"/>
          <w:sz w:val="24"/>
          <w:szCs w:val="24"/>
        </w:rPr>
        <w:t xml:space="preserve"> </w:t>
      </w:r>
      <w:r w:rsidR="00987984" w:rsidRPr="009564FE">
        <w:rPr>
          <w:rFonts w:ascii="Times New Roman" w:hAnsi="Times New Roman" w:cs="Times New Roman"/>
          <w:sz w:val="24"/>
          <w:szCs w:val="24"/>
        </w:rPr>
        <w:t xml:space="preserve">At 15 months of age he underwent </w:t>
      </w:r>
      <w:r w:rsidR="00C95DE9">
        <w:rPr>
          <w:rFonts w:ascii="Times New Roman" w:hAnsi="Times New Roman" w:cs="Times New Roman"/>
          <w:sz w:val="24"/>
          <w:szCs w:val="24"/>
        </w:rPr>
        <w:t>lymph-node</w:t>
      </w:r>
      <w:r w:rsidR="00987984" w:rsidRPr="009564FE">
        <w:rPr>
          <w:rFonts w:ascii="Times New Roman" w:hAnsi="Times New Roman" w:cs="Times New Roman"/>
          <w:sz w:val="24"/>
          <w:szCs w:val="24"/>
        </w:rPr>
        <w:t xml:space="preserve"> excision biopsy following persistent fever and lymphadenopathy under GA with factor support</w:t>
      </w:r>
      <w:r w:rsidR="004855E5">
        <w:rPr>
          <w:rFonts w:ascii="Times New Roman" w:hAnsi="Times New Roman" w:cs="Times New Roman"/>
          <w:sz w:val="24"/>
          <w:szCs w:val="24"/>
        </w:rPr>
        <w:t>.</w:t>
      </w:r>
      <w:r w:rsidR="00DC048C">
        <w:rPr>
          <w:rFonts w:ascii="Times New Roman" w:hAnsi="Times New Roman" w:cs="Times New Roman"/>
          <w:sz w:val="24"/>
          <w:szCs w:val="24"/>
        </w:rPr>
        <w:t xml:space="preserve"> </w:t>
      </w:r>
      <w:r w:rsidR="00987984" w:rsidRPr="009564FE">
        <w:rPr>
          <w:rFonts w:ascii="Times New Roman" w:hAnsi="Times New Roman" w:cs="Times New Roman"/>
          <w:sz w:val="24"/>
          <w:szCs w:val="24"/>
        </w:rPr>
        <w:t xml:space="preserve">At 18 months of age, he was diagnosed to be inhibitor positive (128 BU) following an episode of </w:t>
      </w:r>
      <w:r w:rsidR="004855E5">
        <w:rPr>
          <w:rFonts w:ascii="Times New Roman" w:hAnsi="Times New Roman" w:cs="Times New Roman"/>
          <w:sz w:val="24"/>
          <w:szCs w:val="24"/>
        </w:rPr>
        <w:t xml:space="preserve">unresponsive knee </w:t>
      </w:r>
      <w:proofErr w:type="spellStart"/>
      <w:r w:rsidR="004855E5">
        <w:rPr>
          <w:rFonts w:ascii="Times New Roman" w:hAnsi="Times New Roman" w:cs="Times New Roman"/>
          <w:sz w:val="24"/>
          <w:szCs w:val="24"/>
        </w:rPr>
        <w:t>hemarthrosis</w:t>
      </w:r>
      <w:proofErr w:type="spellEnd"/>
      <w:r w:rsidR="004855E5">
        <w:rPr>
          <w:rFonts w:ascii="Times New Roman" w:hAnsi="Times New Roman" w:cs="Times New Roman"/>
          <w:sz w:val="24"/>
          <w:szCs w:val="24"/>
        </w:rPr>
        <w:t>.</w:t>
      </w:r>
      <w:r w:rsidR="00DC048C">
        <w:rPr>
          <w:rFonts w:ascii="Times New Roman" w:hAnsi="Times New Roman" w:cs="Times New Roman"/>
          <w:sz w:val="24"/>
          <w:szCs w:val="24"/>
        </w:rPr>
        <w:t xml:space="preserve"> </w:t>
      </w:r>
      <w:r w:rsidR="00607285">
        <w:rPr>
          <w:rFonts w:ascii="Times New Roman" w:hAnsi="Times New Roman" w:cs="Times New Roman"/>
          <w:sz w:val="24"/>
          <w:szCs w:val="24"/>
        </w:rPr>
        <w:t>He received high dose factor VIII for one episode of oral bleeding. B</w:t>
      </w:r>
      <w:r w:rsidR="00C975C0">
        <w:rPr>
          <w:rFonts w:ascii="Times New Roman" w:hAnsi="Times New Roman" w:cs="Times New Roman"/>
          <w:sz w:val="24"/>
          <w:szCs w:val="24"/>
        </w:rPr>
        <w:t>ypassing agents were</w:t>
      </w:r>
      <w:r w:rsidR="00607285" w:rsidRPr="009564FE">
        <w:rPr>
          <w:rFonts w:ascii="Times New Roman" w:hAnsi="Times New Roman" w:cs="Times New Roman"/>
          <w:sz w:val="24"/>
          <w:szCs w:val="24"/>
        </w:rPr>
        <w:t xml:space="preserve"> employed for subsequent bleeds.</w:t>
      </w:r>
      <w:r w:rsidR="00607285">
        <w:rPr>
          <w:rFonts w:ascii="Times New Roman" w:hAnsi="Times New Roman" w:cs="Times New Roman"/>
          <w:sz w:val="24"/>
          <w:szCs w:val="24"/>
        </w:rPr>
        <w:t xml:space="preserve"> </w:t>
      </w:r>
      <w:r w:rsidR="009564FE" w:rsidRPr="009564FE">
        <w:rPr>
          <w:rFonts w:ascii="Times New Roman" w:hAnsi="Times New Roman" w:cs="Times New Roman"/>
          <w:sz w:val="24"/>
          <w:szCs w:val="24"/>
        </w:rPr>
        <w:t>Immune tolerance was not attempt</w:t>
      </w:r>
      <w:r w:rsidR="004855E5">
        <w:rPr>
          <w:rFonts w:ascii="Times New Roman" w:hAnsi="Times New Roman" w:cs="Times New Roman"/>
          <w:sz w:val="24"/>
          <w:szCs w:val="24"/>
        </w:rPr>
        <w:t>ed due to logistic constraints.</w:t>
      </w:r>
      <w:r w:rsidR="00DC048C">
        <w:rPr>
          <w:rFonts w:ascii="Times New Roman" w:hAnsi="Times New Roman" w:cs="Times New Roman"/>
          <w:sz w:val="24"/>
          <w:szCs w:val="24"/>
        </w:rPr>
        <w:t xml:space="preserve"> </w:t>
      </w:r>
      <w:r w:rsidR="009564FE" w:rsidRPr="009564FE">
        <w:rPr>
          <w:rFonts w:ascii="Times New Roman" w:hAnsi="Times New Roman" w:cs="Times New Roman"/>
          <w:sz w:val="24"/>
          <w:szCs w:val="24"/>
        </w:rPr>
        <w:t>At the age of 22 months of age, he presented with puffiness of eyelids and</w:t>
      </w:r>
      <w:r w:rsidR="004855E5">
        <w:rPr>
          <w:rFonts w:ascii="Times New Roman" w:hAnsi="Times New Roman" w:cs="Times New Roman"/>
          <w:sz w:val="24"/>
          <w:szCs w:val="24"/>
        </w:rPr>
        <w:t xml:space="preserve"> legs and reduced urine output.</w:t>
      </w:r>
      <w:r w:rsidR="00DC04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4FE" w:rsidRPr="009564FE">
        <w:rPr>
          <w:rFonts w:ascii="Times New Roman" w:hAnsi="Times New Roman" w:cs="Times New Roman"/>
          <w:sz w:val="24"/>
          <w:szCs w:val="24"/>
        </w:rPr>
        <w:t>Hypoalbuminemia</w:t>
      </w:r>
      <w:proofErr w:type="spellEnd"/>
      <w:r w:rsidR="009564FE" w:rsidRPr="009564FE">
        <w:rPr>
          <w:rFonts w:ascii="Times New Roman" w:hAnsi="Times New Roman" w:cs="Times New Roman"/>
          <w:sz w:val="24"/>
          <w:szCs w:val="24"/>
        </w:rPr>
        <w:t xml:space="preserve">, hypercholesterolemia and </w:t>
      </w:r>
      <w:proofErr w:type="spellStart"/>
      <w:r w:rsidR="009564FE" w:rsidRPr="009564FE">
        <w:rPr>
          <w:rFonts w:ascii="Times New Roman" w:hAnsi="Times New Roman" w:cs="Times New Roman"/>
          <w:sz w:val="24"/>
          <w:szCs w:val="24"/>
        </w:rPr>
        <w:t>nephrotic</w:t>
      </w:r>
      <w:proofErr w:type="spellEnd"/>
      <w:r w:rsidR="009564FE" w:rsidRPr="009564FE">
        <w:rPr>
          <w:rFonts w:ascii="Times New Roman" w:hAnsi="Times New Roman" w:cs="Times New Roman"/>
          <w:sz w:val="24"/>
          <w:szCs w:val="24"/>
        </w:rPr>
        <w:t xml:space="preserve"> range proteinuria supported the diagnosis of nephrotic syndrome. </w:t>
      </w:r>
      <w:r w:rsidR="00285D5D">
        <w:rPr>
          <w:rFonts w:ascii="Times New Roman" w:hAnsi="Times New Roman" w:cs="Times New Roman"/>
          <w:sz w:val="24"/>
          <w:szCs w:val="24"/>
        </w:rPr>
        <w:t xml:space="preserve">HIV, HCV and HBV were negative. </w:t>
      </w:r>
      <w:r w:rsidR="009564FE" w:rsidRPr="009564FE">
        <w:rPr>
          <w:rFonts w:ascii="Times New Roman" w:hAnsi="Times New Roman" w:cs="Times New Roman"/>
          <w:sz w:val="24"/>
          <w:szCs w:val="24"/>
        </w:rPr>
        <w:t>He was started</w:t>
      </w:r>
      <w:r w:rsidR="004855E5">
        <w:rPr>
          <w:rFonts w:ascii="Times New Roman" w:hAnsi="Times New Roman" w:cs="Times New Roman"/>
          <w:sz w:val="24"/>
          <w:szCs w:val="24"/>
        </w:rPr>
        <w:t xml:space="preserve"> on 2mg/kg/day of </w:t>
      </w:r>
      <w:proofErr w:type="spellStart"/>
      <w:r w:rsidR="004855E5">
        <w:rPr>
          <w:rFonts w:ascii="Times New Roman" w:hAnsi="Times New Roman" w:cs="Times New Roman"/>
          <w:sz w:val="24"/>
          <w:szCs w:val="24"/>
        </w:rPr>
        <w:t>prednisolone</w:t>
      </w:r>
      <w:proofErr w:type="spellEnd"/>
      <w:r w:rsidR="004855E5">
        <w:rPr>
          <w:rFonts w:ascii="Times New Roman" w:hAnsi="Times New Roman" w:cs="Times New Roman"/>
          <w:sz w:val="24"/>
          <w:szCs w:val="24"/>
        </w:rPr>
        <w:t>.</w:t>
      </w:r>
      <w:r w:rsidR="00DC048C">
        <w:rPr>
          <w:rFonts w:ascii="Times New Roman" w:hAnsi="Times New Roman" w:cs="Times New Roman"/>
          <w:sz w:val="24"/>
          <w:szCs w:val="24"/>
        </w:rPr>
        <w:t xml:space="preserve"> </w:t>
      </w:r>
      <w:r w:rsidR="001D08E6" w:rsidRPr="009564FE">
        <w:rPr>
          <w:rFonts w:ascii="Times New Roman" w:hAnsi="Times New Roman" w:cs="Times New Roman"/>
          <w:sz w:val="24"/>
          <w:szCs w:val="24"/>
        </w:rPr>
        <w:t>Difficult venous access, persistent bruising, need for bypassing agents for infected paronychia were cha</w:t>
      </w:r>
      <w:r w:rsidR="004855E5">
        <w:rPr>
          <w:rFonts w:ascii="Times New Roman" w:hAnsi="Times New Roman" w:cs="Times New Roman"/>
          <w:sz w:val="24"/>
          <w:szCs w:val="24"/>
        </w:rPr>
        <w:t>llenges faced while management.</w:t>
      </w:r>
      <w:r w:rsidR="00DC048C">
        <w:rPr>
          <w:rFonts w:ascii="Times New Roman" w:hAnsi="Times New Roman" w:cs="Times New Roman"/>
          <w:sz w:val="24"/>
          <w:szCs w:val="24"/>
        </w:rPr>
        <w:t xml:space="preserve"> </w:t>
      </w:r>
      <w:r w:rsidR="009564FE" w:rsidRPr="009564FE">
        <w:rPr>
          <w:rFonts w:ascii="Times New Roman" w:hAnsi="Times New Roman" w:cs="Times New Roman"/>
          <w:sz w:val="24"/>
          <w:szCs w:val="24"/>
        </w:rPr>
        <w:t>He started improving after 7 days and subsequently achieved remission by day 14 and continues to remain so following tapering of steroids.</w:t>
      </w:r>
      <w:r w:rsidR="00DC048C">
        <w:rPr>
          <w:rFonts w:ascii="Times New Roman" w:hAnsi="Times New Roman" w:cs="Times New Roman"/>
          <w:sz w:val="24"/>
          <w:szCs w:val="24"/>
        </w:rPr>
        <w:t xml:space="preserve"> </w:t>
      </w:r>
      <w:r w:rsidR="00285D5D" w:rsidRPr="00285D5D">
        <w:rPr>
          <w:rFonts w:ascii="Times New Roman" w:hAnsi="Times New Roman" w:cs="Times New Roman"/>
          <w:b/>
          <w:sz w:val="24"/>
          <w:szCs w:val="24"/>
        </w:rPr>
        <w:t>Discussion:</w:t>
      </w:r>
      <w:r w:rsidR="00285D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7285">
        <w:rPr>
          <w:rFonts w:ascii="Times New Roman" w:hAnsi="Times New Roman" w:cs="Times New Roman"/>
          <w:sz w:val="24"/>
          <w:szCs w:val="24"/>
        </w:rPr>
        <w:t xml:space="preserve">ITI related </w:t>
      </w:r>
      <w:proofErr w:type="spellStart"/>
      <w:r w:rsidR="00607285">
        <w:rPr>
          <w:rFonts w:ascii="Times New Roman" w:hAnsi="Times New Roman" w:cs="Times New Roman"/>
          <w:sz w:val="24"/>
          <w:szCs w:val="24"/>
        </w:rPr>
        <w:t>nephrotic</w:t>
      </w:r>
      <w:proofErr w:type="spellEnd"/>
      <w:r w:rsidR="00607285">
        <w:rPr>
          <w:rFonts w:ascii="Times New Roman" w:hAnsi="Times New Roman" w:cs="Times New Roman"/>
          <w:sz w:val="24"/>
          <w:szCs w:val="24"/>
        </w:rPr>
        <w:t xml:space="preserve"> syndrome in hemophi</w:t>
      </w:r>
      <w:r w:rsidR="004855E5">
        <w:rPr>
          <w:rFonts w:ascii="Times New Roman" w:hAnsi="Times New Roman" w:cs="Times New Roman"/>
          <w:sz w:val="24"/>
          <w:szCs w:val="24"/>
        </w:rPr>
        <w:t>lia B has been well documented.</w:t>
      </w:r>
      <w:r w:rsidR="00DC048C">
        <w:rPr>
          <w:rFonts w:ascii="Times New Roman" w:hAnsi="Times New Roman" w:cs="Times New Roman"/>
          <w:sz w:val="24"/>
          <w:szCs w:val="24"/>
        </w:rPr>
        <w:t xml:space="preserve"> </w:t>
      </w:r>
      <w:r w:rsidR="00607285">
        <w:rPr>
          <w:rFonts w:ascii="Times New Roman" w:hAnsi="Times New Roman" w:cs="Times New Roman"/>
          <w:sz w:val="24"/>
          <w:szCs w:val="24"/>
        </w:rPr>
        <w:t xml:space="preserve">It is usually refractory to treatment requiring </w:t>
      </w:r>
      <w:r w:rsidR="001D08E6">
        <w:rPr>
          <w:rFonts w:ascii="Times New Roman" w:hAnsi="Times New Roman" w:cs="Times New Roman"/>
          <w:sz w:val="24"/>
          <w:szCs w:val="24"/>
        </w:rPr>
        <w:t>escalation of immunosuppression and withdrawl of factor IX.</w:t>
      </w:r>
      <w:r w:rsidR="00607285">
        <w:rPr>
          <w:rFonts w:ascii="Times New Roman" w:hAnsi="Times New Roman" w:cs="Times New Roman"/>
          <w:sz w:val="24"/>
          <w:szCs w:val="24"/>
        </w:rPr>
        <w:t xml:space="preserve"> Nephrotic syndrome has not been reported in </w:t>
      </w:r>
      <w:r w:rsidR="001D08E6">
        <w:rPr>
          <w:rFonts w:ascii="Times New Roman" w:hAnsi="Times New Roman" w:cs="Times New Roman"/>
          <w:sz w:val="24"/>
          <w:szCs w:val="24"/>
        </w:rPr>
        <w:t xml:space="preserve">congenital </w:t>
      </w:r>
      <w:r w:rsidR="00607285">
        <w:rPr>
          <w:rFonts w:ascii="Times New Roman" w:hAnsi="Times New Roman" w:cs="Times New Roman"/>
          <w:sz w:val="24"/>
          <w:szCs w:val="24"/>
        </w:rPr>
        <w:t>Hemophilia A with in</w:t>
      </w:r>
      <w:r w:rsidR="004855E5">
        <w:rPr>
          <w:rFonts w:ascii="Times New Roman" w:hAnsi="Times New Roman" w:cs="Times New Roman"/>
          <w:sz w:val="24"/>
          <w:szCs w:val="24"/>
        </w:rPr>
        <w:t>hibitors so far.</w:t>
      </w:r>
      <w:r w:rsidR="00DC048C">
        <w:rPr>
          <w:rFonts w:ascii="Times New Roman" w:hAnsi="Times New Roman" w:cs="Times New Roman"/>
          <w:sz w:val="24"/>
          <w:szCs w:val="24"/>
        </w:rPr>
        <w:t xml:space="preserve"> </w:t>
      </w:r>
      <w:r w:rsidR="00607285">
        <w:rPr>
          <w:rFonts w:ascii="Times New Roman" w:hAnsi="Times New Roman" w:cs="Times New Roman"/>
          <w:sz w:val="24"/>
          <w:szCs w:val="24"/>
        </w:rPr>
        <w:t xml:space="preserve">The preferential intravascular distribution and lesser plasma concentration of factor VIII </w:t>
      </w:r>
      <w:proofErr w:type="gramStart"/>
      <w:r w:rsidR="00607285">
        <w:rPr>
          <w:rFonts w:ascii="Times New Roman" w:hAnsi="Times New Roman" w:cs="Times New Roman"/>
          <w:sz w:val="24"/>
          <w:szCs w:val="24"/>
        </w:rPr>
        <w:t>has</w:t>
      </w:r>
      <w:proofErr w:type="gramEnd"/>
      <w:r w:rsidR="00607285">
        <w:rPr>
          <w:rFonts w:ascii="Times New Roman" w:hAnsi="Times New Roman" w:cs="Times New Roman"/>
          <w:sz w:val="24"/>
          <w:szCs w:val="24"/>
        </w:rPr>
        <w:t xml:space="preserve"> been postulated to be reasons for the same. </w:t>
      </w:r>
      <w:bookmarkStart w:id="0" w:name="_GoBack"/>
      <w:bookmarkEnd w:id="0"/>
    </w:p>
    <w:p w:rsidR="00A4085C" w:rsidRDefault="00A4085C" w:rsidP="009564F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1100F" w:rsidRDefault="00A4085C" w:rsidP="009564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1181100" cy="1085850"/>
            <wp:effectExtent l="19050" t="0" r="0" b="0"/>
            <wp:docPr id="2" name="Picture 2" descr="C:\Users\priya sharma\Desktop\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iya sharma\Desktop\phot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D454D">
        <w:rPr>
          <w:rFonts w:ascii="Times New Roman" w:hAnsi="Times New Roman" w:cs="Times New Roman"/>
          <w:sz w:val="24"/>
          <w:szCs w:val="24"/>
        </w:rPr>
        <w:t>BIOGRAPHY</w:t>
      </w:r>
    </w:p>
    <w:p w:rsidR="009D454D" w:rsidRDefault="006E43F0" w:rsidP="009564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 Priya has completed Post-graduation </w:t>
      </w:r>
      <w:r w:rsidR="00DC048C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Pediatrics</w:t>
      </w:r>
      <w:proofErr w:type="spellEnd"/>
      <w:r w:rsidR="00697020">
        <w:rPr>
          <w:rFonts w:ascii="Times New Roman" w:hAnsi="Times New Roman" w:cs="Times New Roman"/>
          <w:sz w:val="24"/>
          <w:szCs w:val="24"/>
        </w:rPr>
        <w:t xml:space="preserve"> with a published research work on status of vitamin D deficiency in malnourished children</w:t>
      </w:r>
      <w:r w:rsidR="00DB24B1">
        <w:rPr>
          <w:rFonts w:ascii="Times New Roman" w:hAnsi="Times New Roman" w:cs="Times New Roman"/>
          <w:sz w:val="24"/>
          <w:szCs w:val="24"/>
        </w:rPr>
        <w:t xml:space="preserve"> and </w:t>
      </w:r>
      <w:proofErr w:type="gramStart"/>
      <w:r w:rsidR="00DB24B1">
        <w:rPr>
          <w:rFonts w:ascii="Times New Roman" w:hAnsi="Times New Roman" w:cs="Times New Roman"/>
          <w:sz w:val="24"/>
          <w:szCs w:val="24"/>
        </w:rPr>
        <w:t>have</w:t>
      </w:r>
      <w:proofErr w:type="gramEnd"/>
      <w:r w:rsidR="00DB24B1">
        <w:rPr>
          <w:rFonts w:ascii="Times New Roman" w:hAnsi="Times New Roman" w:cs="Times New Roman"/>
          <w:sz w:val="24"/>
          <w:szCs w:val="24"/>
        </w:rPr>
        <w:t xml:space="preserve"> won the best P</w:t>
      </w:r>
      <w:r w:rsidR="00DC048C">
        <w:rPr>
          <w:rFonts w:ascii="Times New Roman" w:hAnsi="Times New Roman" w:cs="Times New Roman"/>
          <w:sz w:val="24"/>
          <w:szCs w:val="24"/>
        </w:rPr>
        <w:t>aper presentation a</w:t>
      </w:r>
      <w:r w:rsidR="00697020">
        <w:rPr>
          <w:rFonts w:ascii="Times New Roman" w:hAnsi="Times New Roman" w:cs="Times New Roman"/>
          <w:sz w:val="24"/>
          <w:szCs w:val="24"/>
        </w:rPr>
        <w:t>ward in neonatology.</w:t>
      </w:r>
      <w:r w:rsidR="00DC048C">
        <w:rPr>
          <w:rFonts w:ascii="Times New Roman" w:hAnsi="Times New Roman" w:cs="Times New Roman"/>
          <w:sz w:val="24"/>
          <w:szCs w:val="24"/>
        </w:rPr>
        <w:t xml:space="preserve"> </w:t>
      </w:r>
      <w:r w:rsidR="00697020">
        <w:rPr>
          <w:rFonts w:ascii="Times New Roman" w:hAnsi="Times New Roman" w:cs="Times New Roman"/>
          <w:sz w:val="24"/>
          <w:szCs w:val="24"/>
        </w:rPr>
        <w:t xml:space="preserve">She has special interest in field of </w:t>
      </w:r>
      <w:proofErr w:type="spellStart"/>
      <w:r w:rsidR="00DC048C">
        <w:rPr>
          <w:rFonts w:ascii="Times New Roman" w:hAnsi="Times New Roman" w:cs="Times New Roman"/>
          <w:sz w:val="24"/>
          <w:szCs w:val="24"/>
        </w:rPr>
        <w:t>P</w:t>
      </w:r>
      <w:r w:rsidR="00697020">
        <w:rPr>
          <w:rFonts w:ascii="Times New Roman" w:hAnsi="Times New Roman" w:cs="Times New Roman"/>
          <w:sz w:val="24"/>
          <w:szCs w:val="24"/>
        </w:rPr>
        <w:t>ediatric</w:t>
      </w:r>
      <w:proofErr w:type="spellEnd"/>
      <w:r w:rsidR="006970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7020">
        <w:rPr>
          <w:rFonts w:ascii="Times New Roman" w:hAnsi="Times New Roman" w:cs="Times New Roman"/>
          <w:sz w:val="24"/>
          <w:szCs w:val="24"/>
        </w:rPr>
        <w:t>hematology</w:t>
      </w:r>
      <w:proofErr w:type="spellEnd"/>
      <w:r w:rsidR="00697020">
        <w:rPr>
          <w:rFonts w:ascii="Times New Roman" w:hAnsi="Times New Roman" w:cs="Times New Roman"/>
          <w:sz w:val="24"/>
          <w:szCs w:val="24"/>
        </w:rPr>
        <w:t xml:space="preserve"> and oncology</w:t>
      </w:r>
      <w:r w:rsidR="00DC048C">
        <w:rPr>
          <w:rFonts w:ascii="Times New Roman" w:hAnsi="Times New Roman" w:cs="Times New Roman"/>
          <w:sz w:val="24"/>
          <w:szCs w:val="24"/>
        </w:rPr>
        <w:t xml:space="preserve"> </w:t>
      </w:r>
      <w:r w:rsidR="00697020">
        <w:rPr>
          <w:rFonts w:ascii="Times New Roman" w:hAnsi="Times New Roman" w:cs="Times New Roman"/>
          <w:sz w:val="24"/>
          <w:szCs w:val="24"/>
        </w:rPr>
        <w:t xml:space="preserve">and </w:t>
      </w:r>
      <w:proofErr w:type="gramStart"/>
      <w:r w:rsidR="00697020">
        <w:rPr>
          <w:rFonts w:ascii="Times New Roman" w:hAnsi="Times New Roman" w:cs="Times New Roman"/>
          <w:sz w:val="24"/>
          <w:szCs w:val="24"/>
        </w:rPr>
        <w:t>h</w:t>
      </w:r>
      <w:r w:rsidR="00DC048C">
        <w:rPr>
          <w:rFonts w:ascii="Times New Roman" w:hAnsi="Times New Roman" w:cs="Times New Roman"/>
          <w:sz w:val="24"/>
          <w:szCs w:val="24"/>
        </w:rPr>
        <w:t>ave</w:t>
      </w:r>
      <w:proofErr w:type="gramEnd"/>
      <w:r w:rsidR="00697020">
        <w:rPr>
          <w:rFonts w:ascii="Times New Roman" w:hAnsi="Times New Roman" w:cs="Times New Roman"/>
          <w:sz w:val="24"/>
          <w:szCs w:val="24"/>
        </w:rPr>
        <w:t xml:space="preserve"> presented </w:t>
      </w:r>
      <w:r w:rsidR="00DC048C">
        <w:rPr>
          <w:rFonts w:ascii="Times New Roman" w:hAnsi="Times New Roman" w:cs="Times New Roman"/>
          <w:sz w:val="24"/>
          <w:szCs w:val="24"/>
        </w:rPr>
        <w:t xml:space="preserve">many </w:t>
      </w:r>
      <w:r w:rsidR="00697020">
        <w:rPr>
          <w:rFonts w:ascii="Times New Roman" w:hAnsi="Times New Roman" w:cs="Times New Roman"/>
          <w:sz w:val="24"/>
          <w:szCs w:val="24"/>
        </w:rPr>
        <w:t xml:space="preserve">case reports </w:t>
      </w:r>
      <w:r w:rsidR="00DB24B1">
        <w:rPr>
          <w:rFonts w:ascii="Times New Roman" w:hAnsi="Times New Roman" w:cs="Times New Roman"/>
          <w:sz w:val="24"/>
          <w:szCs w:val="24"/>
        </w:rPr>
        <w:t>in N</w:t>
      </w:r>
      <w:r w:rsidR="00DC048C">
        <w:rPr>
          <w:rFonts w:ascii="Times New Roman" w:hAnsi="Times New Roman" w:cs="Times New Roman"/>
          <w:sz w:val="24"/>
          <w:szCs w:val="24"/>
        </w:rPr>
        <w:t xml:space="preserve">ational </w:t>
      </w:r>
      <w:r w:rsidR="00DB24B1">
        <w:rPr>
          <w:rFonts w:ascii="Times New Roman" w:hAnsi="Times New Roman" w:cs="Times New Roman"/>
          <w:sz w:val="24"/>
          <w:szCs w:val="24"/>
        </w:rPr>
        <w:t xml:space="preserve">level </w:t>
      </w:r>
      <w:r w:rsidR="00DC048C">
        <w:rPr>
          <w:rFonts w:ascii="Times New Roman" w:hAnsi="Times New Roman" w:cs="Times New Roman"/>
          <w:sz w:val="24"/>
          <w:szCs w:val="24"/>
        </w:rPr>
        <w:t>conference in this field.</w:t>
      </w:r>
      <w:r w:rsidR="00522BB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D454D" w:rsidSect="006750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6600" w:rsidRDefault="005A6600" w:rsidP="006306B9">
      <w:pPr>
        <w:spacing w:after="0" w:line="240" w:lineRule="auto"/>
      </w:pPr>
      <w:r>
        <w:separator/>
      </w:r>
    </w:p>
  </w:endnote>
  <w:endnote w:type="continuationSeparator" w:id="0">
    <w:p w:rsidR="005A6600" w:rsidRDefault="005A6600" w:rsidP="00630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6600" w:rsidRDefault="005A6600" w:rsidP="006306B9">
      <w:pPr>
        <w:spacing w:after="0" w:line="240" w:lineRule="auto"/>
      </w:pPr>
      <w:r>
        <w:separator/>
      </w:r>
    </w:p>
  </w:footnote>
  <w:footnote w:type="continuationSeparator" w:id="0">
    <w:p w:rsidR="005A6600" w:rsidRDefault="005A6600" w:rsidP="006306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6E5DBE"/>
    <w:rsid w:val="00005720"/>
    <w:rsid w:val="001D08E6"/>
    <w:rsid w:val="001F63AF"/>
    <w:rsid w:val="00283FF4"/>
    <w:rsid w:val="00285D5D"/>
    <w:rsid w:val="00287308"/>
    <w:rsid w:val="00387DB8"/>
    <w:rsid w:val="003A4B05"/>
    <w:rsid w:val="0047182B"/>
    <w:rsid w:val="004855E5"/>
    <w:rsid w:val="004A35CC"/>
    <w:rsid w:val="004E79FB"/>
    <w:rsid w:val="00522BB4"/>
    <w:rsid w:val="005301B8"/>
    <w:rsid w:val="00534D60"/>
    <w:rsid w:val="005A6600"/>
    <w:rsid w:val="00607285"/>
    <w:rsid w:val="006306B9"/>
    <w:rsid w:val="006750EB"/>
    <w:rsid w:val="00697020"/>
    <w:rsid w:val="006E43F0"/>
    <w:rsid w:val="006E5DBE"/>
    <w:rsid w:val="0072257A"/>
    <w:rsid w:val="00785A30"/>
    <w:rsid w:val="0081100F"/>
    <w:rsid w:val="00814D39"/>
    <w:rsid w:val="008C7B39"/>
    <w:rsid w:val="009564FE"/>
    <w:rsid w:val="00987984"/>
    <w:rsid w:val="009D454D"/>
    <w:rsid w:val="00A4085C"/>
    <w:rsid w:val="00AF5D4A"/>
    <w:rsid w:val="00B92A85"/>
    <w:rsid w:val="00C51BC1"/>
    <w:rsid w:val="00C95DE9"/>
    <w:rsid w:val="00C975C0"/>
    <w:rsid w:val="00CE1778"/>
    <w:rsid w:val="00DB24B1"/>
    <w:rsid w:val="00DC048C"/>
    <w:rsid w:val="00EC16EB"/>
    <w:rsid w:val="00F079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0EB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798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8798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5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5E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306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306B9"/>
  </w:style>
  <w:style w:type="paragraph" w:styleId="Footer">
    <w:name w:val="footer"/>
    <w:basedOn w:val="Normal"/>
    <w:link w:val="FooterChar"/>
    <w:uiPriority w:val="99"/>
    <w:semiHidden/>
    <w:unhideWhenUsed/>
    <w:rsid w:val="006306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306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priya sharma</dc:creator>
  <cp:lastModifiedBy>priya sharma</cp:lastModifiedBy>
  <cp:revision>2</cp:revision>
  <dcterms:created xsi:type="dcterms:W3CDTF">2019-08-28T18:52:00Z</dcterms:created>
  <dcterms:modified xsi:type="dcterms:W3CDTF">2019-08-28T18:52:00Z</dcterms:modified>
</cp:coreProperties>
</file>