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5565" w:rsidRDefault="00AA5565" w:rsidP="00AA5565">
      <w:pPr>
        <w:rPr>
          <w:rFonts w:ascii="Arial" w:hAnsi="Arial" w:cs="Arial"/>
          <w:b/>
          <w:sz w:val="28"/>
          <w:szCs w:val="24"/>
        </w:rPr>
      </w:pPr>
      <w:r>
        <w:rPr>
          <w:rFonts w:ascii="Arial" w:hAnsi="Arial" w:cs="Arial"/>
          <w:b/>
          <w:sz w:val="24"/>
          <w:szCs w:val="32"/>
        </w:rPr>
        <w:t>Glucose-6-phospha</w:t>
      </w:r>
      <w:bookmarkStart w:id="0" w:name="_GoBack"/>
      <w:bookmarkEnd w:id="0"/>
      <w:r>
        <w:rPr>
          <w:rFonts w:ascii="Arial" w:hAnsi="Arial" w:cs="Arial"/>
          <w:b/>
          <w:sz w:val="24"/>
          <w:szCs w:val="32"/>
        </w:rPr>
        <w:t xml:space="preserve">te Dehydrogenase Deficiency in Jaundiced Neonates and its Relationship with Severity of </w:t>
      </w:r>
      <w:proofErr w:type="spellStart"/>
      <w:r>
        <w:rPr>
          <w:rFonts w:ascii="Arial" w:hAnsi="Arial" w:cs="Arial"/>
          <w:b/>
          <w:sz w:val="24"/>
          <w:szCs w:val="32"/>
        </w:rPr>
        <w:t>Hyperbilirubinemia</w:t>
      </w:r>
      <w:proofErr w:type="spellEnd"/>
    </w:p>
    <w:p w:rsidR="0078738A" w:rsidRDefault="002D5516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Dr. </w:t>
      </w:r>
      <w:proofErr w:type="spellStart"/>
      <w:r>
        <w:rPr>
          <w:rFonts w:ascii="Arial"/>
        </w:rPr>
        <w:t>Naseem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Akhter</w:t>
      </w:r>
      <w:proofErr w:type="spellEnd"/>
      <w:r>
        <w:rPr>
          <w:rFonts w:ascii="Arial"/>
        </w:rPr>
        <w:t xml:space="preserve">, </w:t>
      </w:r>
      <w:proofErr w:type="spellStart"/>
      <w:r>
        <w:rPr>
          <w:rFonts w:ascii="Arial"/>
        </w:rPr>
        <w:t>M.Phil</w:t>
      </w:r>
      <w:proofErr w:type="spellEnd"/>
      <w:r>
        <w:rPr>
          <w:rFonts w:ascii="Arial"/>
        </w:rPr>
        <w:t>, MMDC, PK</w:t>
      </w:r>
      <w:r w:rsidR="005973B9">
        <w:rPr>
          <w:rFonts w:ascii="Arial"/>
        </w:rPr>
        <w:t xml:space="preserve"> </w:t>
      </w:r>
    </w:p>
    <w:p w:rsidR="005973B9" w:rsidRDefault="002D5516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Dr. </w:t>
      </w:r>
      <w:proofErr w:type="spellStart"/>
      <w:r>
        <w:rPr>
          <w:rFonts w:ascii="Arial"/>
        </w:rPr>
        <w:t>Umme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Habiba</w:t>
      </w:r>
      <w:proofErr w:type="spellEnd"/>
      <w:r>
        <w:rPr>
          <w:rFonts w:ascii="Arial"/>
        </w:rPr>
        <w:t xml:space="preserve">, </w:t>
      </w:r>
      <w:proofErr w:type="spellStart"/>
      <w:r>
        <w:rPr>
          <w:rFonts w:ascii="Arial"/>
        </w:rPr>
        <w:t>M.Phil</w:t>
      </w:r>
      <w:proofErr w:type="spellEnd"/>
      <w:r>
        <w:rPr>
          <w:rFonts w:ascii="Arial"/>
        </w:rPr>
        <w:t xml:space="preserve">, </w:t>
      </w:r>
      <w:r w:rsidR="00B10405">
        <w:rPr>
          <w:rFonts w:ascii="Arial"/>
        </w:rPr>
        <w:t xml:space="preserve">UOL, </w:t>
      </w:r>
      <w:r>
        <w:rPr>
          <w:rFonts w:ascii="Arial"/>
        </w:rPr>
        <w:t>PK</w:t>
      </w:r>
    </w:p>
    <w:p w:rsidR="00B10405" w:rsidRDefault="00B10405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Dr. </w:t>
      </w:r>
      <w:proofErr w:type="spellStart"/>
      <w:r>
        <w:rPr>
          <w:rFonts w:ascii="Arial"/>
        </w:rPr>
        <w:t>Nazish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Mazari</w:t>
      </w:r>
      <w:proofErr w:type="spellEnd"/>
      <w:r>
        <w:rPr>
          <w:rFonts w:ascii="Arial"/>
        </w:rPr>
        <w:t>, FCPS, UHS, PK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B10405" w:rsidRPr="00B10405" w:rsidRDefault="00A9710C" w:rsidP="00B10405">
      <w:pPr>
        <w:jc w:val="both"/>
        <w:rPr>
          <w:rFonts w:cs="Arial"/>
          <w:sz w:val="18"/>
          <w:szCs w:val="18"/>
        </w:rPr>
      </w:pPr>
      <w:r w:rsidRPr="00B10405">
        <w:rPr>
          <w:sz w:val="18"/>
          <w:szCs w:val="18"/>
        </w:rPr>
        <w:t>Statement of the Problem</w:t>
      </w:r>
      <w:r w:rsidRPr="00033493">
        <w:rPr>
          <w:sz w:val="18"/>
          <w:szCs w:val="18"/>
        </w:rPr>
        <w:t>:</w:t>
      </w:r>
      <w:r w:rsidR="002D5516" w:rsidRPr="00033493">
        <w:rPr>
          <w:rFonts w:ascii="Arial" w:hAnsi="Arial" w:cs="Arial"/>
          <w:sz w:val="18"/>
          <w:szCs w:val="18"/>
        </w:rPr>
        <w:t xml:space="preserve"> </w:t>
      </w:r>
      <w:r w:rsidR="002D5516" w:rsidRPr="00033493">
        <w:rPr>
          <w:rFonts w:cs="Arial"/>
          <w:sz w:val="18"/>
          <w:szCs w:val="18"/>
        </w:rPr>
        <w:t>G6</w:t>
      </w:r>
      <w:r w:rsidR="00033493" w:rsidRPr="00033493">
        <w:rPr>
          <w:rFonts w:cs="Arial"/>
          <w:sz w:val="18"/>
          <w:szCs w:val="18"/>
        </w:rPr>
        <w:t xml:space="preserve">PD is a </w:t>
      </w:r>
      <w:r w:rsidR="002D5516" w:rsidRPr="00033493">
        <w:rPr>
          <w:rFonts w:cs="Arial"/>
          <w:sz w:val="18"/>
          <w:szCs w:val="18"/>
        </w:rPr>
        <w:t xml:space="preserve">house keeping </w:t>
      </w:r>
      <w:proofErr w:type="gramStart"/>
      <w:r w:rsidR="002D5516" w:rsidRPr="00033493">
        <w:rPr>
          <w:rFonts w:cs="Arial"/>
          <w:sz w:val="18"/>
          <w:szCs w:val="18"/>
        </w:rPr>
        <w:t>enzyme,</w:t>
      </w:r>
      <w:proofErr w:type="gramEnd"/>
      <w:r w:rsidR="002D5516" w:rsidRPr="00033493">
        <w:rPr>
          <w:rFonts w:cs="Arial"/>
          <w:sz w:val="18"/>
          <w:szCs w:val="18"/>
        </w:rPr>
        <w:t xml:space="preserve"> produced NADPH reduces free radicals and protects the body. Almost 7.5% of world population is carrier of G6PD deficiency.</w:t>
      </w:r>
      <w:r w:rsidR="00033493" w:rsidRPr="00033493">
        <w:rPr>
          <w:rFonts w:cs="Arial"/>
          <w:sz w:val="18"/>
          <w:szCs w:val="18"/>
        </w:rPr>
        <w:t xml:space="preserve"> </w:t>
      </w:r>
      <w:r w:rsidR="00033493" w:rsidRPr="00033493">
        <w:rPr>
          <w:rFonts w:cs="Arial"/>
          <w:sz w:val="18"/>
          <w:szCs w:val="18"/>
        </w:rPr>
        <w:t xml:space="preserve">Neonatal jaundice is one of the manifestations of G6PD deficiency, observed in one third of newborns. Severe </w:t>
      </w:r>
      <w:proofErr w:type="spellStart"/>
      <w:r w:rsidR="00033493" w:rsidRPr="00033493">
        <w:rPr>
          <w:rFonts w:cs="Arial"/>
          <w:sz w:val="18"/>
          <w:szCs w:val="18"/>
        </w:rPr>
        <w:t>hyperbilirubinemia</w:t>
      </w:r>
      <w:proofErr w:type="spellEnd"/>
      <w:r w:rsidR="00033493" w:rsidRPr="00033493">
        <w:rPr>
          <w:rFonts w:cs="Arial"/>
          <w:sz w:val="18"/>
          <w:szCs w:val="18"/>
        </w:rPr>
        <w:t xml:space="preserve"> can cause kernicterus and even death.</w:t>
      </w:r>
      <w:r w:rsidR="00B10405">
        <w:rPr>
          <w:rFonts w:cs="Arial"/>
          <w:sz w:val="18"/>
          <w:szCs w:val="18"/>
        </w:rPr>
        <w:t xml:space="preserve"> </w:t>
      </w:r>
      <w:r w:rsidRPr="00B10405">
        <w:rPr>
          <w:sz w:val="18"/>
          <w:szCs w:val="18"/>
        </w:rPr>
        <w:t>The purpose of this study is</w:t>
      </w:r>
      <w:r w:rsidR="00B10405">
        <w:rPr>
          <w:sz w:val="18"/>
          <w:szCs w:val="18"/>
        </w:rPr>
        <w:t xml:space="preserve"> to</w:t>
      </w:r>
      <w:r w:rsidRPr="00B10405">
        <w:rPr>
          <w:sz w:val="18"/>
          <w:szCs w:val="18"/>
        </w:rPr>
        <w:t xml:space="preserve"> </w:t>
      </w:r>
      <w:r w:rsidR="00B10405">
        <w:rPr>
          <w:sz w:val="18"/>
          <w:szCs w:val="18"/>
        </w:rPr>
        <w:t>d</w:t>
      </w:r>
      <w:r w:rsidR="00B10405" w:rsidRPr="00B10405">
        <w:rPr>
          <w:rFonts w:cs="Arial"/>
          <w:sz w:val="18"/>
          <w:szCs w:val="18"/>
        </w:rPr>
        <w:t xml:space="preserve">etermine the frequency of Glucose-6-Phosphate dehydrogenase deficiency in neonates with </w:t>
      </w:r>
      <w:proofErr w:type="spellStart"/>
      <w:r w:rsidR="00B10405" w:rsidRPr="00B10405">
        <w:rPr>
          <w:rFonts w:cs="Arial"/>
          <w:sz w:val="18"/>
          <w:szCs w:val="18"/>
        </w:rPr>
        <w:t>hyperbilirubinemia</w:t>
      </w:r>
      <w:proofErr w:type="spellEnd"/>
      <w:r w:rsidR="00B10405" w:rsidRPr="00B10405">
        <w:rPr>
          <w:rFonts w:cs="Arial"/>
          <w:sz w:val="18"/>
          <w:szCs w:val="18"/>
        </w:rPr>
        <w:t>.</w:t>
      </w:r>
      <w:r w:rsidR="00B10405" w:rsidRPr="00B10405">
        <w:rPr>
          <w:rFonts w:cs="Arial"/>
          <w:sz w:val="18"/>
          <w:szCs w:val="18"/>
        </w:rPr>
        <w:t xml:space="preserve"> </w:t>
      </w:r>
      <w:r w:rsidR="00B10405" w:rsidRPr="00B10405">
        <w:rPr>
          <w:rFonts w:cs="Arial"/>
          <w:sz w:val="18"/>
          <w:szCs w:val="18"/>
        </w:rPr>
        <w:t xml:space="preserve">Find the association between level of G6PD deficiency and severity of </w:t>
      </w:r>
      <w:proofErr w:type="spellStart"/>
      <w:r w:rsidR="00B10405" w:rsidRPr="00B10405">
        <w:rPr>
          <w:rFonts w:cs="Arial"/>
          <w:sz w:val="18"/>
          <w:szCs w:val="18"/>
        </w:rPr>
        <w:t>hyperbilirubinemia</w:t>
      </w:r>
      <w:proofErr w:type="spellEnd"/>
      <w:r w:rsidR="00B10405" w:rsidRPr="00B10405">
        <w:rPr>
          <w:rFonts w:cs="Arial"/>
          <w:sz w:val="18"/>
          <w:szCs w:val="18"/>
        </w:rPr>
        <w:t>.</w:t>
      </w:r>
    </w:p>
    <w:p w:rsidR="00AE3E37" w:rsidRPr="00E44E14" w:rsidRDefault="00A9710C" w:rsidP="00B10405">
      <w:pPr>
        <w:jc w:val="both"/>
        <w:rPr>
          <w:rFonts w:cs="Arial"/>
          <w:sz w:val="18"/>
          <w:szCs w:val="18"/>
        </w:rPr>
      </w:pPr>
      <w:r w:rsidRPr="00B10405">
        <w:rPr>
          <w:sz w:val="18"/>
          <w:szCs w:val="18"/>
        </w:rPr>
        <w:t>Methodolog</w:t>
      </w:r>
      <w:r w:rsidR="0078738A" w:rsidRPr="00B10405">
        <w:rPr>
          <w:sz w:val="18"/>
          <w:szCs w:val="18"/>
        </w:rPr>
        <w:t xml:space="preserve">y &amp; Theoretical Orientation: </w:t>
      </w:r>
      <w:r w:rsidR="00033493" w:rsidRPr="00B10405">
        <w:rPr>
          <w:rFonts w:cs="Arial"/>
          <w:sz w:val="18"/>
          <w:szCs w:val="18"/>
        </w:rPr>
        <w:t>We included 100 neonates with jaundice after excluding the</w:t>
      </w:r>
      <w:r w:rsidR="00033493" w:rsidRPr="00033493">
        <w:rPr>
          <w:rFonts w:cs="Arial"/>
          <w:sz w:val="18"/>
          <w:szCs w:val="18"/>
        </w:rPr>
        <w:t xml:space="preserve"> other risk factors for </w:t>
      </w:r>
      <w:proofErr w:type="spellStart"/>
      <w:r w:rsidR="00033493" w:rsidRPr="00033493">
        <w:rPr>
          <w:rFonts w:cs="Arial"/>
          <w:sz w:val="18"/>
          <w:szCs w:val="18"/>
        </w:rPr>
        <w:t>hyperbilirubinemia</w:t>
      </w:r>
      <w:proofErr w:type="spellEnd"/>
      <w:r w:rsidR="00033493" w:rsidRPr="00033493">
        <w:rPr>
          <w:rFonts w:cs="Arial"/>
          <w:sz w:val="18"/>
          <w:szCs w:val="18"/>
        </w:rPr>
        <w:t xml:space="preserve">. Initially screening for G6PD deficiency done with qualitative methods and deficient neonates were confirmed with quantitative </w:t>
      </w:r>
      <w:proofErr w:type="spellStart"/>
      <w:r w:rsidR="00033493" w:rsidRPr="00033493">
        <w:rPr>
          <w:rFonts w:cs="Arial"/>
          <w:sz w:val="18"/>
          <w:szCs w:val="18"/>
        </w:rPr>
        <w:t>method.History</w:t>
      </w:r>
      <w:proofErr w:type="spellEnd"/>
      <w:r w:rsidR="00033493" w:rsidRPr="00033493">
        <w:rPr>
          <w:rFonts w:cs="Arial"/>
          <w:sz w:val="18"/>
          <w:szCs w:val="18"/>
        </w:rPr>
        <w:t xml:space="preserve">, examination and investigations like routine hematological investigations and total and direct bilirubin, </w:t>
      </w:r>
      <w:proofErr w:type="spellStart"/>
      <w:r w:rsidR="00033493" w:rsidRPr="00033493">
        <w:rPr>
          <w:rFonts w:cs="Arial"/>
          <w:sz w:val="18"/>
          <w:szCs w:val="18"/>
        </w:rPr>
        <w:t>Coomb’s</w:t>
      </w:r>
      <w:proofErr w:type="spellEnd"/>
      <w:r w:rsidR="00033493" w:rsidRPr="00033493">
        <w:rPr>
          <w:rFonts w:cs="Arial"/>
          <w:sz w:val="18"/>
          <w:szCs w:val="18"/>
        </w:rPr>
        <w:t xml:space="preserve"> test, G6PD qualitative and quantitative assay were done in all subjects.</w:t>
      </w:r>
      <w:r w:rsidR="00B10405">
        <w:rPr>
          <w:rFonts w:cs="Arial"/>
          <w:sz w:val="18"/>
          <w:szCs w:val="18"/>
        </w:rPr>
        <w:t xml:space="preserve"> </w:t>
      </w:r>
      <w:r w:rsidRPr="00B10405">
        <w:rPr>
          <w:sz w:val="18"/>
          <w:szCs w:val="18"/>
        </w:rPr>
        <w:t>Findings:</w:t>
      </w:r>
      <w:r w:rsidRPr="00033493">
        <w:rPr>
          <w:sz w:val="18"/>
          <w:szCs w:val="18"/>
        </w:rPr>
        <w:t xml:space="preserve"> </w:t>
      </w:r>
      <w:r w:rsidR="00033493" w:rsidRPr="00033493">
        <w:rPr>
          <w:rFonts w:cs="Arial"/>
          <w:sz w:val="18"/>
          <w:szCs w:val="18"/>
        </w:rPr>
        <w:t>In this study following finding were found:</w:t>
      </w:r>
      <w:r w:rsidR="00E44E14">
        <w:rPr>
          <w:rFonts w:cs="Arial"/>
          <w:sz w:val="18"/>
          <w:szCs w:val="18"/>
        </w:rPr>
        <w:t xml:space="preserve"> </w:t>
      </w:r>
      <w:r w:rsidR="00033493" w:rsidRPr="00033493">
        <w:rPr>
          <w:rFonts w:cs="Arial"/>
          <w:sz w:val="18"/>
          <w:szCs w:val="18"/>
        </w:rPr>
        <w:t xml:space="preserve">6% were G6PD </w:t>
      </w:r>
      <w:proofErr w:type="spellStart"/>
      <w:r w:rsidR="00033493" w:rsidRPr="00033493">
        <w:rPr>
          <w:rFonts w:cs="Arial"/>
          <w:sz w:val="18"/>
          <w:szCs w:val="18"/>
        </w:rPr>
        <w:t>deficient</w:t>
      </w:r>
      <w:proofErr w:type="gramStart"/>
      <w:r w:rsidR="00033493" w:rsidRPr="00033493">
        <w:rPr>
          <w:rFonts w:cs="Arial"/>
          <w:sz w:val="18"/>
          <w:szCs w:val="18"/>
        </w:rPr>
        <w:t>,</w:t>
      </w:r>
      <w:r w:rsidR="00033493" w:rsidRPr="00033493">
        <w:rPr>
          <w:rFonts w:cs="Arial"/>
          <w:sz w:val="18"/>
          <w:szCs w:val="18"/>
        </w:rPr>
        <w:t>In</w:t>
      </w:r>
      <w:proofErr w:type="spellEnd"/>
      <w:proofErr w:type="gramEnd"/>
      <w:r w:rsidR="00033493" w:rsidRPr="00033493">
        <w:rPr>
          <w:rFonts w:cs="Arial"/>
          <w:sz w:val="18"/>
          <w:szCs w:val="18"/>
        </w:rPr>
        <w:t xml:space="preserve"> majority</w:t>
      </w:r>
      <w:r w:rsidR="00033493" w:rsidRPr="00033493">
        <w:rPr>
          <w:rFonts w:cs="Arial"/>
          <w:sz w:val="18"/>
          <w:szCs w:val="18"/>
        </w:rPr>
        <w:t xml:space="preserve"> jaundice appeared on day third, </w:t>
      </w:r>
      <w:r w:rsidR="00033493" w:rsidRPr="00033493">
        <w:rPr>
          <w:rFonts w:cs="Arial"/>
          <w:sz w:val="18"/>
          <w:szCs w:val="18"/>
        </w:rPr>
        <w:t>Maternal age was found to higher in</w:t>
      </w:r>
      <w:r w:rsidR="00033493" w:rsidRPr="00033493">
        <w:rPr>
          <w:rFonts w:cs="Arial"/>
          <w:sz w:val="18"/>
          <w:szCs w:val="18"/>
        </w:rPr>
        <w:t xml:space="preserve"> deficient </w:t>
      </w:r>
      <w:proofErr w:type="spellStart"/>
      <w:r w:rsidR="00033493" w:rsidRPr="00033493">
        <w:rPr>
          <w:rFonts w:cs="Arial"/>
          <w:sz w:val="18"/>
          <w:szCs w:val="18"/>
        </w:rPr>
        <w:t>neonates,</w:t>
      </w:r>
      <w:r w:rsidR="00033493" w:rsidRPr="00033493">
        <w:rPr>
          <w:rFonts w:cs="Arial"/>
          <w:sz w:val="18"/>
          <w:szCs w:val="18"/>
        </w:rPr>
        <w:t>There</w:t>
      </w:r>
      <w:proofErr w:type="spellEnd"/>
      <w:r w:rsidR="00033493" w:rsidRPr="00033493">
        <w:rPr>
          <w:rFonts w:cs="Arial"/>
          <w:sz w:val="18"/>
          <w:szCs w:val="18"/>
        </w:rPr>
        <w:t xml:space="preserve"> is increased rate of complication and death was found</w:t>
      </w:r>
      <w:r w:rsidR="00033493" w:rsidRPr="00033493">
        <w:rPr>
          <w:rFonts w:cs="Arial"/>
          <w:sz w:val="18"/>
          <w:szCs w:val="18"/>
        </w:rPr>
        <w:t xml:space="preserve"> in deficient group, </w:t>
      </w:r>
      <w:r w:rsidR="00033493" w:rsidRPr="00033493">
        <w:rPr>
          <w:rFonts w:cs="Arial"/>
          <w:sz w:val="18"/>
          <w:szCs w:val="18"/>
        </w:rPr>
        <w:t>Bilirubin was higher and platelets were lower in deficient group that was statistically significant.</w:t>
      </w:r>
      <w:r w:rsidR="00B10405">
        <w:rPr>
          <w:rFonts w:cs="Arial"/>
          <w:sz w:val="18"/>
          <w:szCs w:val="18"/>
        </w:rPr>
        <w:t xml:space="preserve"> </w:t>
      </w:r>
      <w:r w:rsidRPr="00B10405">
        <w:rPr>
          <w:sz w:val="18"/>
          <w:szCs w:val="18"/>
        </w:rPr>
        <w:t>Conclusion &amp; Significance</w:t>
      </w:r>
      <w:r w:rsidRPr="00E44E14">
        <w:rPr>
          <w:sz w:val="18"/>
          <w:szCs w:val="18"/>
        </w:rPr>
        <w:t xml:space="preserve">: </w:t>
      </w:r>
      <w:r w:rsidR="00E44E14" w:rsidRPr="00E44E14">
        <w:rPr>
          <w:rFonts w:cs="Arial"/>
          <w:sz w:val="18"/>
          <w:szCs w:val="18"/>
        </w:rPr>
        <w:t xml:space="preserve">G6PD deficiency is an important cause of neonatal jaundice and severe </w:t>
      </w:r>
      <w:proofErr w:type="spellStart"/>
      <w:r w:rsidR="00E44E14" w:rsidRPr="00E44E14">
        <w:rPr>
          <w:rFonts w:cs="Arial"/>
          <w:sz w:val="18"/>
          <w:szCs w:val="18"/>
        </w:rPr>
        <w:t>hyperbilirubinemia</w:t>
      </w:r>
      <w:proofErr w:type="spellEnd"/>
      <w:r w:rsidR="00E44E14" w:rsidRPr="00E44E14">
        <w:rPr>
          <w:rFonts w:cs="Arial"/>
          <w:sz w:val="18"/>
          <w:szCs w:val="18"/>
        </w:rPr>
        <w:t xml:space="preserve"> in newborns</w:t>
      </w:r>
      <w:r w:rsidR="00E44E14" w:rsidRPr="00E44E14">
        <w:rPr>
          <w:rFonts w:cs="Arial"/>
          <w:sz w:val="18"/>
          <w:szCs w:val="18"/>
        </w:rPr>
        <w:t xml:space="preserve">. </w:t>
      </w:r>
      <w:r w:rsidR="00E44E14" w:rsidRPr="00E44E14">
        <w:rPr>
          <w:rFonts w:cs="Arial"/>
          <w:sz w:val="18"/>
          <w:szCs w:val="18"/>
        </w:rPr>
        <w:t>Hemolysis may not be the sole factor for the development of jaundice in G6PD deficient neonates</w:t>
      </w:r>
      <w:r w:rsidR="00E44E14" w:rsidRPr="00E44E14">
        <w:rPr>
          <w:rFonts w:cs="Arial"/>
          <w:sz w:val="18"/>
          <w:szCs w:val="18"/>
        </w:rPr>
        <w:t xml:space="preserve">. </w:t>
      </w:r>
      <w:r w:rsidR="00E44E14" w:rsidRPr="00E44E14">
        <w:rPr>
          <w:rFonts w:cs="Arial"/>
          <w:sz w:val="18"/>
          <w:szCs w:val="18"/>
        </w:rPr>
        <w:t xml:space="preserve">There is association between lower enzyme activity and </w:t>
      </w:r>
      <w:proofErr w:type="spellStart"/>
      <w:r w:rsidR="00E44E14" w:rsidRPr="00E44E14">
        <w:rPr>
          <w:rFonts w:cs="Arial"/>
          <w:sz w:val="18"/>
          <w:szCs w:val="18"/>
        </w:rPr>
        <w:t>hyperbilirubinemia</w:t>
      </w:r>
      <w:proofErr w:type="spellEnd"/>
      <w:r w:rsidR="00E44E14" w:rsidRPr="00E44E14">
        <w:rPr>
          <w:rFonts w:cs="Arial"/>
          <w:sz w:val="18"/>
          <w:szCs w:val="18"/>
        </w:rPr>
        <w:t>.</w:t>
      </w:r>
      <w:r w:rsidR="00E44E14">
        <w:rPr>
          <w:rFonts w:cs="Arial"/>
          <w:sz w:val="18"/>
          <w:szCs w:val="18"/>
        </w:rPr>
        <w:t xml:space="preserve"> </w:t>
      </w:r>
      <w:r w:rsidR="00E44E14" w:rsidRPr="00E44E14">
        <w:rPr>
          <w:rFonts w:cs="Arial"/>
          <w:sz w:val="18"/>
          <w:szCs w:val="18"/>
        </w:rPr>
        <w:t>Early identification and treatment may reduce the mortality and morbidity.</w:t>
      </w:r>
    </w:p>
    <w:p w:rsidR="00AE3E37" w:rsidRDefault="00A9710C">
      <w:pPr>
        <w:pStyle w:val="Heading3"/>
        <w:spacing w:before="74"/>
      </w:pPr>
      <w:r>
        <w:rPr>
          <w:b w:val="0"/>
        </w:rPr>
        <w:br w:type="column"/>
      </w:r>
    </w:p>
    <w:p w:rsidR="00AE3E37" w:rsidRDefault="00AE3E37">
      <w:pPr>
        <w:pStyle w:val="BodyText"/>
        <w:spacing w:before="2"/>
        <w:rPr>
          <w:rFonts w:ascii="Arial"/>
          <w:b/>
          <w:sz w:val="16"/>
        </w:rPr>
      </w:pPr>
    </w:p>
    <w:p w:rsidR="005973B9" w:rsidRDefault="005973B9" w:rsidP="00B10405">
      <w:pPr>
        <w:spacing w:line="204" w:lineRule="exact"/>
        <w:rPr>
          <w:rFonts w:ascii="Calibri" w:hAnsi="Calibri"/>
        </w:rPr>
      </w:pPr>
      <w:r>
        <w:rPr>
          <w:rFonts w:ascii="Arial"/>
          <w:b/>
          <w:color w:val="BF5A14"/>
          <w:sz w:val="20"/>
        </w:rPr>
        <w:br/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BE0A77" w:rsidRDefault="00BE0A77">
      <w:pPr>
        <w:pStyle w:val="BodyText"/>
        <w:spacing w:line="40" w:lineRule="exact"/>
        <w:ind w:left="2202"/>
        <w:rPr>
          <w:rFonts w:ascii="Calibri"/>
          <w:b/>
          <w:sz w:val="20"/>
        </w:rPr>
      </w:pPr>
    </w:p>
    <w:p w:rsidR="00AE3E37" w:rsidRDefault="00AE3E37">
      <w:pPr>
        <w:pStyle w:val="BodyText"/>
        <w:spacing w:line="40" w:lineRule="exact"/>
        <w:ind w:left="2202"/>
        <w:rPr>
          <w:rFonts w:ascii="Calibri"/>
          <w:sz w:val="4"/>
        </w:rPr>
      </w:pPr>
    </w:p>
    <w:p w:rsidR="00AE3E37" w:rsidRDefault="00BE0A77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</w:t>
      </w:r>
    </w:p>
    <w:p w:rsidR="00AE3E37" w:rsidRPr="00BE0A77" w:rsidRDefault="00BE0A77" w:rsidP="00BE0A77">
      <w:pPr>
        <w:spacing w:before="62"/>
        <w:ind w:left="2880" w:right="4235" w:firstLine="720"/>
        <w:rPr>
          <w:rFonts w:ascii="Arial"/>
          <w:sz w:val="14"/>
        </w:rPr>
      </w:pPr>
      <w:r>
        <w:rPr>
          <w:rFonts w:ascii="Arial"/>
          <w:sz w:val="14"/>
        </w:rPr>
        <w:t>Email:naseem.akhter2009@gmail.com</w:t>
      </w:r>
      <w:r w:rsidR="00292ED9">
        <w:rPr>
          <w:noProof/>
          <w:lang w:val="en-AU" w:eastAsia="en-AU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3BE3FF86" wp14:editId="34CE92F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1D3F" w:rsidRDefault="004F1D3F">
      <w:r>
        <w:separator/>
      </w:r>
    </w:p>
  </w:endnote>
  <w:endnote w:type="continuationSeparator" w:id="0">
    <w:p w:rsidR="004F1D3F" w:rsidRDefault="004F1D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1D3F" w:rsidRDefault="004F1D3F">
      <w:r>
        <w:separator/>
      </w:r>
    </w:p>
  </w:footnote>
  <w:footnote w:type="continuationSeparator" w:id="0">
    <w:p w:rsidR="004F1D3F" w:rsidRDefault="004F1D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755D1F"/>
    <w:multiLevelType w:val="hybridMultilevel"/>
    <w:tmpl w:val="85B8533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1D24DEA"/>
    <w:multiLevelType w:val="hybridMultilevel"/>
    <w:tmpl w:val="BF0EED86"/>
    <w:lvl w:ilvl="0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">
    <w:nsid w:val="26C34D7B"/>
    <w:multiLevelType w:val="hybridMultilevel"/>
    <w:tmpl w:val="CBCCEF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4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5">
    <w:nsid w:val="682E7AD6"/>
    <w:multiLevelType w:val="hybridMultilevel"/>
    <w:tmpl w:val="2E26B532"/>
    <w:lvl w:ilvl="0" w:tplc="0409000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4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91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5"/>
  </w:num>
  <w:num w:numId="5">
    <w:abstractNumId w:val="1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33493"/>
    <w:rsid w:val="000E2911"/>
    <w:rsid w:val="001263DF"/>
    <w:rsid w:val="001E763C"/>
    <w:rsid w:val="001F0CA1"/>
    <w:rsid w:val="00292ED9"/>
    <w:rsid w:val="002D5516"/>
    <w:rsid w:val="00314AFB"/>
    <w:rsid w:val="003B76D9"/>
    <w:rsid w:val="00404E5B"/>
    <w:rsid w:val="00414F7B"/>
    <w:rsid w:val="004355DC"/>
    <w:rsid w:val="004749B4"/>
    <w:rsid w:val="00494130"/>
    <w:rsid w:val="004F1D3F"/>
    <w:rsid w:val="004F3523"/>
    <w:rsid w:val="005973B9"/>
    <w:rsid w:val="005B3A56"/>
    <w:rsid w:val="006060CE"/>
    <w:rsid w:val="0063497F"/>
    <w:rsid w:val="0078738A"/>
    <w:rsid w:val="00873DF0"/>
    <w:rsid w:val="008756E6"/>
    <w:rsid w:val="009B2D44"/>
    <w:rsid w:val="00A07E82"/>
    <w:rsid w:val="00A9710C"/>
    <w:rsid w:val="00AA5565"/>
    <w:rsid w:val="00AE3E37"/>
    <w:rsid w:val="00B10405"/>
    <w:rsid w:val="00B21A57"/>
    <w:rsid w:val="00BE0A77"/>
    <w:rsid w:val="00C33602"/>
    <w:rsid w:val="00CD6F55"/>
    <w:rsid w:val="00D62425"/>
    <w:rsid w:val="00DE3104"/>
    <w:rsid w:val="00E44E14"/>
    <w:rsid w:val="00F72EEA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313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Waseem</cp:lastModifiedBy>
  <cp:revision>6</cp:revision>
  <dcterms:created xsi:type="dcterms:W3CDTF">2016-08-31T13:10:00Z</dcterms:created>
  <dcterms:modified xsi:type="dcterms:W3CDTF">2018-09-06T03:59:00Z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