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7BDC1" w14:textId="5EAD1534" w:rsidR="004C19EB" w:rsidRPr="00CA3FFC" w:rsidRDefault="004C19EB" w:rsidP="004C19EB">
      <w:pPr>
        <w:jc w:val="both"/>
        <w:rPr>
          <w:rFonts w:ascii="Calibri" w:hAnsi="Calibri" w:cs="Arial"/>
          <w:b/>
          <w:sz w:val="24"/>
          <w:szCs w:val="24"/>
        </w:rPr>
      </w:pPr>
      <w:r w:rsidRPr="00CA3FFC">
        <w:rPr>
          <w:rFonts w:ascii="Calibri" w:hAnsi="Calibri" w:cs="Arial"/>
          <w:b/>
          <w:sz w:val="24"/>
          <w:szCs w:val="24"/>
        </w:rPr>
        <w:t>KNOWLEDGE, ATTITUDES AND PRACTICES ON BLOOD TRANSFUSION OF MEDICAL RESIDENTS IN A TERTIARY HOSPITAL: A QUESTIONNAIRE-BASED STUDY</w:t>
      </w:r>
    </w:p>
    <w:p w14:paraId="1C4CB069" w14:textId="77777777" w:rsidR="0078738A" w:rsidRDefault="00544BB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FA61CA">
        <w:rPr>
          <w:rFonts w:ascii="Arial"/>
        </w:rPr>
        <w:t xml:space="preserve">. </w:t>
      </w:r>
      <w:r w:rsidR="00FA61CA" w:rsidRPr="00FA61CA">
        <w:rPr>
          <w:rFonts w:ascii="Arial"/>
        </w:rPr>
        <w:t>Rmin Sheila Miranda</w:t>
      </w:r>
      <w:r>
        <w:rPr>
          <w:rFonts w:ascii="Arial"/>
        </w:rPr>
        <w:t>, MD, FPCP, Philippines</w:t>
      </w:r>
    </w:p>
    <w:p w14:paraId="4518646A" w14:textId="77777777" w:rsidR="00AE3E37" w:rsidRDefault="00AE3E37">
      <w:pPr>
        <w:pStyle w:val="BodyText"/>
        <w:rPr>
          <w:rFonts w:ascii="Arial"/>
          <w:sz w:val="20"/>
        </w:rPr>
      </w:pPr>
    </w:p>
    <w:p w14:paraId="53D1202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8CB7CB8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17C5EA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33EFEE6D" w14:textId="77777777" w:rsidR="004C19EB" w:rsidRPr="004C19EB" w:rsidRDefault="004C19EB" w:rsidP="004C19EB">
      <w:pPr>
        <w:jc w:val="both"/>
        <w:rPr>
          <w:rFonts w:ascii="Arial" w:eastAsiaTheme="minorEastAsia" w:hAnsi="Arial" w:cs="Arial"/>
          <w:sz w:val="18"/>
          <w:szCs w:val="18"/>
        </w:rPr>
      </w:pPr>
      <w:r w:rsidRPr="004C19EB">
        <w:rPr>
          <w:rFonts w:ascii="Arial" w:eastAsia="Times New Roman" w:hAnsi="Arial" w:cs="Arial"/>
          <w:b/>
          <w:bCs/>
          <w:sz w:val="18"/>
          <w:szCs w:val="18"/>
        </w:rPr>
        <w:t>Aim</w:t>
      </w:r>
    </w:p>
    <w:p w14:paraId="169A8F1C" w14:textId="77777777" w:rsidR="004C19EB" w:rsidRPr="004C19EB" w:rsidRDefault="004C19EB" w:rsidP="004C19EB">
      <w:pPr>
        <w:jc w:val="both"/>
        <w:rPr>
          <w:rFonts w:ascii="Arial" w:eastAsia="Times New Roman" w:hAnsi="Arial" w:cs="Arial"/>
          <w:sz w:val="18"/>
          <w:szCs w:val="18"/>
        </w:rPr>
      </w:pPr>
      <w:r w:rsidRPr="004C19EB">
        <w:rPr>
          <w:rFonts w:ascii="Arial" w:eastAsia="Times New Roman" w:hAnsi="Arial" w:cs="Arial"/>
          <w:sz w:val="18"/>
          <w:szCs w:val="18"/>
        </w:rPr>
        <w:t>Blood transfusion remains to be one of the most common procedures performed in hospitals. Knowledge of doctors on transfusion has a substantial influence on rational blood product utilization. We aim to assess the knowledge, attitudes and practices on transfusion of internal medicine (IM) residents at the Philippine General Hospital, using the a validated questionnaire on transfusion medicine (TM).</w:t>
      </w:r>
    </w:p>
    <w:p w14:paraId="4270F1E6" w14:textId="77777777" w:rsidR="004C19EB" w:rsidRPr="004C19EB" w:rsidRDefault="004C19EB" w:rsidP="004C19EB">
      <w:pPr>
        <w:jc w:val="both"/>
        <w:rPr>
          <w:rFonts w:ascii="Arial" w:eastAsia="Times New Roman" w:hAnsi="Arial" w:cs="Arial"/>
          <w:sz w:val="18"/>
          <w:szCs w:val="18"/>
        </w:rPr>
      </w:pPr>
      <w:r w:rsidRPr="004C19EB">
        <w:rPr>
          <w:rFonts w:ascii="Arial" w:eastAsia="Times New Roman" w:hAnsi="Arial" w:cs="Arial"/>
          <w:b/>
          <w:bCs/>
          <w:sz w:val="18"/>
          <w:szCs w:val="18"/>
        </w:rPr>
        <w:t>Methodology</w:t>
      </w:r>
      <w:r w:rsidRPr="004C19EB">
        <w:rPr>
          <w:rFonts w:ascii="Arial" w:eastAsia="Times New Roman" w:hAnsi="Arial" w:cs="Arial"/>
          <w:sz w:val="18"/>
          <w:szCs w:val="18"/>
        </w:rPr>
        <w:br/>
        <w:t>This is a descriptive cross-sectional study design. General data on demographics were collected, and participants answered the BEST-TEST validated questionnaire on TM.</w:t>
      </w:r>
    </w:p>
    <w:p w14:paraId="01FCDE66" w14:textId="77777777" w:rsidR="004C19EB" w:rsidRPr="004C19EB" w:rsidRDefault="004C19EB" w:rsidP="004C19EB">
      <w:pPr>
        <w:jc w:val="both"/>
        <w:rPr>
          <w:rFonts w:ascii="Arial" w:eastAsia="Times New Roman" w:hAnsi="Arial" w:cs="Arial"/>
          <w:sz w:val="18"/>
          <w:szCs w:val="18"/>
        </w:rPr>
      </w:pPr>
      <w:r w:rsidRPr="004C19EB">
        <w:rPr>
          <w:rFonts w:ascii="Arial" w:eastAsia="Times New Roman" w:hAnsi="Arial" w:cs="Arial"/>
          <w:b/>
          <w:bCs/>
          <w:sz w:val="18"/>
          <w:szCs w:val="18"/>
        </w:rPr>
        <w:t>Results</w:t>
      </w:r>
      <w:r w:rsidRPr="004C19EB">
        <w:rPr>
          <w:rFonts w:ascii="Arial" w:eastAsia="Times New Roman" w:hAnsi="Arial" w:cs="Arial"/>
          <w:sz w:val="18"/>
          <w:szCs w:val="18"/>
        </w:rPr>
        <w:br/>
        <w:t>The 63 residents included in this study had a mean score of 39.1%, 40.0%, and 41.0% for the first, second, and third year residents, respectively. There is no significant correlation between test scores and number of hours of training in TM. There is a significant correlation between the quality of residency training on TM and test scores with scores increasing as the year level increases.</w:t>
      </w:r>
    </w:p>
    <w:p w14:paraId="7BEABB2C" w14:textId="77777777" w:rsidR="004C19EB" w:rsidRDefault="004C19EB" w:rsidP="004C19EB">
      <w:pPr>
        <w:rPr>
          <w:rFonts w:ascii="Arial" w:eastAsia="Times New Roman" w:hAnsi="Arial" w:cs="Arial"/>
          <w:sz w:val="18"/>
          <w:szCs w:val="18"/>
        </w:rPr>
      </w:pPr>
      <w:r w:rsidRPr="004C19EB">
        <w:rPr>
          <w:rFonts w:ascii="Arial" w:eastAsia="Times New Roman" w:hAnsi="Arial" w:cs="Arial"/>
          <w:b/>
          <w:bCs/>
          <w:sz w:val="18"/>
          <w:szCs w:val="18"/>
        </w:rPr>
        <w:t>Conclusion</w:t>
      </w:r>
      <w:r w:rsidRPr="004C19EB">
        <w:rPr>
          <w:rFonts w:ascii="Arial" w:eastAsia="Times New Roman" w:hAnsi="Arial" w:cs="Arial"/>
          <w:sz w:val="18"/>
          <w:szCs w:val="18"/>
        </w:rPr>
        <w:br/>
        <w:t>Results has shown inadequacy in the knowledge on TM among IM residents. Further training on TM may necessary help strengthen this competency.</w:t>
      </w:r>
    </w:p>
    <w:p w14:paraId="31C7F938" w14:textId="771B9293" w:rsidR="00544BB0" w:rsidRPr="004C19EB" w:rsidRDefault="00CD2A3D" w:rsidP="004C19EB">
      <w:pPr>
        <w:rPr>
          <w:rFonts w:ascii="Arial" w:hAnsi="Arial" w:cs="Arial"/>
          <w:sz w:val="18"/>
          <w:szCs w:val="18"/>
        </w:rPr>
      </w:pPr>
      <w:r w:rsidRPr="004C19EB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9E624" wp14:editId="642EDEF9">
                <wp:simplePos x="0" y="0"/>
                <wp:positionH relativeFrom="column">
                  <wp:posOffset>6396206</wp:posOffset>
                </wp:positionH>
                <wp:positionV relativeFrom="paragraph">
                  <wp:posOffset>31196</wp:posOffset>
                </wp:positionV>
                <wp:extent cx="297815" cy="914400"/>
                <wp:effectExtent l="0" t="0" r="0" b="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F0BDB" w14:textId="77777777" w:rsidR="003C78B2" w:rsidRDefault="003C78B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3" o:spid="_x0000_s1026" type="#_x0000_t202" style="position:absolute;margin-left:503.65pt;margin-top:2.45pt;width:23.45pt;height:1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" filled="f" stroked="f">
                <v:textbox>
                  <w:txbxContent>
                    <w:p w14:paraId="41FF0BDB" w14:textId="77777777" w:rsidR="003C78B2" w:rsidRDefault="003C78B2"/>
                  </w:txbxContent>
                </v:textbox>
                <w10:wrap type="square"/>
              </v:shape>
            </w:pict>
          </mc:Fallback>
        </mc:AlternateContent>
      </w:r>
    </w:p>
    <w:p w14:paraId="5FB098A8" w14:textId="3C21DFE8" w:rsidR="00CD2A3D" w:rsidRDefault="00A9710C" w:rsidP="00CD2A3D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6AB29A4" w14:textId="068505EE" w:rsidR="00BB54E6" w:rsidRDefault="00BB54E6" w:rsidP="00CD2A3D">
      <w:pPr>
        <w:pStyle w:val="Heading3"/>
        <w:spacing w:before="74"/>
        <w:rPr>
          <w:color w:val="BF5A14"/>
        </w:rPr>
      </w:pPr>
    </w:p>
    <w:p w14:paraId="05D68CB2" w14:textId="15E17B87" w:rsidR="00BB54E6" w:rsidRPr="00CD2A3D" w:rsidRDefault="00823931" w:rsidP="00CD2A3D">
      <w:pPr>
        <w:pStyle w:val="Heading3"/>
        <w:spacing w:before="74"/>
        <w:rPr>
          <w:color w:val="BF5A14"/>
        </w:rPr>
      </w:pPr>
      <w:r>
        <w:rPr>
          <w:noProof/>
          <w:color w:val="BF5A14"/>
        </w:rPr>
        <w:drawing>
          <wp:inline distT="0" distB="0" distL="0" distR="0" wp14:anchorId="45A71670" wp14:editId="73E4A899">
            <wp:extent cx="3165475" cy="285429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85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67FEE" w14:textId="77777777" w:rsidR="00EA4F82" w:rsidRDefault="00EA4F82" w:rsidP="00CD2A3D">
      <w:pPr>
        <w:ind w:left="567" w:right="373"/>
        <w:jc w:val="both"/>
        <w:rPr>
          <w:rFonts w:ascii="Arial" w:hAnsi="Arial" w:cs="Arial"/>
          <w:i/>
          <w:sz w:val="14"/>
          <w:szCs w:val="18"/>
        </w:rPr>
      </w:pPr>
    </w:p>
    <w:p w14:paraId="14DD5188" w14:textId="1134D23E" w:rsidR="00CD2A3D" w:rsidRDefault="00544BB0" w:rsidP="00CD2A3D">
      <w:pPr>
        <w:ind w:left="567" w:right="373"/>
        <w:jc w:val="both"/>
        <w:rPr>
          <w:rFonts w:ascii="Arial" w:hAnsi="Arial" w:cs="Arial"/>
          <w:i/>
          <w:sz w:val="14"/>
          <w:szCs w:val="18"/>
        </w:rPr>
      </w:pPr>
      <w:r w:rsidRPr="00544BB0">
        <w:rPr>
          <w:rFonts w:ascii="Arial" w:hAnsi="Arial" w:cs="Arial"/>
          <w:i/>
          <w:sz w:val="14"/>
          <w:szCs w:val="18"/>
        </w:rPr>
        <w:t xml:space="preserve"> </w:t>
      </w:r>
    </w:p>
    <w:p w14:paraId="098D827C" w14:textId="5A5F53F4" w:rsidR="00CD2A3D" w:rsidRDefault="00CD2A3D" w:rsidP="00CD2A3D">
      <w:pPr>
        <w:ind w:left="567" w:right="373"/>
        <w:jc w:val="both"/>
        <w:rPr>
          <w:rFonts w:ascii="Arial" w:hAnsi="Arial" w:cs="Arial"/>
          <w:i/>
          <w:sz w:val="14"/>
          <w:szCs w:val="18"/>
        </w:rPr>
      </w:pPr>
    </w:p>
    <w:p w14:paraId="14D38BBE" w14:textId="77777777" w:rsidR="00CD2A3D" w:rsidRDefault="00CD2A3D" w:rsidP="00CD2A3D">
      <w:pPr>
        <w:ind w:left="567" w:right="373"/>
        <w:jc w:val="both"/>
        <w:rPr>
          <w:rFonts w:ascii="Arial" w:hAnsi="Arial" w:cs="Arial"/>
          <w:i/>
          <w:sz w:val="14"/>
          <w:szCs w:val="18"/>
        </w:rPr>
      </w:pPr>
    </w:p>
    <w:p w14:paraId="12A4B073" w14:textId="77777777" w:rsidR="00CD2A3D" w:rsidRDefault="00CD2A3D" w:rsidP="00CD2A3D">
      <w:pPr>
        <w:ind w:right="1467"/>
        <w:jc w:val="both"/>
        <w:rPr>
          <w:rFonts w:ascii="Arial" w:hAnsi="Arial" w:cs="Arial"/>
          <w:i/>
          <w:sz w:val="14"/>
          <w:szCs w:val="14"/>
        </w:rPr>
      </w:pPr>
    </w:p>
    <w:p w14:paraId="0D8D427C" w14:textId="77777777" w:rsidR="00544BB0" w:rsidRDefault="005973B9" w:rsidP="00544BB0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7F3C58B3" w14:textId="5606D80A" w:rsidR="00AE3E37" w:rsidRPr="00544BB0" w:rsidRDefault="005973B9" w:rsidP="00544BB0">
      <w:pPr>
        <w:spacing w:line="204" w:lineRule="exact"/>
        <w:rPr>
          <w:rFonts w:ascii="Arial"/>
          <w:b/>
          <w:sz w:val="20"/>
        </w:rPr>
        <w:sectPr w:rsidR="00AE3E37" w:rsidRPr="00544BB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t>Recent Publications</w:t>
      </w:r>
    </w:p>
    <w:p w14:paraId="4923BA12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AA625D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FB75534" wp14:editId="174CA73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307B3FA" w14:textId="747DAB64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bookmarkStart w:id="0" w:name="_GoBack"/>
      <w:r w:rsidR="009A0592">
        <w:rPr>
          <w:noProof/>
        </w:rPr>
        <w:drawing>
          <wp:inline distT="0" distB="0" distL="0" distR="0" wp14:anchorId="69308A2C" wp14:editId="52C34405">
            <wp:extent cx="485379" cy="612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79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990613F" w14:textId="77777777" w:rsidR="00AE3E37" w:rsidRPr="008F2D7A" w:rsidRDefault="003C78B2" w:rsidP="003C78B2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8F2D7A">
        <w:rPr>
          <w:rFonts w:ascii="Arial" w:hAnsi="Arial" w:cs="Arial"/>
          <w:sz w:val="14"/>
          <w:szCs w:val="14"/>
        </w:rPr>
        <w:t xml:space="preserve">Dr. Rmin Sheila Miranda is a graduate of University of the East, Ramon Magsaysay Memorial Medical Center, </w:t>
      </w:r>
      <w:proofErr w:type="gramStart"/>
      <w:r w:rsidRPr="008F2D7A">
        <w:rPr>
          <w:rFonts w:ascii="Arial" w:hAnsi="Arial" w:cs="Arial"/>
          <w:sz w:val="14"/>
          <w:szCs w:val="14"/>
        </w:rPr>
        <w:t>School</w:t>
      </w:r>
      <w:proofErr w:type="gramEnd"/>
      <w:r w:rsidRPr="008F2D7A">
        <w:rPr>
          <w:rFonts w:ascii="Arial" w:hAnsi="Arial" w:cs="Arial"/>
          <w:sz w:val="14"/>
          <w:szCs w:val="14"/>
        </w:rPr>
        <w:t xml:space="preserve"> of Medicine. She then completed her residency training in Internal Medicine at San Juan Medical Center, Philippines, and later pursued fellowship training in Hematology at the University of the Philippines – Philippine General Hospital. </w:t>
      </w:r>
      <w:r w:rsidR="008F2D7A" w:rsidRPr="008F2D7A">
        <w:rPr>
          <w:rFonts w:ascii="Arial" w:eastAsia="Times New Roman" w:hAnsi="Arial" w:cs="Arial"/>
          <w:color w:val="444444"/>
          <w:sz w:val="14"/>
          <w:szCs w:val="14"/>
          <w:shd w:val="clear" w:color="auto" w:fill="FFFFFF"/>
        </w:rPr>
        <w:t xml:space="preserve">At UP-PGH, </w:t>
      </w:r>
      <w:r w:rsidR="008F2D7A">
        <w:rPr>
          <w:rFonts w:ascii="Arial" w:hAnsi="Arial" w:cs="Arial"/>
          <w:sz w:val="14"/>
          <w:szCs w:val="14"/>
        </w:rPr>
        <w:t>she</w:t>
      </w:r>
      <w:r w:rsidR="008F2D7A" w:rsidRPr="008F2D7A">
        <w:rPr>
          <w:rFonts w:ascii="Arial" w:eastAsia="Times New Roman" w:hAnsi="Arial" w:cs="Arial"/>
          <w:color w:val="444444"/>
          <w:sz w:val="14"/>
          <w:szCs w:val="14"/>
          <w:shd w:val="clear" w:color="auto" w:fill="FFFFFF"/>
        </w:rPr>
        <w:t xml:space="preserve"> had the opportunity to learn from the best, and provide a vast array of treatment plans to patients of different socio-economic backgrounds dealing with hematologic diseases. While working w</w:t>
      </w:r>
      <w:r w:rsidR="008F2D7A">
        <w:rPr>
          <w:rFonts w:ascii="Arial" w:eastAsia="Times New Roman" w:hAnsi="Arial" w:cs="Arial"/>
          <w:color w:val="444444"/>
          <w:sz w:val="14"/>
          <w:szCs w:val="14"/>
          <w:shd w:val="clear" w:color="auto" w:fill="FFFFFF"/>
        </w:rPr>
        <w:t>ith a diversity of population, she has</w:t>
      </w:r>
      <w:r w:rsidR="008F2D7A" w:rsidRPr="008F2D7A">
        <w:rPr>
          <w:rFonts w:ascii="Arial" w:eastAsia="Times New Roman" w:hAnsi="Arial" w:cs="Arial"/>
          <w:color w:val="444444"/>
          <w:sz w:val="14"/>
          <w:szCs w:val="14"/>
          <w:shd w:val="clear" w:color="auto" w:fill="FFFFFF"/>
        </w:rPr>
        <w:t xml:space="preserve"> developed proficiency in providing evidence-based medicine and clinical managemen</w:t>
      </w:r>
      <w:r w:rsidR="008F2D7A">
        <w:rPr>
          <w:rFonts w:ascii="Arial" w:eastAsia="Times New Roman" w:hAnsi="Arial" w:cs="Arial"/>
          <w:color w:val="444444"/>
          <w:sz w:val="14"/>
          <w:szCs w:val="14"/>
          <w:shd w:val="clear" w:color="auto" w:fill="FFFFFF"/>
        </w:rPr>
        <w:t>t to all patients referred to her</w:t>
      </w:r>
      <w:r w:rsidR="008F2D7A" w:rsidRPr="008F2D7A">
        <w:rPr>
          <w:rFonts w:ascii="Arial" w:eastAsia="Times New Roman" w:hAnsi="Arial" w:cs="Arial"/>
          <w:color w:val="444444"/>
          <w:sz w:val="14"/>
          <w:szCs w:val="14"/>
          <w:shd w:val="clear" w:color="auto" w:fill="FFFFFF"/>
        </w:rPr>
        <w:t>.</w:t>
      </w:r>
    </w:p>
    <w:p w14:paraId="62EFAF83" w14:textId="77777777" w:rsidR="00CD2A3D" w:rsidRPr="00FA5E2A" w:rsidRDefault="00A9710C" w:rsidP="00CD2A3D">
      <w:pPr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>
        <w:rPr>
          <w:rFonts w:ascii="Arial"/>
          <w:sz w:val="14"/>
        </w:rPr>
        <w:t xml:space="preserve">Email: </w:t>
      </w:r>
      <w:r w:rsidR="00CD2A3D">
        <w:rPr>
          <w:rFonts w:ascii="Arial"/>
          <w:sz w:val="14"/>
        </w:rPr>
        <w:t>rsjmmd@gmail.com</w:t>
      </w:r>
    </w:p>
    <w:p w14:paraId="202D1793" w14:textId="77777777"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14:paraId="7CEE13D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86FAE3" wp14:editId="1F53C74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47C8DE7" w14:textId="77777777" w:rsidR="00AE3E37" w:rsidRDefault="00AE3E37">
      <w:pPr>
        <w:pStyle w:val="BodyText"/>
        <w:rPr>
          <w:rFonts w:ascii="Arial"/>
          <w:sz w:val="20"/>
        </w:rPr>
      </w:pPr>
    </w:p>
    <w:p w14:paraId="495CAC90" w14:textId="77777777" w:rsidR="00AE3E37" w:rsidRDefault="00AE3E37">
      <w:pPr>
        <w:pStyle w:val="BodyText"/>
        <w:rPr>
          <w:rFonts w:ascii="Arial"/>
          <w:sz w:val="20"/>
        </w:rPr>
      </w:pPr>
    </w:p>
    <w:p w14:paraId="0354DB6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9716551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E48B40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62FA56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5B17E" w14:textId="77777777" w:rsidR="003C78B2" w:rsidRDefault="003C78B2">
      <w:r>
        <w:separator/>
      </w:r>
    </w:p>
  </w:endnote>
  <w:endnote w:type="continuationSeparator" w:id="0">
    <w:p w14:paraId="68021532" w14:textId="77777777" w:rsidR="003C78B2" w:rsidRDefault="003C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57D07" w14:textId="77777777" w:rsidR="003C78B2" w:rsidRDefault="003C78B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1EA4D" w14:textId="77777777" w:rsidR="003C78B2" w:rsidRDefault="003C78B2">
      <w:r>
        <w:separator/>
      </w:r>
    </w:p>
  </w:footnote>
  <w:footnote w:type="continuationSeparator" w:id="0">
    <w:p w14:paraId="415ACB60" w14:textId="77777777" w:rsidR="003C78B2" w:rsidRDefault="003C78B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9F0B6" w14:textId="77777777" w:rsidR="003C78B2" w:rsidRDefault="003C78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43C8B2B" wp14:editId="31B3D7A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0F554" w14:textId="77777777" w:rsidR="003C78B2" w:rsidRPr="005B3A56" w:rsidRDefault="003C78B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320F554" w14:textId="77777777" w:rsidR="003C78B2" w:rsidRPr="005B3A56" w:rsidRDefault="003C78B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B64CBC7" wp14:editId="44EA6E4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99351D" w14:textId="77777777" w:rsidR="003C78B2" w:rsidRPr="005B3A56" w:rsidRDefault="003C78B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A977099" w14:textId="77777777" w:rsidR="003C78B2" w:rsidRPr="005B3A56" w:rsidRDefault="003C78B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2299351D" w14:textId="77777777" w:rsidR="003C78B2" w:rsidRPr="005B3A56" w:rsidRDefault="003C78B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A977099" w14:textId="77777777" w:rsidR="003C78B2" w:rsidRPr="005B3A56" w:rsidRDefault="003C78B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03F85"/>
    <w:rsid w:val="00314AFB"/>
    <w:rsid w:val="003B76D9"/>
    <w:rsid w:val="003C78B2"/>
    <w:rsid w:val="00404E5B"/>
    <w:rsid w:val="00414F7B"/>
    <w:rsid w:val="004355DC"/>
    <w:rsid w:val="004749B4"/>
    <w:rsid w:val="00494130"/>
    <w:rsid w:val="004C19EB"/>
    <w:rsid w:val="004F3523"/>
    <w:rsid w:val="00544BB0"/>
    <w:rsid w:val="005973B9"/>
    <w:rsid w:val="005B3A56"/>
    <w:rsid w:val="006060CE"/>
    <w:rsid w:val="0063497F"/>
    <w:rsid w:val="0078738A"/>
    <w:rsid w:val="00823931"/>
    <w:rsid w:val="00873DF0"/>
    <w:rsid w:val="008756E6"/>
    <w:rsid w:val="008F2D7A"/>
    <w:rsid w:val="009A0592"/>
    <w:rsid w:val="009B2D44"/>
    <w:rsid w:val="009B4B5D"/>
    <w:rsid w:val="00A07E82"/>
    <w:rsid w:val="00A9710C"/>
    <w:rsid w:val="00AE3E37"/>
    <w:rsid w:val="00B21A57"/>
    <w:rsid w:val="00BB54E6"/>
    <w:rsid w:val="00C33602"/>
    <w:rsid w:val="00CD2A3D"/>
    <w:rsid w:val="00CD6F55"/>
    <w:rsid w:val="00D06B43"/>
    <w:rsid w:val="00D62425"/>
    <w:rsid w:val="00DE3104"/>
    <w:rsid w:val="00EA4F82"/>
    <w:rsid w:val="00ED1564"/>
    <w:rsid w:val="00F72EEA"/>
    <w:rsid w:val="00F8136A"/>
    <w:rsid w:val="00F84CAE"/>
    <w:rsid w:val="00FA6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C25FF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44BB0"/>
    <w:pPr>
      <w:widowControl/>
      <w:spacing w:before="100" w:beforeAutospacing="1" w:after="100" w:afterAutospacing="1"/>
    </w:pPr>
    <w:rPr>
      <w:rFonts w:ascii="Times" w:eastAsia="ＭＳ 明朝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44BB0"/>
    <w:pPr>
      <w:widowControl/>
      <w:spacing w:before="100" w:beforeAutospacing="1" w:after="100" w:afterAutospacing="1"/>
    </w:pPr>
    <w:rPr>
      <w:rFonts w:ascii="Times" w:eastAsia="ＭＳ 明朝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1849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Rmin Sheila Miranda</cp:lastModifiedBy>
  <cp:revision>4</cp:revision>
  <dcterms:created xsi:type="dcterms:W3CDTF">2018-06-11T16:47:00Z</dcterms:created>
  <dcterms:modified xsi:type="dcterms:W3CDTF">2018-06-11T16:52:00Z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