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D1FC8" w:rsidRPr="001D1FC8">
        <w:rPr>
          <w:rFonts w:ascii="Times New Roman" w:hAnsi="Times New Roman" w:cs="Times New Roman"/>
          <w:b/>
          <w:bCs/>
          <w:sz w:val="24"/>
          <w:szCs w:val="24"/>
        </w:rPr>
        <w:t xml:space="preserve">A Quality of Care Study on the Management of </w:t>
      </w:r>
      <w:r w:rsidR="001D1FC8" w:rsidRPr="001D1FC8">
        <w:rPr>
          <w:rFonts w:ascii="Times New Roman" w:hAnsi="Times New Roman" w:cs="Times New Roman"/>
          <w:b/>
          <w:sz w:val="24"/>
          <w:szCs w:val="24"/>
        </w:rPr>
        <w:t>Patients with Diabetic Foot Ulcers in a Tertiary Hospital from 2013 to 2017</w:t>
      </w:r>
    </w:p>
    <w:p w:rsidR="00DF04E3" w:rsidRDefault="000A550E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Ronald D. Chua, MD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Ian Alfred </w:t>
      </w:r>
      <w:proofErr w:type="spellStart"/>
      <w:r>
        <w:rPr>
          <w:rFonts w:ascii="Times New Roman" w:hAnsi="Times New Roman" w:cs="Times New Roman"/>
          <w:sz w:val="24"/>
          <w:u w:val="single"/>
        </w:rPr>
        <w:t>Condat</w:t>
      </w:r>
      <w:proofErr w:type="spellEnd"/>
      <w:r>
        <w:rPr>
          <w:rFonts w:ascii="Times New Roman" w:hAnsi="Times New Roman" w:cs="Times New Roman"/>
          <w:sz w:val="24"/>
          <w:u w:val="single"/>
        </w:rPr>
        <w:t>, MD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0A550E">
        <w:rPr>
          <w:rFonts w:ascii="Times New Roman" w:hAnsi="Times New Roman" w:cs="Times New Roman"/>
          <w:i/>
          <w:iCs/>
          <w:sz w:val="24"/>
        </w:rPr>
        <w:t xml:space="preserve">East Avenue Medical </w:t>
      </w:r>
      <w:proofErr w:type="spellStart"/>
      <w:r w:rsidR="000A550E"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 w:rsidR="000A550E">
        <w:rPr>
          <w:rFonts w:ascii="Times New Roman" w:hAnsi="Times New Roman" w:cs="Times New Roman"/>
          <w:i/>
          <w:iCs/>
          <w:sz w:val="24"/>
        </w:rPr>
        <w:t>, Philippines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A550E" w:rsidRPr="000A550E">
        <w:rPr>
          <w:rFonts w:ascii="Times New Roman" w:hAnsi="Times New Roman" w:cs="Times New Roman"/>
          <w:i/>
          <w:iCs/>
          <w:sz w:val="24"/>
        </w:rPr>
        <w:t xml:space="preserve"> </w:t>
      </w:r>
      <w:r w:rsidR="000A550E">
        <w:rPr>
          <w:rFonts w:ascii="Times New Roman" w:hAnsi="Times New Roman" w:cs="Times New Roman"/>
          <w:i/>
          <w:iCs/>
          <w:sz w:val="24"/>
        </w:rPr>
        <w:t xml:space="preserve">East Avenue Medical </w:t>
      </w:r>
      <w:proofErr w:type="spellStart"/>
      <w:r w:rsidR="000A550E"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 w:rsidR="000A550E">
        <w:rPr>
          <w:rFonts w:ascii="Times New Roman" w:hAnsi="Times New Roman" w:cs="Times New Roman"/>
          <w:i/>
          <w:iCs/>
          <w:sz w:val="24"/>
        </w:rPr>
        <w:t>, Philippines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EE1510">
        <w:rPr>
          <w:rFonts w:ascii="Times New Roman" w:hAnsi="Times New Roman" w:cs="Times New Roman"/>
          <w:b/>
          <w:sz w:val="24"/>
        </w:rPr>
        <w:t>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EE1510" w:rsidRPr="00EE1510" w:rsidRDefault="00EE1510" w:rsidP="00EE1510">
      <w:pPr>
        <w:widowControl w:val="0"/>
        <w:tabs>
          <w:tab w:val="left" w:pos="3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Calibri" w:hAnsi="Calibri" w:cs="Calibri"/>
        </w:rPr>
      </w:pPr>
      <w:r w:rsidRPr="003D7B95">
        <w:rPr>
          <w:rFonts w:ascii="Calibri" w:hAnsi="Calibri" w:cs="Calibri"/>
        </w:rPr>
        <w:t xml:space="preserve">Diabetic foot ulcers are among the leading causes of morbidity and mortality in diabetics.  This study aims to </w:t>
      </w:r>
      <w:r w:rsidRPr="00A8067A">
        <w:rPr>
          <w:rFonts w:ascii="Calibri" w:hAnsi="Calibri" w:cs="Calibri"/>
        </w:rPr>
        <w:t xml:space="preserve">assess the management of diabetic foot ulcers in East Avenue Medical </w:t>
      </w:r>
      <w:proofErr w:type="spellStart"/>
      <w:r w:rsidRPr="00A8067A">
        <w:rPr>
          <w:rFonts w:ascii="Calibri" w:hAnsi="Calibri" w:cs="Calibri"/>
        </w:rPr>
        <w:t>Center</w:t>
      </w:r>
      <w:proofErr w:type="spellEnd"/>
      <w:r w:rsidRPr="00A8067A">
        <w:rPr>
          <w:rFonts w:ascii="Calibri" w:hAnsi="Calibri" w:cs="Calibri"/>
        </w:rPr>
        <w:t xml:space="preserve"> in the last five years and compare it with the standard guideline of care</w:t>
      </w:r>
      <w:r>
        <w:rPr>
          <w:rFonts w:ascii="Calibri" w:hAnsi="Calibri" w:cs="Calibri"/>
        </w:rPr>
        <w:t xml:space="preserve">.  A </w:t>
      </w:r>
      <w:r w:rsidRPr="00E12720">
        <w:rPr>
          <w:rFonts w:ascii="Calibri" w:hAnsi="Calibri" w:cs="Calibri"/>
        </w:rPr>
        <w:t xml:space="preserve">total of 267 </w:t>
      </w:r>
      <w:r>
        <w:rPr>
          <w:rFonts w:ascii="Calibri" w:hAnsi="Calibri" w:cs="Calibri"/>
        </w:rPr>
        <w:t>charts were reviewed from 2013 to 2017</w:t>
      </w:r>
      <w:r w:rsidRPr="00E1272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of patients </w:t>
      </w:r>
      <w:r w:rsidRPr="00E12720">
        <w:rPr>
          <w:rFonts w:ascii="Calibri" w:hAnsi="Calibri" w:cs="Calibri"/>
        </w:rPr>
        <w:t xml:space="preserve">with diabetic foot </w:t>
      </w:r>
      <w:r>
        <w:rPr>
          <w:rFonts w:ascii="Calibri" w:hAnsi="Calibri" w:cs="Calibri"/>
        </w:rPr>
        <w:t>ulcers</w:t>
      </w:r>
      <w:r w:rsidRPr="00E12720">
        <w:rPr>
          <w:rFonts w:ascii="Calibri" w:hAnsi="Calibri" w:cs="Calibri"/>
        </w:rPr>
        <w:t>.  The mean age of the patients was 57.31 years</w:t>
      </w:r>
      <w:r>
        <w:rPr>
          <w:rFonts w:ascii="Calibri" w:hAnsi="Calibri" w:cs="Calibri"/>
        </w:rPr>
        <w:t>, while their</w:t>
      </w:r>
      <w:r w:rsidRPr="00E12720">
        <w:rPr>
          <w:rFonts w:ascii="Calibri" w:hAnsi="Calibri" w:cs="Calibri"/>
        </w:rPr>
        <w:t xml:space="preserve"> mean HbA1c was 10.39%.  The</w:t>
      </w:r>
      <w:r>
        <w:rPr>
          <w:rFonts w:ascii="Calibri" w:hAnsi="Calibri" w:cs="Calibri"/>
        </w:rPr>
        <w:t xml:space="preserve"> average duration of diabetes among</w:t>
      </w:r>
      <w:r w:rsidRPr="00E12720">
        <w:rPr>
          <w:rFonts w:ascii="Calibri" w:hAnsi="Calibri" w:cs="Calibri"/>
        </w:rPr>
        <w:t xml:space="preserve"> the patients was 7.54 years</w:t>
      </w:r>
      <w:r>
        <w:rPr>
          <w:rFonts w:ascii="Calibri" w:hAnsi="Calibri" w:cs="Calibri"/>
        </w:rPr>
        <w:t>.  41.95% of all patients received surgical intervention</w:t>
      </w:r>
      <w:r w:rsidRPr="00B97435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The average number of days of hospital stay is 18.96 days.  14.61</w:t>
      </w:r>
      <w:r w:rsidRPr="00E12720">
        <w:rPr>
          <w:rFonts w:ascii="Calibri" w:hAnsi="Calibri" w:cs="Calibri"/>
        </w:rPr>
        <w:t xml:space="preserve">% of the total admission had adverse clinical outcome during their hospital stay.  The most common </w:t>
      </w:r>
      <w:r>
        <w:rPr>
          <w:rFonts w:ascii="Calibri" w:hAnsi="Calibri" w:cs="Calibri"/>
        </w:rPr>
        <w:t>of which</w:t>
      </w:r>
      <w:r w:rsidRPr="00E12720">
        <w:rPr>
          <w:rFonts w:ascii="Calibri" w:hAnsi="Calibri" w:cs="Calibri"/>
        </w:rPr>
        <w:t xml:space="preserve"> were hospital acquired pneumonia and </w:t>
      </w:r>
      <w:r>
        <w:rPr>
          <w:rFonts w:ascii="Calibri" w:hAnsi="Calibri" w:cs="Calibri"/>
        </w:rPr>
        <w:t>acute coronary syndrome</w:t>
      </w:r>
      <w:r w:rsidRPr="00E12720">
        <w:rPr>
          <w:rFonts w:ascii="Calibri" w:hAnsi="Calibri" w:cs="Calibri"/>
        </w:rPr>
        <w:t xml:space="preserve">.  </w:t>
      </w:r>
      <w:r>
        <w:rPr>
          <w:rFonts w:ascii="Calibri" w:hAnsi="Calibri" w:cs="Calibri"/>
        </w:rPr>
        <w:t xml:space="preserve">The mortality rate in this study is </w:t>
      </w:r>
      <w:r w:rsidRPr="00E12720">
        <w:rPr>
          <w:rFonts w:ascii="Calibri" w:hAnsi="Calibri" w:cs="Calibri"/>
        </w:rPr>
        <w:t xml:space="preserve">13.11% The most common causes of death were acute coronary syndrome, septic shock secondary to infected wound </w:t>
      </w:r>
      <w:r>
        <w:rPr>
          <w:rFonts w:ascii="Calibri" w:hAnsi="Calibri" w:cs="Calibri"/>
        </w:rPr>
        <w:t>and</w:t>
      </w:r>
      <w:r w:rsidRPr="00E12720">
        <w:rPr>
          <w:rFonts w:ascii="Calibri" w:hAnsi="Calibri" w:cs="Calibri"/>
        </w:rPr>
        <w:t xml:space="preserve"> septic shock secondary to hospital acquired pneumonia</w:t>
      </w:r>
      <w:r>
        <w:rPr>
          <w:rFonts w:ascii="Calibri" w:hAnsi="Calibri" w:cs="Calibri"/>
        </w:rPr>
        <w:t>.  The results of this study revealed the gravity of foot ulcers among diabetic patients.  Improvement in the management of diabetic foot ulcers should be continued.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950C0">
        <w:rPr>
          <w:rFonts w:ascii="Times New Roman" w:hAnsi="Times New Roman" w:cs="Times New Roman"/>
          <w:i/>
          <w:sz w:val="24"/>
        </w:rPr>
        <w:t>diabetes, diabetic foot ulcer, quality of care, ulcer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C950C0" w:rsidRDefault="00C950C0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C950C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Ronald Chua has completed his M</w:t>
      </w:r>
      <w:r w:rsidR="00DF04E3" w:rsidRPr="00DF04E3">
        <w:rPr>
          <w:rFonts w:ascii="Times New Roman" w:hAnsi="Times New Roman" w:cs="Times New Roman"/>
          <w:iCs/>
          <w:sz w:val="24"/>
        </w:rPr>
        <w:t>D</w:t>
      </w:r>
      <w:r>
        <w:rPr>
          <w:rFonts w:ascii="Times New Roman" w:hAnsi="Times New Roman" w:cs="Times New Roman"/>
          <w:iCs/>
          <w:sz w:val="24"/>
        </w:rPr>
        <w:t>-MBA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Ateneo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School of Medicine and Public Heal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>th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internal medicine residency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 xml:space="preserve">East Avenue Medical </w:t>
      </w:r>
      <w:proofErr w:type="spellStart"/>
      <w:r>
        <w:rPr>
          <w:rFonts w:ascii="Times New Roman" w:hAnsi="Times New Roman" w:cs="Times New Roman"/>
          <w:iCs/>
          <w:sz w:val="24"/>
        </w:rPr>
        <w:t>Center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C950C0" w:rsidRDefault="000A5D1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802640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8423171_10156061662867194_5043254215049216000_o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07" t="8293" r="28706" b="54389"/>
                    <a:stretch/>
                  </pic:blipFill>
                  <pic:spPr bwMode="auto">
                    <a:xfrm>
                      <a:off x="0" y="0"/>
                      <a:ext cx="803587" cy="762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82B" w:rsidRPr="00DF04E3" w:rsidRDefault="00B3082B" w:rsidP="00C950C0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950C0">
        <w:rPr>
          <w:rFonts w:ascii="Times New Roman" w:hAnsi="Times New Roman" w:cs="Times New Roman"/>
          <w:iCs/>
          <w:sz w:val="24"/>
        </w:rPr>
        <w:t>ronalddchua@gmail.com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312" w:rsidRDefault="00660312" w:rsidP="00495C76">
      <w:pPr>
        <w:spacing w:after="0" w:line="240" w:lineRule="auto"/>
      </w:pPr>
      <w:r>
        <w:separator/>
      </w:r>
    </w:p>
  </w:endnote>
  <w:endnote w:type="continuationSeparator" w:id="0">
    <w:p w:rsidR="00660312" w:rsidRDefault="0066031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312" w:rsidRDefault="00660312" w:rsidP="00495C76">
      <w:pPr>
        <w:spacing w:after="0" w:line="240" w:lineRule="auto"/>
      </w:pPr>
      <w:r>
        <w:separator/>
      </w:r>
    </w:p>
  </w:footnote>
  <w:footnote w:type="continuationSeparator" w:id="0">
    <w:p w:rsidR="00660312" w:rsidRDefault="0066031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550E"/>
    <w:rsid w:val="000A5D1A"/>
    <w:rsid w:val="000A6F42"/>
    <w:rsid w:val="001D1FC8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660312"/>
    <w:rsid w:val="00B3082B"/>
    <w:rsid w:val="00B6703B"/>
    <w:rsid w:val="00BA654F"/>
    <w:rsid w:val="00C950C0"/>
    <w:rsid w:val="00CE511D"/>
    <w:rsid w:val="00DF04E3"/>
    <w:rsid w:val="00EC69CF"/>
    <w:rsid w:val="00EE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Ronald Chua</cp:lastModifiedBy>
  <cp:revision>2</cp:revision>
  <dcterms:created xsi:type="dcterms:W3CDTF">2019-09-18T10:49:00Z</dcterms:created>
  <dcterms:modified xsi:type="dcterms:W3CDTF">2019-09-18T10:49:00Z</dcterms:modified>
</cp:coreProperties>
</file>