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E81" w:rsidRPr="0024466C" w:rsidRDefault="00A77E88" w:rsidP="0024466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466C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615788" w:rsidRPr="0024466C">
        <w:rPr>
          <w:rFonts w:ascii="Times New Roman" w:hAnsi="Times New Roman" w:cs="Times New Roman" w:hint="eastAsia"/>
          <w:b/>
          <w:sz w:val="24"/>
          <w:szCs w:val="24"/>
        </w:rPr>
        <w:t>Novel</w:t>
      </w:r>
      <w:r w:rsidR="009E7F5A" w:rsidRPr="002446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E</w:t>
      </w:r>
      <w:r w:rsidR="00630E16" w:rsidRPr="0024466C">
        <w:rPr>
          <w:rFonts w:ascii="Times New Roman" w:hAnsi="Times New Roman" w:cs="Times New Roman"/>
          <w:b/>
          <w:sz w:val="24"/>
          <w:szCs w:val="24"/>
        </w:rPr>
        <w:t xml:space="preserve">ndothelial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P</w:t>
      </w:r>
      <w:r w:rsidR="00B420B3" w:rsidRPr="0024466C">
        <w:rPr>
          <w:rFonts w:ascii="Times New Roman" w:hAnsi="Times New Roman" w:cs="Times New Roman" w:hint="eastAsia"/>
          <w:b/>
          <w:sz w:val="24"/>
          <w:szCs w:val="24"/>
        </w:rPr>
        <w:t xml:space="preserve">rotein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="00B420B3" w:rsidRPr="0024466C">
        <w:rPr>
          <w:rFonts w:ascii="Times New Roman" w:hAnsi="Times New Roman" w:cs="Times New Roman" w:hint="eastAsia"/>
          <w:b/>
          <w:sz w:val="24"/>
          <w:szCs w:val="24"/>
        </w:rPr>
        <w:t xml:space="preserve">yrosine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P</w:t>
      </w:r>
      <w:r w:rsidR="00B420B3" w:rsidRPr="0024466C">
        <w:rPr>
          <w:rFonts w:ascii="Times New Roman" w:hAnsi="Times New Roman" w:cs="Times New Roman" w:hint="eastAsia"/>
          <w:b/>
          <w:sz w:val="24"/>
          <w:szCs w:val="24"/>
        </w:rPr>
        <w:t xml:space="preserve">hosphatase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in V</w:t>
      </w:r>
      <w:r w:rsidR="00630E16" w:rsidRPr="0024466C">
        <w:rPr>
          <w:rFonts w:ascii="Times New Roman" w:hAnsi="Times New Roman" w:cs="Times New Roman"/>
          <w:b/>
          <w:sz w:val="24"/>
          <w:szCs w:val="24"/>
        </w:rPr>
        <w:t xml:space="preserve">ascular </w:t>
      </w:r>
      <w:r w:rsidR="00895E8C" w:rsidRPr="0024466C">
        <w:rPr>
          <w:rFonts w:ascii="Times New Roman" w:hAnsi="Times New Roman" w:cs="Times New Roman" w:hint="eastAsia"/>
          <w:b/>
          <w:sz w:val="24"/>
          <w:szCs w:val="24"/>
        </w:rPr>
        <w:t>Wall</w:t>
      </w:r>
      <w:r w:rsidR="00615788" w:rsidRPr="0024466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</w:p>
    <w:p w:rsidR="00881913" w:rsidRPr="0024466C" w:rsidRDefault="00881913" w:rsidP="0024466C">
      <w:pPr>
        <w:spacing w:line="360" w:lineRule="auto"/>
        <w:jc w:val="center"/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</w:pP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u w:val="single"/>
        </w:rPr>
        <w:t>Min Ji Cho</w:t>
      </w: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 xml:space="preserve"> 1, 2</w:t>
      </w: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  <w:t>, Jong-Gil Park</w:t>
      </w: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>1</w:t>
      </w: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  <w:t>, Jeong-Ki Min</w:t>
      </w: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>1, 2</w:t>
      </w:r>
    </w:p>
    <w:p w:rsidR="00881913" w:rsidRPr="0024466C" w:rsidRDefault="009E7F5A" w:rsidP="0024466C">
      <w:pPr>
        <w:spacing w:line="360" w:lineRule="auto"/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</w:pP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>1</w:t>
      </w:r>
      <w:r w:rsidR="00881913"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 xml:space="preserve"> </w:t>
      </w:r>
      <w:r w:rsidR="00881913"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  <w:t xml:space="preserve">Biotherapeutics Translational Research Center, Korea Research Institute of Bioscience and Biotechnology, Daejeon 34141, Republic of Korea </w:t>
      </w:r>
    </w:p>
    <w:p w:rsidR="00881913" w:rsidRPr="0024466C" w:rsidRDefault="009E7F5A" w:rsidP="0024466C">
      <w:pPr>
        <w:spacing w:line="360" w:lineRule="auto"/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</w:pPr>
      <w:r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>2</w:t>
      </w:r>
      <w:r w:rsidR="00881913"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  <w:vertAlign w:val="superscript"/>
        </w:rPr>
        <w:t xml:space="preserve"> </w:t>
      </w:r>
      <w:r w:rsidR="00881913" w:rsidRPr="0024466C">
        <w:rPr>
          <w:rFonts w:ascii="Times New Roman" w:eastAsia="바탕체" w:hAnsi="Times New Roman" w:cs="Times New Roman"/>
          <w:bCs/>
          <w:color w:val="000000"/>
          <w:kern w:val="3"/>
          <w:sz w:val="24"/>
          <w:szCs w:val="24"/>
        </w:rPr>
        <w:t>Department of Biomolecular Science, University of Science &amp; Technology (UST), Daejeon, Republic of Korea</w:t>
      </w:r>
    </w:p>
    <w:p w:rsidR="00B14D24" w:rsidRPr="0024466C" w:rsidRDefault="00630E16" w:rsidP="0024466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4466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B420B3" w:rsidRPr="0024466C" w:rsidRDefault="00B420B3" w:rsidP="0024466C">
      <w:pPr>
        <w:spacing w:after="200" w:line="360" w:lineRule="auto"/>
        <w:rPr>
          <w:rFonts w:ascii="Times New Roman" w:eastAsia="바탕" w:hAnsi="Times New Roman" w:cs="Times New Roman"/>
          <w:kern w:val="0"/>
          <w:sz w:val="24"/>
          <w:szCs w:val="24"/>
        </w:rPr>
      </w:pP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Understanding the molecular networks that regulate vascular inflammation is crucial for gaining insight into atherosclerosis and identifying medicinal targets thereof is necessary for pharmacological interventions. However, molecular actions of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regulator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s that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control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the early development of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vascular inflammation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are still largely unknown. Here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in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, </w:t>
      </w:r>
      <w:r w:rsidRPr="0024466C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we demonstrate</w:t>
      </w:r>
      <w:r w:rsidR="0069416E" w:rsidRPr="0024466C">
        <w:rPr>
          <w:rFonts w:ascii="Times New Roman" w:eastAsia="맑은 고딕" w:hAnsi="Times New Roman" w:cs="Times New Roman" w:hint="eastAsia"/>
          <w:bCs/>
          <w:color w:val="000000"/>
          <w:sz w:val="24"/>
          <w:szCs w:val="24"/>
        </w:rPr>
        <w:t xml:space="preserve"> that 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 novel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endothelial protein tyrosine phosphatase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(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ePTP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) 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serves</w:t>
      </w:r>
      <w:r w:rsidR="0069416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as a potent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regulator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 of inflammatory signaling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280999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in 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the </w:t>
      </w:r>
      <w:r w:rsidR="00280999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vascular wall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. </w:t>
      </w:r>
      <w:r w:rsidR="00A53D79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Endothelial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PTP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expression </w:t>
      </w:r>
      <w:r w:rsidR="00B36500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was 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significantly</w:t>
      </w:r>
      <w:r w:rsidR="00B36500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69416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down-regulated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B36500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in aortic endothelium of apoE-deficient mice fed an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514978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atherogenic diet</w:t>
      </w:r>
      <w:r w:rsidR="00B36500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. 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L</w:t>
      </w:r>
      <w:r w:rsidR="0053448E" w:rsidRPr="0024466C">
        <w:rPr>
          <w:rFonts w:ascii="Times New Roman" w:eastAsia="맑은 고딕" w:hAnsi="Times New Roman" w:cs="Times New Roman"/>
          <w:sz w:val="24"/>
          <w:szCs w:val="24"/>
        </w:rPr>
        <w:t xml:space="preserve">oss of ePTP in </w:t>
      </w:r>
      <w:r w:rsidR="00A53D79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artery</w:t>
      </w:r>
      <w:r w:rsidR="00A53D79" w:rsidRPr="0024466C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/>
          <w:sz w:val="24"/>
          <w:szCs w:val="24"/>
        </w:rPr>
        <w:t xml:space="preserve">ECs markedly </w:t>
      </w:r>
      <w:r w:rsidR="0053448E" w:rsidRPr="0024466C">
        <w:rPr>
          <w:rFonts w:ascii="Times New Roman" w:eastAsia="맑은 고딕" w:hAnsi="Times New Roman" w:cs="Times New Roman" w:hint="eastAsia"/>
          <w:sz w:val="24"/>
          <w:szCs w:val="24"/>
        </w:rPr>
        <w:t>activated</w:t>
      </w:r>
      <w:r w:rsidR="0053448E" w:rsidRPr="0024466C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inflammatory cytokines-activated</w:t>
      </w:r>
      <w:r w:rsidR="0053448E" w:rsidRPr="0024466C">
        <w:rPr>
          <w:rFonts w:ascii="Times New Roman" w:hAnsi="Times New Roman" w:cs="Times New Roman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NF-κB signaling via down-regulation of A20 expression </w:t>
      </w:r>
      <w:r w:rsidR="0053448E" w:rsidRPr="0024466C">
        <w:rPr>
          <w:rFonts w:ascii="Times New Roman" w:eastAsia="맑은 고딕" w:hAnsi="Times New Roman" w:cs="Times New Roman"/>
          <w:sz w:val="24"/>
          <w:szCs w:val="24"/>
        </w:rPr>
        <w:t>at the transcriptional level.</w:t>
      </w:r>
      <w:r w:rsidR="0053448E" w:rsidRPr="0024466C">
        <w:rPr>
          <w:rFonts w:ascii="Times New Roman" w:eastAsia="맑은 고딕" w:hAnsi="Times New Roman" w:cs="Times New Roman" w:hint="eastAsia"/>
          <w:sz w:val="24"/>
          <w:szCs w:val="24"/>
        </w:rPr>
        <w:t xml:space="preserve"> </w:t>
      </w:r>
      <w:r w:rsidR="0053448E" w:rsidRPr="0024466C">
        <w:rPr>
          <w:rFonts w:ascii="Times New Roman" w:hAnsi="Times New Roman" w:cs="Times New Roman" w:hint="eastAsia"/>
          <w:sz w:val="24"/>
          <w:szCs w:val="24"/>
        </w:rPr>
        <w:t>In addition</w:t>
      </w:r>
      <w:r w:rsidR="0053448E" w:rsidRPr="0024466C">
        <w:rPr>
          <w:rFonts w:ascii="Times New Roman" w:hAnsi="Times New Roman" w:cs="Times New Roman"/>
          <w:sz w:val="24"/>
          <w:szCs w:val="24"/>
        </w:rPr>
        <w:t>,</w:t>
      </w:r>
      <w:r w:rsidR="0053448E" w:rsidRPr="0024466C">
        <w:rPr>
          <w:rFonts w:ascii="Times New Roman" w:hAnsi="Times New Roman" w:cs="Times New Roman" w:hint="eastAsia"/>
          <w:sz w:val="24"/>
          <w:szCs w:val="24"/>
        </w:rPr>
        <w:t xml:space="preserve"> d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epletion of </w:t>
      </w:r>
      <w:r w:rsidR="00B36500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ePTP in artery </w:t>
      </w:r>
      <w:r w:rsidR="00A53D79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ECs</w:t>
      </w:r>
      <w:r w:rsidR="002C6994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4E57DA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prominently potentiated inflammatory cytokines-induced cell adhesion molecules (CAMs) expression and subsequently resulted in a remarkable enhance of leukocyte adhesion</w:t>
      </w:r>
      <w:r w:rsidR="002C6994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. </w:t>
      </w:r>
      <w:r w:rsidR="0069416E" w:rsidRPr="0024466C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</w:rPr>
        <w:t xml:space="preserve">In contrast, </w:t>
      </w:r>
      <w:r w:rsidR="0053448E" w:rsidRPr="0024466C">
        <w:rPr>
          <w:rFonts w:ascii="Times New Roman" w:eastAsia="맑은 고딕" w:hAnsi="Times New Roman" w:cs="Times New Roman" w:hint="eastAsia"/>
          <w:sz w:val="24"/>
          <w:szCs w:val="24"/>
        </w:rPr>
        <w:t>t</w:t>
      </w:r>
      <w:r w:rsidR="00E43120" w:rsidRPr="0024466C">
        <w:rPr>
          <w:rFonts w:ascii="Times New Roman" w:eastAsia="바탕" w:hAnsi="Times New Roman" w:cs="Times New Roman"/>
          <w:kern w:val="0"/>
          <w:sz w:val="24"/>
          <w:szCs w:val="24"/>
        </w:rPr>
        <w:t>ransduction</w:t>
      </w:r>
      <w:r w:rsidR="00E43120" w:rsidRPr="0024466C">
        <w:rPr>
          <w:rFonts w:ascii="Times New Roman" w:eastAsia="바탕" w:hAnsi="Times New Roman" w:cs="Times New Roman"/>
          <w:kern w:val="0"/>
          <w:sz w:val="24"/>
          <w:szCs w:val="24"/>
          <w:lang w:eastAsia="en-US"/>
        </w:rPr>
        <w:t xml:space="preserve"> </w:t>
      </w:r>
      <w:r w:rsidR="00E43120" w:rsidRPr="0024466C">
        <w:rPr>
          <w:rFonts w:ascii="Times New Roman" w:eastAsia="바탕" w:hAnsi="Times New Roman" w:cs="Times New Roman" w:hint="eastAsia"/>
          <w:kern w:val="0"/>
          <w:sz w:val="24"/>
          <w:szCs w:val="24"/>
        </w:rPr>
        <w:t>of</w:t>
      </w:r>
      <w:r w:rsidR="00E43120" w:rsidRPr="0024466C">
        <w:rPr>
          <w:rFonts w:ascii="Times New Roman" w:eastAsia="바탕" w:hAnsi="Times New Roman" w:cs="Times New Roman"/>
          <w:kern w:val="0"/>
          <w:sz w:val="24"/>
          <w:szCs w:val="24"/>
          <w:lang w:eastAsia="en-US"/>
        </w:rPr>
        <w:t xml:space="preserve"> </w:t>
      </w:r>
      <w:r w:rsidR="00E43120" w:rsidRPr="0024466C">
        <w:rPr>
          <w:rFonts w:ascii="Times New Roman" w:eastAsia="바탕" w:hAnsi="Times New Roman" w:cs="Times New Roman"/>
          <w:kern w:val="0"/>
          <w:sz w:val="24"/>
          <w:szCs w:val="24"/>
        </w:rPr>
        <w:t>ePTP</w:t>
      </w:r>
      <w:r w:rsidR="00E43120" w:rsidRPr="0024466C">
        <w:rPr>
          <w:rFonts w:ascii="Times New Roman" w:eastAsia="바탕" w:hAnsi="Times New Roman" w:cs="Times New Roman"/>
          <w:kern w:val="0"/>
          <w:sz w:val="24"/>
          <w:szCs w:val="24"/>
          <w:lang w:eastAsia="en-US"/>
        </w:rPr>
        <w:t xml:space="preserve"> </w:t>
      </w:r>
      <w:r w:rsidR="00352E42" w:rsidRPr="0024466C">
        <w:rPr>
          <w:rFonts w:ascii="Times New Roman" w:eastAsia="바탕" w:hAnsi="Times New Roman" w:cs="Times New Roman"/>
          <w:kern w:val="0"/>
          <w:sz w:val="24"/>
          <w:szCs w:val="24"/>
        </w:rPr>
        <w:t>prevented inflammatory</w:t>
      </w:r>
      <w:r w:rsidR="0053448E" w:rsidRPr="0024466C">
        <w:rPr>
          <w:rFonts w:ascii="Times New Roman" w:eastAsia="바탕" w:hAnsi="Times New Roman" w:cs="Times New Roman" w:hint="eastAsia"/>
          <w:kern w:val="0"/>
          <w:sz w:val="24"/>
          <w:szCs w:val="24"/>
        </w:rPr>
        <w:t xml:space="preserve"> </w:t>
      </w:r>
      <w:r w:rsidR="00895E8C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cytokines-</w:t>
      </w:r>
      <w:r w:rsidR="00895E8C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>induced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NF-κB signaling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,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CAMs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expression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, and </w:t>
      </w:r>
      <w:r w:rsidR="00895E8C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leukocyte adhesion</w:t>
      </w:r>
      <w:r w:rsidR="001D76F7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. </w:t>
      </w:r>
      <w:r w:rsidR="00895E8C" w:rsidRPr="0024466C">
        <w:rPr>
          <w:rFonts w:ascii="Times New Roman" w:eastAsia="바탕" w:hAnsi="Times New Roman" w:cs="Times New Roman"/>
          <w:kern w:val="0"/>
          <w:sz w:val="24"/>
          <w:szCs w:val="24"/>
        </w:rPr>
        <w:t>Consistently</w:t>
      </w:r>
      <w:r w:rsidR="00895E8C" w:rsidRPr="0024466C">
        <w:rPr>
          <w:rFonts w:ascii="Times New Roman" w:eastAsia="바탕" w:hAnsi="Times New Roman" w:cs="Times New Roman" w:hint="eastAsia"/>
          <w:kern w:val="0"/>
          <w:sz w:val="24"/>
          <w:szCs w:val="24"/>
        </w:rPr>
        <w:t>,</w:t>
      </w:r>
      <w:r w:rsidR="00895E8C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C6994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>EC-specific</w:t>
      </w:r>
      <w:r w:rsidR="00D6170F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 xml:space="preserve"> ePTP</w:t>
      </w:r>
      <w:r w:rsidR="002C6994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2C6994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>transgenic</w:t>
      </w:r>
      <w:r w:rsidR="0009328B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>/</w:t>
      </w:r>
      <w:r w:rsidR="00D6170F" w:rsidRPr="0024466C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apoE-deficient mice </w:t>
      </w:r>
      <w:r w:rsidR="00D6170F" w:rsidRPr="0024466C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 xml:space="preserve">displayed </w:t>
      </w:r>
      <w:r w:rsidR="005833A4" w:rsidRPr="0024466C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decreas</w:t>
      </w:r>
      <w:r w:rsidR="00D6170F" w:rsidRPr="0024466C">
        <w:rPr>
          <w:rFonts w:ascii="Times New Roman" w:eastAsia="바탕" w:hAnsi="Times New Roman" w:cs="Times New Roman"/>
          <w:color w:val="000000" w:themeColor="text1"/>
          <w:sz w:val="24"/>
          <w:szCs w:val="24"/>
        </w:rPr>
        <w:t>ed atherosclerotic plaque formation compared to wild-type littermates</w:t>
      </w:r>
      <w:r w:rsidR="00D6170F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 xml:space="preserve"> fed </w:t>
      </w:r>
      <w:r w:rsidR="00D6170F" w:rsidRPr="0024466C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an atherogenic diet</w:t>
      </w:r>
      <w:r w:rsidR="00D6170F" w:rsidRPr="0024466C">
        <w:rPr>
          <w:rFonts w:ascii="Times New Roman" w:eastAsia="바탕" w:hAnsi="Times New Roman" w:cs="Times New Roman"/>
          <w:bCs/>
          <w:color w:val="000000" w:themeColor="text1"/>
          <w:sz w:val="24"/>
          <w:szCs w:val="24"/>
        </w:rPr>
        <w:t xml:space="preserve"> for 12 weeks. </w:t>
      </w:r>
      <w:r w:rsidR="0053448E" w:rsidRPr="0024466C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Collectively</w:t>
      </w:r>
      <w:r w:rsidR="00895E8C" w:rsidRPr="0024466C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,</w:t>
      </w:r>
      <w:r w:rsidRPr="0024466C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 w:hint="eastAsia"/>
          <w:color w:val="000000" w:themeColor="text1"/>
          <w:sz w:val="24"/>
          <w:szCs w:val="24"/>
        </w:rPr>
        <w:t>these findings demonstrate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that </w:t>
      </w:r>
      <w:r w:rsidR="00D04AF2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ePTP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controls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NF-κB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-mediated EC activation in response to proinflammatory stimuli and that </w:t>
      </w:r>
      <w:r w:rsidR="0053448E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ePTP</w:t>
      </w:r>
      <w:r w:rsidR="0053448E" w:rsidRPr="0024466C">
        <w:rPr>
          <w:rFonts w:ascii="Times New Roman" w:eastAsia="맑은 고딕" w:hAnsi="Times New Roman" w:cs="Times New Roman" w:hint="eastAsia"/>
          <w:color w:val="000000"/>
          <w:sz w:val="24"/>
          <w:szCs w:val="24"/>
        </w:rPr>
        <w:t xml:space="preserve"> 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may be a </w:t>
      </w:r>
      <w:r w:rsidR="00D04AF2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potential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therapeutic target for treatment of </w:t>
      </w:r>
      <w:r w:rsidR="00D04AF2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atherosclerosis 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and </w:t>
      </w:r>
      <w:r w:rsidR="0009328B"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vascular inflammation</w:t>
      </w:r>
      <w:r w:rsidRPr="0024466C">
        <w:rPr>
          <w:rFonts w:ascii="Times New Roman" w:eastAsia="맑은 고딕" w:hAnsi="Times New Roman" w:cs="Times New Roman"/>
          <w:color w:val="000000"/>
          <w:sz w:val="24"/>
          <w:szCs w:val="24"/>
        </w:rPr>
        <w:t>-related diseases.</w:t>
      </w:r>
    </w:p>
    <w:sectPr w:rsidR="00B420B3" w:rsidRPr="002446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917" w:rsidRDefault="00B21917" w:rsidP="005D528F">
      <w:pPr>
        <w:spacing w:after="0" w:line="240" w:lineRule="auto"/>
      </w:pPr>
      <w:r>
        <w:separator/>
      </w:r>
    </w:p>
  </w:endnote>
  <w:endnote w:type="continuationSeparator" w:id="0">
    <w:p w:rsidR="00B21917" w:rsidRDefault="00B21917" w:rsidP="005D5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917" w:rsidRDefault="00B21917" w:rsidP="005D528F">
      <w:pPr>
        <w:spacing w:after="0" w:line="240" w:lineRule="auto"/>
      </w:pPr>
      <w:r>
        <w:separator/>
      </w:r>
    </w:p>
  </w:footnote>
  <w:footnote w:type="continuationSeparator" w:id="0">
    <w:p w:rsidR="00B21917" w:rsidRDefault="00B21917" w:rsidP="005D52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16"/>
    <w:rsid w:val="0005248B"/>
    <w:rsid w:val="0009328B"/>
    <w:rsid w:val="00133E81"/>
    <w:rsid w:val="001640A2"/>
    <w:rsid w:val="001D76F7"/>
    <w:rsid w:val="002021F3"/>
    <w:rsid w:val="0022489E"/>
    <w:rsid w:val="0024466C"/>
    <w:rsid w:val="00257A95"/>
    <w:rsid w:val="00280999"/>
    <w:rsid w:val="002C6994"/>
    <w:rsid w:val="00352E42"/>
    <w:rsid w:val="004E57DA"/>
    <w:rsid w:val="00514978"/>
    <w:rsid w:val="0053448E"/>
    <w:rsid w:val="005833A4"/>
    <w:rsid w:val="005D528F"/>
    <w:rsid w:val="00615788"/>
    <w:rsid w:val="00630E16"/>
    <w:rsid w:val="00672AF2"/>
    <w:rsid w:val="0069416E"/>
    <w:rsid w:val="00881913"/>
    <w:rsid w:val="00895E8C"/>
    <w:rsid w:val="008C4B84"/>
    <w:rsid w:val="00977DE0"/>
    <w:rsid w:val="009A113B"/>
    <w:rsid w:val="009E7F5A"/>
    <w:rsid w:val="00A0046F"/>
    <w:rsid w:val="00A53D79"/>
    <w:rsid w:val="00A62F24"/>
    <w:rsid w:val="00A77E88"/>
    <w:rsid w:val="00B14D24"/>
    <w:rsid w:val="00B21917"/>
    <w:rsid w:val="00B36500"/>
    <w:rsid w:val="00B420B3"/>
    <w:rsid w:val="00C00613"/>
    <w:rsid w:val="00C4263B"/>
    <w:rsid w:val="00D04AF2"/>
    <w:rsid w:val="00D6170F"/>
    <w:rsid w:val="00D9660E"/>
    <w:rsid w:val="00E43120"/>
    <w:rsid w:val="00F7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39A83F-3521-4FAF-BC72-1FEBC5581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528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D528F"/>
  </w:style>
  <w:style w:type="paragraph" w:styleId="a4">
    <w:name w:val="footer"/>
    <w:basedOn w:val="a"/>
    <w:link w:val="Char0"/>
    <w:uiPriority w:val="99"/>
    <w:unhideWhenUsed/>
    <w:rsid w:val="005D528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D52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2018-05-09T06:36:00Z</dcterms:created>
  <dcterms:modified xsi:type="dcterms:W3CDTF">2018-05-09T06:36:00Z</dcterms:modified>
</cp:coreProperties>
</file>