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E1" w:rsidRPr="00B66456" w:rsidRDefault="006058E1" w:rsidP="00B664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66456">
        <w:rPr>
          <w:rFonts w:ascii="Times New Roman" w:hAnsi="Times New Roman" w:cs="Times New Roman"/>
          <w:b/>
          <w:sz w:val="24"/>
          <w:szCs w:val="24"/>
        </w:rPr>
        <w:t>Ginkgetin</w:t>
      </w:r>
      <w:proofErr w:type="spellEnd"/>
      <w:r w:rsidRPr="00B66456">
        <w:rPr>
          <w:rFonts w:ascii="Times New Roman" w:hAnsi="Times New Roman" w:cs="Times New Roman"/>
          <w:b/>
          <w:sz w:val="24"/>
          <w:szCs w:val="24"/>
        </w:rPr>
        <w:t xml:space="preserve">, a </w:t>
      </w:r>
      <w:proofErr w:type="spellStart"/>
      <w:r w:rsidRPr="00B66456">
        <w:rPr>
          <w:rFonts w:ascii="Times New Roman" w:hAnsi="Times New Roman" w:cs="Times New Roman"/>
          <w:b/>
          <w:sz w:val="24"/>
          <w:szCs w:val="24"/>
        </w:rPr>
        <w:t>biflavone</w:t>
      </w:r>
      <w:proofErr w:type="spellEnd"/>
      <w:r w:rsidRPr="00B66456">
        <w:rPr>
          <w:rFonts w:ascii="Times New Roman" w:hAnsi="Times New Roman" w:cs="Times New Roman"/>
          <w:b/>
          <w:sz w:val="24"/>
          <w:szCs w:val="24"/>
        </w:rPr>
        <w:t xml:space="preserve"> from </w:t>
      </w:r>
      <w:r w:rsidRPr="00B66456">
        <w:rPr>
          <w:rFonts w:ascii="Times New Roman" w:hAnsi="Times New Roman" w:cs="Times New Roman"/>
          <w:b/>
          <w:i/>
          <w:sz w:val="24"/>
          <w:szCs w:val="24"/>
        </w:rPr>
        <w:t>Ginkgo biloba</w:t>
      </w:r>
      <w:r w:rsidRPr="00B66456">
        <w:rPr>
          <w:rFonts w:ascii="Times New Roman" w:hAnsi="Times New Roman" w:cs="Times New Roman"/>
          <w:b/>
          <w:sz w:val="24"/>
          <w:szCs w:val="24"/>
        </w:rPr>
        <w:t xml:space="preserve"> leaves, prevents </w:t>
      </w:r>
      <w:proofErr w:type="spellStart"/>
      <w:r w:rsidRPr="00B66456">
        <w:rPr>
          <w:rFonts w:ascii="Times New Roman" w:hAnsi="Times New Roman" w:cs="Times New Roman"/>
          <w:b/>
          <w:sz w:val="24"/>
          <w:szCs w:val="24"/>
        </w:rPr>
        <w:t>adipogenesis</w:t>
      </w:r>
      <w:proofErr w:type="spellEnd"/>
      <w:r w:rsidRPr="00B66456">
        <w:rPr>
          <w:rFonts w:ascii="Times New Roman" w:hAnsi="Times New Roman" w:cs="Times New Roman"/>
          <w:b/>
          <w:sz w:val="24"/>
          <w:szCs w:val="24"/>
        </w:rPr>
        <w:t xml:space="preserve"> through STAT5-mediated </w:t>
      </w:r>
      <w:proofErr w:type="spellStart"/>
      <w:r w:rsidRPr="00B66456">
        <w:rPr>
          <w:rFonts w:ascii="Times New Roman" w:hAnsi="Times New Roman" w:cs="Times New Roman"/>
          <w:b/>
          <w:sz w:val="24"/>
          <w:szCs w:val="24"/>
        </w:rPr>
        <w:t>PPAR</w:t>
      </w:r>
      <w:r w:rsidRPr="00B66456">
        <w:rPr>
          <w:rFonts w:ascii="Times New Roman" w:eastAsia="맑은 고딕" w:hAnsi="Times New Roman" w:cs="Times New Roman"/>
          <w:b/>
          <w:sz w:val="24"/>
          <w:szCs w:val="24"/>
        </w:rPr>
        <w:t>γ</w:t>
      </w:r>
      <w:proofErr w:type="spellEnd"/>
      <w:r w:rsidRPr="00B66456">
        <w:rPr>
          <w:rFonts w:ascii="Times New Roman" w:hAnsi="Times New Roman" w:cs="Times New Roman"/>
          <w:b/>
          <w:sz w:val="24"/>
          <w:szCs w:val="24"/>
        </w:rPr>
        <w:t xml:space="preserve"> and C/EBP</w:t>
      </w:r>
      <w:r w:rsidRPr="00B66456">
        <w:rPr>
          <w:rFonts w:ascii="Times New Roman" w:eastAsia="맑은 고딕" w:hAnsi="Times New Roman" w:cs="Times New Roman"/>
          <w:b/>
          <w:sz w:val="24"/>
          <w:szCs w:val="24"/>
        </w:rPr>
        <w:t>α</w:t>
      </w:r>
      <w:r w:rsidRPr="00B66456">
        <w:rPr>
          <w:rFonts w:ascii="Times New Roman" w:hAnsi="Times New Roman" w:cs="Times New Roman"/>
          <w:b/>
          <w:sz w:val="24"/>
          <w:szCs w:val="24"/>
        </w:rPr>
        <w:t xml:space="preserve"> regulation </w:t>
      </w:r>
    </w:p>
    <w:p w:rsidR="006058E1" w:rsidRPr="00B66456" w:rsidRDefault="006058E1" w:rsidP="00B6645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456">
        <w:rPr>
          <w:rFonts w:ascii="Times New Roman" w:hAnsi="Times New Roman" w:cs="Times New Roman"/>
          <w:sz w:val="24"/>
          <w:szCs w:val="24"/>
          <w:u w:val="single"/>
        </w:rPr>
        <w:t>Young-Lai Cho</w:t>
      </w:r>
      <w:r w:rsidRPr="00B66456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1</w:t>
      </w:r>
      <w:r w:rsidRPr="00B66456">
        <w:rPr>
          <w:rFonts w:ascii="Times New Roman" w:hAnsi="Times New Roman" w:cs="Times New Roman"/>
          <w:sz w:val="24"/>
          <w:szCs w:val="24"/>
        </w:rPr>
        <w:t>, Jong-Gil Park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66456">
        <w:rPr>
          <w:rFonts w:ascii="Times New Roman" w:hAnsi="Times New Roman" w:cs="Times New Roman"/>
          <w:sz w:val="24"/>
          <w:szCs w:val="24"/>
        </w:rPr>
        <w:t>, Min Ji Cho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 xml:space="preserve"> 2,</w:t>
      </w:r>
      <w:r w:rsidR="00076BFA" w:rsidRPr="00B6645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664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6456">
        <w:rPr>
          <w:rFonts w:ascii="Times New Roman" w:hAnsi="Times New Roman" w:cs="Times New Roman"/>
          <w:sz w:val="24"/>
          <w:szCs w:val="24"/>
        </w:rPr>
        <w:t>Jeong</w:t>
      </w:r>
      <w:proofErr w:type="spellEnd"/>
      <w:r w:rsidRPr="00B66456">
        <w:rPr>
          <w:rFonts w:ascii="Times New Roman" w:hAnsi="Times New Roman" w:cs="Times New Roman"/>
          <w:sz w:val="24"/>
          <w:szCs w:val="24"/>
        </w:rPr>
        <w:t>-Ki Min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 w:rsidR="00076BFA" w:rsidRPr="00B6645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66456">
        <w:rPr>
          <w:rFonts w:ascii="Times New Roman" w:hAnsi="Times New Roman" w:cs="Times New Roman"/>
          <w:kern w:val="0"/>
          <w:sz w:val="24"/>
          <w:szCs w:val="24"/>
        </w:rPr>
        <w:t>, Kwang-</w:t>
      </w:r>
      <w:proofErr w:type="spellStart"/>
      <w:r w:rsidRPr="00B66456">
        <w:rPr>
          <w:rFonts w:ascii="Times New Roman" w:hAnsi="Times New Roman" w:cs="Times New Roman"/>
          <w:kern w:val="0"/>
          <w:sz w:val="24"/>
          <w:szCs w:val="24"/>
        </w:rPr>
        <w:t>Hee</w:t>
      </w:r>
      <w:proofErr w:type="spellEnd"/>
      <w:r w:rsidRPr="00B66456">
        <w:rPr>
          <w:rFonts w:ascii="Times New Roman" w:hAnsi="Times New Roman" w:cs="Times New Roman"/>
          <w:kern w:val="0"/>
          <w:sz w:val="24"/>
          <w:szCs w:val="24"/>
        </w:rPr>
        <w:t xml:space="preserve"> Bae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6058E1" w:rsidRPr="00B66456" w:rsidRDefault="006058E1" w:rsidP="00B66456">
      <w:pPr>
        <w:spacing w:before="100" w:beforeAutospacing="1" w:after="100" w:afterAutospacing="1" w:line="36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B66456">
        <w:rPr>
          <w:rFonts w:ascii="Times New Roman" w:eastAsia="맑은 고딕" w:hAnsi="Times New Roman" w:cs="Times New Roman"/>
          <w:color w:val="000000"/>
          <w:sz w:val="24"/>
          <w:szCs w:val="24"/>
          <w:vertAlign w:val="superscript"/>
        </w:rPr>
        <w:t xml:space="preserve">1 </w:t>
      </w:r>
      <w:r w:rsidRPr="00B66456">
        <w:rPr>
          <w:rFonts w:ascii="Times New Roman" w:hAnsi="Times New Roman" w:cs="Times New Roman"/>
          <w:color w:val="000000" w:themeColor="text1"/>
          <w:sz w:val="24"/>
          <w:szCs w:val="24"/>
        </w:rPr>
        <w:t>Research Center for Metabolic Regulation, Korea Research Institute of Bioscience and Biotechnology, Daejeon 34141, Republic of Korea</w:t>
      </w:r>
      <w:r w:rsidRPr="00B66456">
        <w:rPr>
          <w:rFonts w:ascii="Times New Roman" w:eastAsia="AdvTimes" w:hAnsi="Times New Roman" w:cs="Times New Roman"/>
          <w:color w:val="000000"/>
          <w:sz w:val="24"/>
          <w:szCs w:val="24"/>
        </w:rPr>
        <w:t xml:space="preserve"> </w:t>
      </w:r>
    </w:p>
    <w:p w:rsidR="00607657" w:rsidRPr="00B66456" w:rsidRDefault="006058E1" w:rsidP="00B6645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6645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proofErr w:type="spellStart"/>
      <w:r w:rsidRPr="00B66456">
        <w:rPr>
          <w:rFonts w:ascii="Times New Roman" w:eastAsia="AdvTimes" w:hAnsi="Times New Roman" w:cs="Times New Roman"/>
          <w:color w:val="000000"/>
          <w:sz w:val="24"/>
          <w:szCs w:val="24"/>
        </w:rPr>
        <w:t>Biotherapeutics</w:t>
      </w:r>
      <w:proofErr w:type="spellEnd"/>
      <w:r w:rsidRPr="00B66456">
        <w:rPr>
          <w:rFonts w:ascii="Times New Roman" w:eastAsia="AdvTimes" w:hAnsi="Times New Roman" w:cs="Times New Roman"/>
          <w:color w:val="000000"/>
          <w:sz w:val="24"/>
          <w:szCs w:val="24"/>
        </w:rPr>
        <w:t xml:space="preserve"> Translational Research Center</w:t>
      </w:r>
      <w:r w:rsidRPr="00B66456">
        <w:rPr>
          <w:rFonts w:ascii="Times New Roman" w:eastAsia="맑은 고딕" w:hAnsi="Times New Roman" w:cs="Times New Roman"/>
          <w:color w:val="000000"/>
          <w:sz w:val="24"/>
          <w:szCs w:val="24"/>
        </w:rPr>
        <w:t>, Korea Research Institute of Bioscience and Biotechnology, Daejeon 34141, Republic of Korea</w:t>
      </w:r>
      <w:r w:rsidRPr="00B664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58E1" w:rsidRPr="00B66456" w:rsidRDefault="006058E1" w:rsidP="00B66456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B6645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B6645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66456">
        <w:rPr>
          <w:rFonts w:ascii="Times New Roman" w:eastAsia="AdvTimes" w:hAnsi="Times New Roman" w:cs="Times New Roman"/>
          <w:color w:val="000000"/>
          <w:sz w:val="24"/>
          <w:szCs w:val="24"/>
        </w:rPr>
        <w:t>Department of Biomolecular Science, University of Science &amp; Technology (UST),</w:t>
      </w:r>
      <w:r w:rsidRPr="00B66456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Daejeon, Republic of Korea</w:t>
      </w:r>
    </w:p>
    <w:p w:rsidR="006058E1" w:rsidRPr="00B66456" w:rsidRDefault="006058E1" w:rsidP="00B66456">
      <w:pPr>
        <w:widowControl/>
        <w:wordWrap/>
        <w:autoSpaceDE/>
        <w:autoSpaceDN/>
        <w:spacing w:before="240" w:line="360" w:lineRule="auto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  <w:r w:rsidRPr="00B66456">
        <w:rPr>
          <w:rFonts w:ascii="Times New Roman" w:eastAsia="맑은 고딕" w:hAnsi="Times New Roman" w:cs="Times New Roman" w:hint="eastAsia"/>
          <w:b/>
          <w:color w:val="000000" w:themeColor="text1"/>
          <w:sz w:val="24"/>
          <w:szCs w:val="24"/>
        </w:rPr>
        <w:t>A</w:t>
      </w:r>
      <w:r w:rsidRPr="00B66456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bstract</w:t>
      </w:r>
    </w:p>
    <w:p w:rsidR="00F84991" w:rsidRPr="006058E1" w:rsidRDefault="006058E1" w:rsidP="00B66456">
      <w:pPr>
        <w:widowControl/>
        <w:wordWrap/>
        <w:autoSpaceDE/>
        <w:autoSpaceDN/>
        <w:spacing w:before="240" w:line="360" w:lineRule="auto"/>
        <w:rPr>
          <w:rFonts w:ascii="Times New Roman" w:eastAsia="맑은 고딕" w:hAnsi="Times New Roman" w:cs="Times New Roman"/>
          <w:sz w:val="22"/>
        </w:rPr>
      </w:pP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involved in hypertrophy and hyperplasia of adipocytes is responsible for expanding the mass of adipose tissues in obese individuals. P</w:t>
      </w:r>
      <w:r w:rsidRPr="00B66456">
        <w:rPr>
          <w:rFonts w:ascii="Times New Roman" w:hAnsi="Times New Roman" w:cs="Times New Roman"/>
          <w:sz w:val="24"/>
          <w:szCs w:val="24"/>
        </w:rPr>
        <w:t xml:space="preserve">eroxisome proliferator-activated receptor </w:t>
      </w:r>
      <w:r w:rsidRPr="00B66456">
        <w:rPr>
          <w:rFonts w:ascii="Times New Roman" w:eastAsia="맑은 고딕" w:hAnsi="Times New Roman" w:cs="Times New Roman"/>
          <w:sz w:val="24"/>
          <w:szCs w:val="24"/>
        </w:rPr>
        <w:t>γ</w:t>
      </w:r>
      <w:r w:rsidRPr="00B6645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PPARγ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) and CCAAT/enhancer-binding protein α (C/EBPα) are two principal transcription factors induced by delicate signaling pathways, including signal transducer and activator of transcription 5 (STAT5), in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. Here, we demonstrated a novel role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, as a STAT5 inhibitor that blocks the differentiation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preadipocytes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into adipocytes. During the differentiation,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treatment during the first 2 days markedly inhibited the formation of lipid-bearing adipocytes.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PPARγ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and C/EBPα expression was decreased in 3T3-L1 cells during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following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treatment. Inhibition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PPARγ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and C/EBPα expression by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occurred through the prevention of STAT5 activation during the initiation phase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. In addition,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-mediated the inhibition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was recapitulated in the differentiation of primary adipocytes. Lastly, we confirmed the </w:t>
      </w:r>
      <w:bookmarkStart w:id="0" w:name="_GoBack"/>
      <w:bookmarkEnd w:id="0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inhibitory effects of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on the hypertrophy of white adipose tissues from high-fat diet-fed mice. These results indicate that 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ginkgetin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is a potential anti-</w:t>
      </w:r>
      <w:proofErr w:type="spellStart"/>
      <w:r w:rsidRPr="00B66456">
        <w:rPr>
          <w:rFonts w:ascii="Times New Roman" w:eastAsia="맑은 고딕" w:hAnsi="Times New Roman" w:cs="Times New Roman"/>
          <w:sz w:val="24"/>
          <w:szCs w:val="24"/>
        </w:rPr>
        <w:t>adipogenesis</w:t>
      </w:r>
      <w:proofErr w:type="spellEnd"/>
      <w:r w:rsidRPr="00B66456">
        <w:rPr>
          <w:rFonts w:ascii="Times New Roman" w:eastAsia="맑은 고딕" w:hAnsi="Times New Roman" w:cs="Times New Roman"/>
          <w:sz w:val="24"/>
          <w:szCs w:val="24"/>
        </w:rPr>
        <w:t xml:space="preserve"> and anti-obesity drug.</w:t>
      </w:r>
      <w:r w:rsidRPr="006058E1">
        <w:rPr>
          <w:rFonts w:ascii="Times New Roman" w:eastAsia="맑은 고딕" w:hAnsi="Times New Roman" w:cs="Times New Roman"/>
          <w:sz w:val="22"/>
        </w:rPr>
        <w:t xml:space="preserve"> </w:t>
      </w:r>
    </w:p>
    <w:sectPr w:rsidR="00F84991" w:rsidRPr="006058E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imes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E1"/>
    <w:rsid w:val="00076BFA"/>
    <w:rsid w:val="00143218"/>
    <w:rsid w:val="006058E1"/>
    <w:rsid w:val="00607657"/>
    <w:rsid w:val="00B66456"/>
    <w:rsid w:val="00F8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91840-C81C-40CD-845D-3E152C3FE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8E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itution">
    <w:name w:val="institution"/>
    <w:basedOn w:val="a0"/>
    <w:rsid w:val="006058E1"/>
  </w:style>
  <w:style w:type="character" w:customStyle="1" w:styleId="country">
    <w:name w:val="country"/>
    <w:basedOn w:val="a0"/>
    <w:rsid w:val="00605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2018-05-08T05:34:00Z</dcterms:created>
  <dcterms:modified xsi:type="dcterms:W3CDTF">2018-05-08T05:34:00Z</dcterms:modified>
</cp:coreProperties>
</file>