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CB1" w:rsidRPr="00AE6879" w:rsidRDefault="00BF2CB1" w:rsidP="00BF2CB1">
      <w:pPr>
        <w:spacing w:line="240" w:lineRule="auto"/>
        <w:jc w:val="center"/>
        <w:rPr>
          <w:rFonts w:ascii="Times New Roman" w:hAnsi="Times New Roman" w:cs="Times New Roman"/>
          <w:sz w:val="36"/>
          <w:szCs w:val="36"/>
        </w:rPr>
      </w:pPr>
      <w:r>
        <w:rPr>
          <w:rFonts w:ascii="Times New Roman" w:hAnsi="Times New Roman" w:cs="Times New Roman"/>
          <w:sz w:val="36"/>
          <w:szCs w:val="36"/>
        </w:rPr>
        <w:t>Flame Development in Pulverised Biomass</w:t>
      </w:r>
      <w:r w:rsidRPr="00AE6879">
        <w:rPr>
          <w:rFonts w:ascii="Times New Roman" w:hAnsi="Times New Roman" w:cs="Times New Roman"/>
          <w:sz w:val="36"/>
          <w:szCs w:val="36"/>
        </w:rPr>
        <w:t>.</w:t>
      </w:r>
    </w:p>
    <w:p w:rsidR="00BF2CB1" w:rsidRPr="000B05AF" w:rsidRDefault="00BF2CB1" w:rsidP="00BF2CB1">
      <w:pPr>
        <w:autoSpaceDE w:val="0"/>
        <w:autoSpaceDN w:val="0"/>
        <w:adjustRightInd w:val="0"/>
        <w:spacing w:before="144" w:after="144" w:line="240" w:lineRule="auto"/>
        <w:jc w:val="center"/>
        <w:rPr>
          <w:rFonts w:ascii="Times New Roman" w:hAnsi="Times New Roman" w:cs="Times New Roman"/>
        </w:rPr>
      </w:pPr>
      <w:r w:rsidRPr="000B05AF">
        <w:rPr>
          <w:rFonts w:ascii="Times New Roman" w:hAnsi="Times New Roman" w:cs="Times New Roman"/>
        </w:rPr>
        <w:t xml:space="preserve">Muhammad </w:t>
      </w:r>
      <w:proofErr w:type="spellStart"/>
      <w:r w:rsidRPr="000B05AF">
        <w:rPr>
          <w:rFonts w:ascii="Times New Roman" w:hAnsi="Times New Roman" w:cs="Times New Roman"/>
        </w:rPr>
        <w:t>Azam</w:t>
      </w:r>
      <w:proofErr w:type="spellEnd"/>
      <w:r w:rsidRPr="000B05AF">
        <w:rPr>
          <w:rFonts w:ascii="Times New Roman" w:hAnsi="Times New Roman" w:cs="Times New Roman"/>
        </w:rPr>
        <w:t xml:space="preserve"> </w:t>
      </w:r>
      <w:proofErr w:type="spellStart"/>
      <w:r w:rsidRPr="000B05AF">
        <w:rPr>
          <w:rFonts w:ascii="Times New Roman" w:hAnsi="Times New Roman" w:cs="Times New Roman"/>
        </w:rPr>
        <w:t>Saeed</w:t>
      </w:r>
      <w:r w:rsidR="00D7698A" w:rsidRPr="00D7698A">
        <w:rPr>
          <w:rFonts w:ascii="Times New Roman" w:hAnsi="Times New Roman" w:cs="Times New Roman"/>
          <w:vertAlign w:val="superscript"/>
        </w:rPr>
        <w:t>a</w:t>
      </w:r>
      <w:proofErr w:type="spellEnd"/>
      <w:r w:rsidR="00D7698A">
        <w:rPr>
          <w:rFonts w:ascii="Times New Roman" w:hAnsi="Times New Roman" w:cs="Times New Roman"/>
        </w:rPr>
        <w:t xml:space="preserve">, </w:t>
      </w:r>
      <w:r w:rsidRPr="000B05AF">
        <w:rPr>
          <w:rFonts w:ascii="Times New Roman" w:hAnsi="Times New Roman" w:cs="Times New Roman"/>
        </w:rPr>
        <w:t xml:space="preserve">Gordon E. </w:t>
      </w:r>
      <w:proofErr w:type="spellStart"/>
      <w:r w:rsidRPr="000B05AF">
        <w:rPr>
          <w:rFonts w:ascii="Times New Roman" w:hAnsi="Times New Roman" w:cs="Times New Roman"/>
        </w:rPr>
        <w:t>Andrews</w:t>
      </w:r>
      <w:r w:rsidR="00D7698A" w:rsidRPr="00D7698A">
        <w:rPr>
          <w:rFonts w:ascii="Times New Roman" w:hAnsi="Times New Roman" w:cs="Times New Roman"/>
          <w:vertAlign w:val="superscript"/>
        </w:rPr>
        <w:t>b</w:t>
      </w:r>
      <w:proofErr w:type="spellEnd"/>
      <w:r w:rsidRPr="000B05AF">
        <w:rPr>
          <w:rFonts w:ascii="Times New Roman" w:hAnsi="Times New Roman" w:cs="Times New Roman"/>
        </w:rPr>
        <w:t xml:space="preserve">, </w:t>
      </w:r>
      <w:proofErr w:type="spellStart"/>
      <w:r w:rsidRPr="000B05AF">
        <w:rPr>
          <w:rFonts w:ascii="Times New Roman" w:hAnsi="Times New Roman" w:cs="Times New Roman"/>
        </w:rPr>
        <w:t>Herodotos</w:t>
      </w:r>
      <w:proofErr w:type="spellEnd"/>
      <w:r w:rsidRPr="000B05AF">
        <w:rPr>
          <w:rFonts w:ascii="Times New Roman" w:hAnsi="Times New Roman" w:cs="Times New Roman"/>
        </w:rPr>
        <w:t xml:space="preserve"> N. </w:t>
      </w:r>
      <w:proofErr w:type="spellStart"/>
      <w:r w:rsidRPr="000B05AF">
        <w:rPr>
          <w:rFonts w:ascii="Times New Roman" w:hAnsi="Times New Roman" w:cs="Times New Roman"/>
        </w:rPr>
        <w:t>Phylaktou</w:t>
      </w:r>
      <w:r w:rsidR="00D7698A" w:rsidRPr="00D7698A">
        <w:rPr>
          <w:rFonts w:ascii="Times New Roman" w:hAnsi="Times New Roman" w:cs="Times New Roman"/>
          <w:vertAlign w:val="superscript"/>
        </w:rPr>
        <w:t>b</w:t>
      </w:r>
      <w:proofErr w:type="spellEnd"/>
      <w:r w:rsidRPr="000B05AF">
        <w:rPr>
          <w:rFonts w:ascii="Times New Roman" w:hAnsi="Times New Roman" w:cs="Times New Roman"/>
        </w:rPr>
        <w:t xml:space="preserve"> &amp; Bernard M. </w:t>
      </w:r>
      <w:proofErr w:type="spellStart"/>
      <w:r w:rsidRPr="000B05AF">
        <w:rPr>
          <w:rFonts w:ascii="Times New Roman" w:hAnsi="Times New Roman" w:cs="Times New Roman"/>
        </w:rPr>
        <w:t>Gibbs</w:t>
      </w:r>
      <w:r w:rsidR="00D7698A" w:rsidRPr="00D7698A">
        <w:rPr>
          <w:rFonts w:ascii="Times New Roman" w:hAnsi="Times New Roman" w:cs="Times New Roman"/>
          <w:vertAlign w:val="superscript"/>
        </w:rPr>
        <w:t>b</w:t>
      </w:r>
      <w:proofErr w:type="spellEnd"/>
    </w:p>
    <w:p w:rsidR="00BF2CB1" w:rsidRDefault="00D7698A" w:rsidP="00BF2CB1">
      <w:pPr>
        <w:autoSpaceDE w:val="0"/>
        <w:autoSpaceDN w:val="0"/>
        <w:adjustRightInd w:val="0"/>
        <w:spacing w:beforeLines="60" w:before="144" w:afterLines="60" w:after="144" w:line="240" w:lineRule="auto"/>
        <w:ind w:left="340" w:hanging="340"/>
        <w:jc w:val="center"/>
        <w:rPr>
          <w:rFonts w:ascii="Times New Roman" w:hAnsi="Times New Roman" w:cs="Times New Roman"/>
          <w:i/>
        </w:rPr>
      </w:pPr>
      <w:proofErr w:type="gramStart"/>
      <w:r w:rsidRPr="00D7698A">
        <w:rPr>
          <w:rFonts w:ascii="Times New Roman" w:hAnsi="Times New Roman" w:cs="Times New Roman"/>
          <w:i/>
          <w:vertAlign w:val="superscript"/>
        </w:rPr>
        <w:t>a</w:t>
      </w:r>
      <w:r>
        <w:rPr>
          <w:rFonts w:ascii="Times New Roman" w:hAnsi="Times New Roman" w:cs="Times New Roman"/>
          <w:i/>
        </w:rPr>
        <w:t xml:space="preserve">  </w:t>
      </w:r>
      <w:r w:rsidR="00BF2CB1">
        <w:rPr>
          <w:rFonts w:ascii="Times New Roman" w:hAnsi="Times New Roman" w:cs="Times New Roman"/>
          <w:i/>
        </w:rPr>
        <w:t>Department</w:t>
      </w:r>
      <w:proofErr w:type="gramEnd"/>
      <w:r w:rsidR="00BF2CB1">
        <w:rPr>
          <w:rFonts w:ascii="Times New Roman" w:hAnsi="Times New Roman" w:cs="Times New Roman"/>
          <w:i/>
        </w:rPr>
        <w:t xml:space="preserve"> of Chemical Engineering, University of Engineering and Technology, Lahore</w:t>
      </w:r>
    </w:p>
    <w:p w:rsidR="00BF2CB1" w:rsidRPr="000B05AF" w:rsidRDefault="00D7698A" w:rsidP="00BF2CB1">
      <w:pPr>
        <w:autoSpaceDE w:val="0"/>
        <w:autoSpaceDN w:val="0"/>
        <w:adjustRightInd w:val="0"/>
        <w:spacing w:beforeLines="60" w:before="144" w:afterLines="60" w:after="144" w:line="240" w:lineRule="auto"/>
        <w:ind w:left="340" w:hanging="340"/>
        <w:jc w:val="center"/>
        <w:rPr>
          <w:rFonts w:ascii="Times New Roman" w:hAnsi="Times New Roman" w:cs="Times New Roman"/>
          <w:i/>
          <w:color w:val="000000"/>
        </w:rPr>
      </w:pPr>
      <w:proofErr w:type="gramStart"/>
      <w:r w:rsidRPr="00D7698A">
        <w:rPr>
          <w:rFonts w:ascii="Times New Roman" w:hAnsi="Times New Roman" w:cs="Times New Roman"/>
          <w:i/>
          <w:vertAlign w:val="superscript"/>
        </w:rPr>
        <w:t>b</w:t>
      </w:r>
      <w:r>
        <w:rPr>
          <w:rFonts w:ascii="Times New Roman" w:hAnsi="Times New Roman" w:cs="Times New Roman"/>
          <w:i/>
        </w:rPr>
        <w:t xml:space="preserve">  </w:t>
      </w:r>
      <w:r w:rsidR="00BF2CB1" w:rsidRPr="000B05AF">
        <w:rPr>
          <w:rFonts w:ascii="Times New Roman" w:hAnsi="Times New Roman" w:cs="Times New Roman"/>
          <w:i/>
        </w:rPr>
        <w:t>Energy</w:t>
      </w:r>
      <w:proofErr w:type="gramEnd"/>
      <w:r w:rsidR="00BF2CB1" w:rsidRPr="000B05AF">
        <w:rPr>
          <w:rFonts w:ascii="Times New Roman" w:hAnsi="Times New Roman" w:cs="Times New Roman"/>
          <w:i/>
        </w:rPr>
        <w:t xml:space="preserve"> Research Institute, University of Leeds, Leeds, UK.</w:t>
      </w:r>
    </w:p>
    <w:p w:rsidR="00BF2CB1" w:rsidRPr="000B05AF" w:rsidRDefault="00BF2CB1" w:rsidP="00BF2CB1">
      <w:pPr>
        <w:autoSpaceDE w:val="0"/>
        <w:autoSpaceDN w:val="0"/>
        <w:adjustRightInd w:val="0"/>
        <w:spacing w:beforeLines="60" w:before="144" w:afterLines="60" w:after="144" w:line="240" w:lineRule="auto"/>
        <w:ind w:left="340" w:hanging="340"/>
        <w:jc w:val="center"/>
        <w:rPr>
          <w:rFonts w:ascii="Times New Roman" w:hAnsi="Times New Roman" w:cs="Times New Roman"/>
          <w:color w:val="009BCD"/>
        </w:rPr>
      </w:pPr>
      <w:r w:rsidRPr="000B05AF">
        <w:rPr>
          <w:rFonts w:ascii="Times New Roman" w:hAnsi="Times New Roman" w:cs="Times New Roman"/>
          <w:color w:val="000000"/>
        </w:rPr>
        <w:t>E-mail</w:t>
      </w:r>
      <w:r w:rsidRPr="000B05AF">
        <w:rPr>
          <w:rFonts w:ascii="Times New Roman" w:hAnsi="Times New Roman" w:cs="Times New Roman"/>
          <w:i/>
          <w:noProof/>
        </w:rPr>
        <w:t xml:space="preserve">: </w:t>
      </w:r>
      <w:hyperlink r:id="rId5" w:history="1">
        <w:r w:rsidRPr="00B32044">
          <w:rPr>
            <w:rStyle w:val="Hyperlink"/>
            <w:rFonts w:ascii="Times New Roman" w:hAnsi="Times New Roman" w:cs="Times New Roman"/>
            <w:i/>
          </w:rPr>
          <w:t>azamsaeed86@hotmail.com</w:t>
        </w:r>
      </w:hyperlink>
      <w:r>
        <w:rPr>
          <w:rFonts w:ascii="Times New Roman" w:hAnsi="Times New Roman" w:cs="Times New Roman"/>
          <w:i/>
        </w:rPr>
        <w:t xml:space="preserve"> </w:t>
      </w:r>
    </w:p>
    <w:p w:rsidR="00BF2CB1" w:rsidRPr="00AE6879" w:rsidRDefault="00BF2CB1" w:rsidP="00BF2CB1">
      <w:pPr>
        <w:spacing w:line="240" w:lineRule="auto"/>
        <w:rPr>
          <w:rFonts w:ascii="Times New Roman" w:hAnsi="Times New Roman" w:cs="Times New Roman"/>
          <w:b/>
          <w:sz w:val="24"/>
          <w:szCs w:val="24"/>
        </w:rPr>
      </w:pPr>
      <w:r w:rsidRPr="00AE6879">
        <w:rPr>
          <w:rFonts w:ascii="Times New Roman" w:hAnsi="Times New Roman" w:cs="Times New Roman"/>
          <w:b/>
          <w:sz w:val="24"/>
          <w:szCs w:val="24"/>
        </w:rPr>
        <w:t>Abstract</w:t>
      </w:r>
    </w:p>
    <w:p w:rsidR="00BF2CB1" w:rsidRDefault="00BF2CB1" w:rsidP="00D7698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Pulverised biomass is a significant source of carbon neutral renewable electricity and hence plays an important role in carbon reduction strategies. Pulverised biomass is burned either co-fired with coal or increasingly in </w:t>
      </w:r>
      <w:bookmarkStart w:id="0" w:name="_GoBack"/>
      <w:bookmarkEnd w:id="0"/>
      <w:r>
        <w:rPr>
          <w:rFonts w:ascii="Times New Roman" w:hAnsi="Times New Roman" w:cs="Times New Roman"/>
          <w:sz w:val="24"/>
          <w:szCs w:val="24"/>
        </w:rPr>
        <w:t>the UK as 100% pulverised biomass, due to fiscal incentives to do this. The particle size fed to the burners is relatively coarse with a low proportion</w:t>
      </w:r>
      <w:r>
        <w:rPr>
          <w:rFonts w:ascii="Times New Roman" w:hAnsi="Times New Roman" w:cs="Times New Roman"/>
          <w:sz w:val="24"/>
          <w:szCs w:val="24"/>
        </w:rPr>
        <w:t xml:space="preserve"> </w:t>
      </w:r>
      <w:r w:rsidRPr="00914D31">
        <w:rPr>
          <w:rFonts w:ascii="Times New Roman" w:hAnsi="Times New Roman" w:cs="Times New Roman"/>
          <w:sz w:val="24"/>
          <w:szCs w:val="24"/>
        </w:rPr>
        <w:t>&lt;75µm and most being in the 75 - 1000 µm size range. There</w:t>
      </w:r>
      <w:r>
        <w:rPr>
          <w:rFonts w:ascii="Times New Roman" w:hAnsi="Times New Roman" w:cs="Times New Roman"/>
          <w:sz w:val="24"/>
          <w:szCs w:val="24"/>
        </w:rPr>
        <w:t xml:space="preserve"> is little information on the flame propagation in clouds of coarsely pulverised biomass and this work was carried out to show coarse biomass could burn in a similar way to fine biomass but with slower flame speeds. </w:t>
      </w:r>
    </w:p>
    <w:p w:rsidR="00475332" w:rsidRDefault="00BF2CB1" w:rsidP="00D7698A">
      <w:pPr>
        <w:jc w:val="both"/>
      </w:pPr>
      <w:r w:rsidRPr="00BC4B1C">
        <w:rPr>
          <w:rFonts w:ascii="Times New Roman" w:hAnsi="Times New Roman" w:cs="Times New Roman"/>
          <w:sz w:val="24"/>
          <w:szCs w:val="24"/>
        </w:rPr>
        <w:t xml:space="preserve">There is little in the open literature on flame propagation </w:t>
      </w:r>
      <w:r>
        <w:rPr>
          <w:rFonts w:ascii="Times New Roman" w:hAnsi="Times New Roman" w:cs="Times New Roman"/>
          <w:sz w:val="24"/>
          <w:szCs w:val="24"/>
        </w:rPr>
        <w:t>and explosion risk</w:t>
      </w:r>
      <w:r w:rsidRPr="00BC4B1C">
        <w:rPr>
          <w:rFonts w:ascii="Times New Roman" w:hAnsi="Times New Roman" w:cs="Times New Roman"/>
          <w:sz w:val="24"/>
          <w:szCs w:val="24"/>
        </w:rPr>
        <w:t xml:space="preserve"> for fine</w:t>
      </w:r>
      <w:r>
        <w:rPr>
          <w:rFonts w:ascii="Times New Roman" w:hAnsi="Times New Roman" w:cs="Times New Roman"/>
          <w:sz w:val="24"/>
          <w:szCs w:val="24"/>
        </w:rPr>
        <w:t xml:space="preserve"> or coarse</w:t>
      </w:r>
      <w:r w:rsidRPr="00BC4B1C">
        <w:rPr>
          <w:rFonts w:ascii="Times New Roman" w:hAnsi="Times New Roman" w:cs="Times New Roman"/>
          <w:sz w:val="24"/>
          <w:szCs w:val="24"/>
        </w:rPr>
        <w:t xml:space="preserve"> biomass particles and this work pr</w:t>
      </w:r>
      <w:r>
        <w:rPr>
          <w:rFonts w:ascii="Times New Roman" w:hAnsi="Times New Roman" w:cs="Times New Roman"/>
          <w:sz w:val="24"/>
          <w:szCs w:val="24"/>
        </w:rPr>
        <w:t>esents some results</w:t>
      </w:r>
      <w:r w:rsidRPr="00BC4B1C">
        <w:rPr>
          <w:rFonts w:ascii="Times New Roman" w:hAnsi="Times New Roman" w:cs="Times New Roman"/>
          <w:sz w:val="24"/>
          <w:szCs w:val="24"/>
        </w:rPr>
        <w:t xml:space="preserve"> using the Hartma</w:t>
      </w:r>
      <w:r>
        <w:rPr>
          <w:rFonts w:ascii="Times New Roman" w:hAnsi="Times New Roman" w:cs="Times New Roman"/>
          <w:sz w:val="24"/>
          <w:szCs w:val="24"/>
        </w:rPr>
        <w:t>nn dust explosion tube</w:t>
      </w:r>
      <w:r w:rsidRPr="00BC4B1C">
        <w:rPr>
          <w:rFonts w:ascii="Times New Roman" w:hAnsi="Times New Roman" w:cs="Times New Roman"/>
          <w:sz w:val="24"/>
          <w:szCs w:val="24"/>
        </w:rPr>
        <w:t xml:space="preserve"> with high speed photography.</w:t>
      </w:r>
      <w:r>
        <w:rPr>
          <w:rFonts w:ascii="Times New Roman" w:hAnsi="Times New Roman" w:cs="Times New Roman"/>
          <w:sz w:val="24"/>
          <w:szCs w:val="24"/>
        </w:rPr>
        <w:t xml:space="preserve"> The equipment was fitted with a vertical line of three thermocouples to detect the flame arrival and determine the mean flame speed as a measure of the mixture reactivity. A second reactivity parameter was the initial rate of pressure rise prior to the vent bursting at the end of the tube. </w:t>
      </w:r>
      <w:r>
        <w:rPr>
          <w:rFonts w:ascii="Times New Roman" w:hAnsi="Times New Roman" w:cs="Times New Roman"/>
          <w:sz w:val="24"/>
          <w:szCs w:val="24"/>
        </w:rPr>
        <w:t>Flame propagation for fine and coarse biomass showed that the mass burning rate is slower for coarse mixture due to delay in the release of volatiles for initiating combustion. Also it was noted that the coarse mixture propagates the flame with the preferential burning of fines fraction.</w:t>
      </w:r>
    </w:p>
    <w:sectPr w:rsidR="004753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CB1"/>
    <w:rsid w:val="00475332"/>
    <w:rsid w:val="00BF2CB1"/>
    <w:rsid w:val="00D76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CB1"/>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2CB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CB1"/>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2CB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zamsaeed86@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c:creator>
  <cp:lastModifiedBy>KING</cp:lastModifiedBy>
  <cp:revision>1</cp:revision>
  <dcterms:created xsi:type="dcterms:W3CDTF">2018-10-19T04:13:00Z</dcterms:created>
  <dcterms:modified xsi:type="dcterms:W3CDTF">2018-10-19T04:28:00Z</dcterms:modified>
</cp:coreProperties>
</file>