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E05" w:rsidRDefault="00704E05" w:rsidP="00704E05">
      <w:pPr>
        <w:rPr>
          <w:rFonts w:cs="Calibri"/>
          <w:sz w:val="40"/>
          <w:szCs w:val="40"/>
        </w:rPr>
      </w:pPr>
      <w:bookmarkStart w:id="0" w:name="_GoBack"/>
      <w:bookmarkEnd w:id="0"/>
      <w:proofErr w:type="gramStart"/>
      <w:r w:rsidRPr="000E7E72">
        <w:rPr>
          <w:rFonts w:cs="Calibri"/>
          <w:sz w:val="40"/>
          <w:szCs w:val="40"/>
        </w:rPr>
        <w:t>Dynamic coronary spasm.</w:t>
      </w:r>
      <w:proofErr w:type="gramEnd"/>
      <w:r w:rsidRPr="000E7E72">
        <w:rPr>
          <w:rFonts w:cs="Calibri"/>
          <w:sz w:val="40"/>
          <w:szCs w:val="40"/>
        </w:rPr>
        <w:t xml:space="preserve"> </w:t>
      </w:r>
      <w:proofErr w:type="gramStart"/>
      <w:r w:rsidRPr="000E7E72">
        <w:rPr>
          <w:rFonts w:cs="Calibri"/>
          <w:sz w:val="40"/>
          <w:szCs w:val="40"/>
        </w:rPr>
        <w:t>New entity or presence of an old problem?</w:t>
      </w:r>
      <w:proofErr w:type="gramEnd"/>
    </w:p>
    <w:p w:rsidR="00704E05" w:rsidRDefault="00704E05" w:rsidP="00704E05">
      <w:pPr>
        <w:rPr>
          <w:rFonts w:cs="Calibri"/>
          <w:sz w:val="20"/>
          <w:szCs w:val="20"/>
        </w:rPr>
      </w:pPr>
    </w:p>
    <w:p w:rsidR="00704E05" w:rsidRPr="00704E05" w:rsidRDefault="00704E05" w:rsidP="00704E05">
      <w:pPr>
        <w:rPr>
          <w:rFonts w:cs="Calibri"/>
        </w:rPr>
      </w:pPr>
      <w:proofErr w:type="spellStart"/>
      <w:proofErr w:type="gramStart"/>
      <w:r w:rsidRPr="00704E05">
        <w:rPr>
          <w:rFonts w:cs="Calibri"/>
        </w:rPr>
        <w:t>Héctor</w:t>
      </w:r>
      <w:proofErr w:type="spellEnd"/>
      <w:r w:rsidRPr="00704E05">
        <w:rPr>
          <w:rFonts w:cs="Calibri"/>
        </w:rPr>
        <w:t xml:space="preserve"> Alejandro </w:t>
      </w:r>
      <w:proofErr w:type="spellStart"/>
      <w:r w:rsidRPr="00704E05">
        <w:rPr>
          <w:rFonts w:cs="Calibri"/>
        </w:rPr>
        <w:t>Galeano-Ricaño</w:t>
      </w:r>
      <w:proofErr w:type="spellEnd"/>
      <w:r w:rsidRPr="00704E05">
        <w:rPr>
          <w:rFonts w:cs="Calibri"/>
        </w:rPr>
        <w:t>.</w:t>
      </w:r>
      <w:proofErr w:type="gramEnd"/>
      <w:r w:rsidRPr="00704E05">
        <w:rPr>
          <w:rFonts w:cs="Calibri"/>
        </w:rPr>
        <w:t xml:space="preserve"> México</w:t>
      </w:r>
    </w:p>
    <w:p w:rsidR="00704E05" w:rsidRPr="00704E05" w:rsidRDefault="00704E05" w:rsidP="00704E05">
      <w:pPr>
        <w:rPr>
          <w:rFonts w:cs="Calibri"/>
        </w:rPr>
      </w:pPr>
    </w:p>
    <w:p w:rsidR="00704E05" w:rsidRPr="00704E05" w:rsidRDefault="00704E05" w:rsidP="00704E05">
      <w:pPr>
        <w:rPr>
          <w:rFonts w:cs="Calibri"/>
        </w:rPr>
      </w:pPr>
      <w:r w:rsidRPr="00704E05">
        <w:rPr>
          <w:rFonts w:cs="Calibri"/>
        </w:rPr>
        <w:t>Abstract</w:t>
      </w:r>
    </w:p>
    <w:p w:rsidR="00704E05" w:rsidRPr="00704E05" w:rsidRDefault="00704E05" w:rsidP="00704E05">
      <w:pPr>
        <w:rPr>
          <w:rFonts w:cs="Calibri"/>
        </w:rPr>
      </w:pPr>
      <w:r w:rsidRPr="00704E05">
        <w:rPr>
          <w:rFonts w:cs="Calibri"/>
        </w:rPr>
        <w:t xml:space="preserve">The fact is that </w:t>
      </w:r>
      <w:proofErr w:type="spellStart"/>
      <w:r w:rsidRPr="00704E05">
        <w:rPr>
          <w:rFonts w:cs="Calibri"/>
        </w:rPr>
        <w:t>percutaneus</w:t>
      </w:r>
      <w:proofErr w:type="spellEnd"/>
      <w:r w:rsidRPr="00704E05">
        <w:rPr>
          <w:rFonts w:cs="Calibri"/>
        </w:rPr>
        <w:t xml:space="preserve"> transluminal coronary angioplasty (ACTP) and implants of stent induce vascular endothelial damage and dysfunction. So severe that it is pronounced by persistent coronary vasoconstriction, conditioning </w:t>
      </w:r>
      <w:proofErr w:type="spellStart"/>
      <w:r w:rsidRPr="00704E05">
        <w:rPr>
          <w:rFonts w:cs="Calibri"/>
        </w:rPr>
        <w:t>miocardial</w:t>
      </w:r>
      <w:proofErr w:type="spellEnd"/>
      <w:r w:rsidRPr="00704E05">
        <w:rPr>
          <w:rFonts w:cs="Calibri"/>
        </w:rPr>
        <w:t xml:space="preserve"> ischemic complications (clinical, electrical or enzymatic). Nevertheless, it is possible that it is pronounced of another form: dynamic coronary vasospasm. We present two cases with several similarities: adverse outcome with suspicion of stent occlusion; interventionism with endothelial aggression (intracoronary ultrasound and stent implant); and angiographic image of dynamic coronary spasm, confused with muscular bridge. Dynamic coronary spasm can be defined as dynamic occlusive vasoconstriction of </w:t>
      </w:r>
      <w:proofErr w:type="gramStart"/>
      <w:r w:rsidRPr="00704E05">
        <w:rPr>
          <w:rFonts w:cs="Calibri"/>
        </w:rPr>
        <w:t>a</w:t>
      </w:r>
      <w:proofErr w:type="gramEnd"/>
      <w:r w:rsidRPr="00704E05">
        <w:rPr>
          <w:rFonts w:cs="Calibri"/>
        </w:rPr>
        <w:t xml:space="preserve"> </w:t>
      </w:r>
      <w:proofErr w:type="spellStart"/>
      <w:r w:rsidRPr="00704E05">
        <w:rPr>
          <w:rFonts w:cs="Calibri"/>
        </w:rPr>
        <w:t>epicardial</w:t>
      </w:r>
      <w:proofErr w:type="spellEnd"/>
      <w:r w:rsidRPr="00704E05">
        <w:rPr>
          <w:rFonts w:cs="Calibri"/>
        </w:rPr>
        <w:t xml:space="preserve"> coronary segment, in an artery that has been subjected to interventionism (systolic constriction and diastolic relaxation). It would have to differentiate it from the no-reflow, caused by the total occlusion of the artery and persistent spasm induced by catheter</w:t>
      </w:r>
      <w:proofErr w:type="gramStart"/>
      <w:r w:rsidRPr="00704E05">
        <w:rPr>
          <w:rFonts w:cs="Calibri"/>
        </w:rPr>
        <w:t>;  but</w:t>
      </w:r>
      <w:proofErr w:type="gramEnd"/>
      <w:r w:rsidRPr="00704E05">
        <w:rPr>
          <w:rFonts w:cs="Calibri"/>
        </w:rPr>
        <w:t xml:space="preserve"> above all, from the muscular bridge. In both cases it was reported like muscular bridge, nevertheless, in the diagnostic </w:t>
      </w:r>
      <w:proofErr w:type="gramStart"/>
      <w:r w:rsidRPr="00704E05">
        <w:rPr>
          <w:rFonts w:cs="Calibri"/>
        </w:rPr>
        <w:t>study  was</w:t>
      </w:r>
      <w:proofErr w:type="gramEnd"/>
      <w:r w:rsidRPr="00704E05">
        <w:rPr>
          <w:rFonts w:cs="Calibri"/>
        </w:rPr>
        <w:t xml:space="preserve"> not observed this image. The purpose of the present work is to call the attention to the medical community, specifically to the Interventionist doctor about on an image that can have a therapeutic and prognosis interest (treatment with calcium antagonists and nitrates, use of serum markers and closer follow-up) in the evolution of the </w:t>
      </w:r>
      <w:proofErr w:type="gramStart"/>
      <w:r w:rsidRPr="00704E05">
        <w:rPr>
          <w:rFonts w:cs="Calibri"/>
        </w:rPr>
        <w:t>patient  undergoing</w:t>
      </w:r>
      <w:proofErr w:type="gramEnd"/>
      <w:r w:rsidRPr="00704E05">
        <w:rPr>
          <w:rFonts w:cs="Calibri"/>
        </w:rPr>
        <w:t xml:space="preserve"> percutaneous coronary intervention.</w:t>
      </w:r>
    </w:p>
    <w:p w:rsidR="00704E05" w:rsidRPr="00704E05" w:rsidRDefault="00704E05" w:rsidP="00704E05">
      <w:pPr>
        <w:pStyle w:val="Textoindependiente"/>
        <w:spacing w:before="90" w:line="280" w:lineRule="auto"/>
        <w:ind w:left="100"/>
        <w:jc w:val="both"/>
        <w:rPr>
          <w:color w:val="BF5A14"/>
          <w:sz w:val="22"/>
          <w:szCs w:val="22"/>
        </w:rPr>
      </w:pPr>
    </w:p>
    <w:p w:rsidR="00704E05" w:rsidRPr="00704E05" w:rsidRDefault="00704E05" w:rsidP="00704E05">
      <w:pPr>
        <w:pStyle w:val="Textoindependiente"/>
        <w:spacing w:before="90" w:line="280" w:lineRule="auto"/>
        <w:ind w:left="100"/>
        <w:jc w:val="both"/>
        <w:rPr>
          <w:color w:val="BF5A14"/>
          <w:sz w:val="22"/>
          <w:szCs w:val="22"/>
        </w:rPr>
      </w:pPr>
      <w:r w:rsidRPr="00704E05">
        <w:rPr>
          <w:color w:val="BF5A14"/>
          <w:sz w:val="22"/>
          <w:szCs w:val="22"/>
        </w:rPr>
        <w:t>Biography</w:t>
      </w:r>
    </w:p>
    <w:p w:rsidR="00704E05" w:rsidRPr="00704E05" w:rsidRDefault="00704E05" w:rsidP="00704E05">
      <w:pPr>
        <w:rPr>
          <w:rFonts w:cs="Calibri"/>
        </w:rPr>
      </w:pPr>
      <w:proofErr w:type="spellStart"/>
      <w:proofErr w:type="gramStart"/>
      <w:r w:rsidRPr="00704E05">
        <w:rPr>
          <w:rFonts w:cs="Calibri"/>
        </w:rPr>
        <w:t>Héctor</w:t>
      </w:r>
      <w:proofErr w:type="spellEnd"/>
      <w:r w:rsidRPr="00704E05">
        <w:rPr>
          <w:rFonts w:cs="Calibri"/>
        </w:rPr>
        <w:t xml:space="preserve"> Alejandro </w:t>
      </w:r>
      <w:proofErr w:type="spellStart"/>
      <w:r w:rsidRPr="00704E05">
        <w:rPr>
          <w:rFonts w:cs="Calibri"/>
        </w:rPr>
        <w:t>Galeano-Ricaño</w:t>
      </w:r>
      <w:proofErr w:type="spellEnd"/>
      <w:r w:rsidRPr="00704E05">
        <w:rPr>
          <w:rFonts w:cs="Calibri"/>
        </w:rPr>
        <w:t>.</w:t>
      </w:r>
      <w:proofErr w:type="gramEnd"/>
      <w:r w:rsidRPr="00704E05">
        <w:rPr>
          <w:rFonts w:cs="Calibri"/>
        </w:rPr>
        <w:t xml:space="preserve"> Clinical cardiologist who graduated from the Hospital de </w:t>
      </w:r>
      <w:proofErr w:type="spellStart"/>
      <w:r w:rsidRPr="00704E05">
        <w:rPr>
          <w:rFonts w:cs="Calibri"/>
        </w:rPr>
        <w:t>Cardiología</w:t>
      </w:r>
      <w:proofErr w:type="spellEnd"/>
      <w:r w:rsidRPr="00704E05">
        <w:rPr>
          <w:rFonts w:cs="Calibri"/>
        </w:rPr>
        <w:t xml:space="preserve">, Centro </w:t>
      </w:r>
      <w:proofErr w:type="spellStart"/>
      <w:r w:rsidRPr="00704E05">
        <w:rPr>
          <w:rFonts w:cs="Calibri"/>
        </w:rPr>
        <w:t>Médico</w:t>
      </w:r>
      <w:proofErr w:type="spellEnd"/>
      <w:r w:rsidRPr="00704E05">
        <w:rPr>
          <w:rFonts w:cs="Calibri"/>
        </w:rPr>
        <w:t xml:space="preserve"> Nacional </w:t>
      </w:r>
      <w:proofErr w:type="spellStart"/>
      <w:r w:rsidRPr="00704E05">
        <w:rPr>
          <w:rFonts w:cs="Calibri"/>
        </w:rPr>
        <w:t>Siglo</w:t>
      </w:r>
      <w:proofErr w:type="spellEnd"/>
      <w:r w:rsidRPr="00704E05">
        <w:rPr>
          <w:rFonts w:cs="Calibri"/>
        </w:rPr>
        <w:t xml:space="preserve"> XXI, </w:t>
      </w:r>
      <w:proofErr w:type="spellStart"/>
      <w:r w:rsidRPr="00704E05">
        <w:rPr>
          <w:rFonts w:cs="Calibri"/>
        </w:rPr>
        <w:t>Instituto</w:t>
      </w:r>
      <w:proofErr w:type="spellEnd"/>
      <w:r w:rsidRPr="00704E05">
        <w:rPr>
          <w:rFonts w:cs="Calibri"/>
        </w:rPr>
        <w:t xml:space="preserve"> </w:t>
      </w:r>
      <w:proofErr w:type="spellStart"/>
      <w:r w:rsidRPr="00704E05">
        <w:rPr>
          <w:rFonts w:cs="Calibri"/>
        </w:rPr>
        <w:t>Mexicano</w:t>
      </w:r>
      <w:proofErr w:type="spellEnd"/>
      <w:r w:rsidRPr="00704E05">
        <w:rPr>
          <w:rFonts w:cs="Calibri"/>
        </w:rPr>
        <w:t xml:space="preserve"> del </w:t>
      </w:r>
      <w:proofErr w:type="spellStart"/>
      <w:r w:rsidRPr="00704E05">
        <w:rPr>
          <w:rFonts w:cs="Calibri"/>
        </w:rPr>
        <w:t>Seguro</w:t>
      </w:r>
      <w:proofErr w:type="spellEnd"/>
      <w:r w:rsidRPr="00704E05">
        <w:rPr>
          <w:rFonts w:cs="Calibri"/>
        </w:rPr>
        <w:t xml:space="preserve"> Social. </w:t>
      </w:r>
    </w:p>
    <w:p w:rsidR="00704E05" w:rsidRPr="00704E05" w:rsidRDefault="00704E05" w:rsidP="00704E05">
      <w:pPr>
        <w:rPr>
          <w:rFonts w:cs="Calibri"/>
        </w:rPr>
      </w:pPr>
      <w:r w:rsidRPr="00704E05">
        <w:rPr>
          <w:rFonts w:cs="Calibri"/>
        </w:rPr>
        <w:t>Email: hector4819@yahoo.com.mx</w:t>
      </w:r>
    </w:p>
    <w:p w:rsidR="00704E05" w:rsidRPr="00704E05" w:rsidRDefault="00704E05" w:rsidP="00704E05">
      <w:pPr>
        <w:spacing w:line="204" w:lineRule="exact"/>
        <w:rPr>
          <w:rFonts w:ascii="Arial"/>
          <w:b/>
          <w:color w:val="BF5A14"/>
        </w:rPr>
      </w:pPr>
    </w:p>
    <w:p w:rsidR="00704E05" w:rsidRDefault="00704E05" w:rsidP="00704E05">
      <w:pPr>
        <w:spacing w:line="204" w:lineRule="exact"/>
        <w:rPr>
          <w:rFonts w:ascii="Arial"/>
          <w:b/>
          <w:color w:val="BF5A14"/>
          <w:sz w:val="20"/>
        </w:rPr>
      </w:pPr>
    </w:p>
    <w:p w:rsidR="00704E05" w:rsidRDefault="00704E05" w:rsidP="00704E05">
      <w:pPr>
        <w:spacing w:line="204" w:lineRule="exact"/>
        <w:rPr>
          <w:rFonts w:ascii="Arial"/>
          <w:b/>
          <w:color w:val="BF5A14"/>
          <w:sz w:val="20"/>
        </w:rPr>
      </w:pPr>
    </w:p>
    <w:p w:rsidR="00F45395" w:rsidRDefault="00F45395"/>
    <w:sectPr w:rsidR="00F45395" w:rsidSect="00B24CA8">
      <w:headerReference w:type="default" r:id="rId5"/>
      <w:footerReference w:type="default" r:id="rId6"/>
      <w:pgSz w:w="12240" w:h="15840" w:code="1"/>
      <w:pgMar w:top="709"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04E05">
    <w:pPr>
      <w:pStyle w:val="Textoindependiente"/>
      <w:spacing w:line="14" w:lineRule="auto"/>
      <w:rPr>
        <w:sz w:val="20"/>
      </w:rPr>
    </w:pPr>
    <w:r>
      <w:rPr>
        <w:noProof/>
        <w:lang w:val="es-ES" w:eastAsia="es-ES"/>
      </w:rPr>
      <mc:AlternateContent>
        <mc:Choice Requires="wps">
          <w:drawing>
            <wp:anchor distT="0" distB="0" distL="114300" distR="114300" simplePos="0" relativeHeight="251661312" behindDoc="1" locked="0" layoutInCell="1" allowOverlap="1" wp14:anchorId="541B07D1" wp14:editId="2C07C41B">
              <wp:simplePos x="0" y="0"/>
              <wp:positionH relativeFrom="page">
                <wp:posOffset>444500</wp:posOffset>
              </wp:positionH>
              <wp:positionV relativeFrom="page">
                <wp:posOffset>10144760</wp:posOffset>
              </wp:positionV>
              <wp:extent cx="2136140" cy="248920"/>
              <wp:effectExtent l="0" t="0" r="16510" b="1778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704E05">
                          <w:pPr>
                            <w:spacing w:line="184" w:lineRule="exact"/>
                            <w:ind w:left="20" w:right="-12"/>
                            <w:rPr>
                              <w:rFonts w:ascii="Arial"/>
                              <w:color w:val="FFFFFF"/>
                              <w:sz w:val="16"/>
                            </w:rPr>
                          </w:pPr>
                          <w:r w:rsidRPr="00227290">
                            <w:rPr>
                              <w:rFonts w:ascii="Arial"/>
                              <w:color w:val="FFFFFF"/>
                              <w:sz w:val="16"/>
                            </w:rPr>
                            <w:t>J Pain Relief</w:t>
                          </w:r>
                        </w:p>
                        <w:p w:rsidR="00AE3E37" w:rsidRPr="00227290" w:rsidRDefault="00704E05">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" filled="f" stroked="f">
              <v:textbox inset="0,0,0,0">
                <w:txbxContent>
                  <w:p w:rsidR="00AE3E37" w:rsidRPr="00227290" w:rsidRDefault="00704E05">
                    <w:pPr>
                      <w:spacing w:line="184" w:lineRule="exact"/>
                      <w:ind w:left="20" w:right="-12"/>
                      <w:rPr>
                        <w:rFonts w:ascii="Arial"/>
                        <w:color w:val="FFFFFF"/>
                        <w:sz w:val="16"/>
                      </w:rPr>
                    </w:pPr>
                    <w:r w:rsidRPr="00227290">
                      <w:rPr>
                        <w:rFonts w:ascii="Arial"/>
                        <w:color w:val="FFFFFF"/>
                        <w:sz w:val="16"/>
                      </w:rPr>
                      <w:t>J Pain Relief</w:t>
                    </w:r>
                  </w:p>
                  <w:p w:rsidR="00AE3E37" w:rsidRPr="00227290" w:rsidRDefault="00704E05">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2336" behindDoc="1" locked="0" layoutInCell="1" allowOverlap="1" wp14:anchorId="40FAF7DB" wp14:editId="7703614D">
              <wp:simplePos x="0" y="0"/>
              <wp:positionH relativeFrom="page">
                <wp:posOffset>3201670</wp:posOffset>
              </wp:positionH>
              <wp:positionV relativeFrom="page">
                <wp:posOffset>10147935</wp:posOffset>
              </wp:positionV>
              <wp:extent cx="1167130" cy="316865"/>
              <wp:effectExtent l="0" t="0" r="13970" b="698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704E05">
                          <w:pPr>
                            <w:spacing w:line="269" w:lineRule="exact"/>
                            <w:jc w:val="center"/>
                            <w:rPr>
                              <w:rFonts w:ascii="Impact"/>
                              <w:color w:val="FFFFFF"/>
                              <w:sz w:val="24"/>
                            </w:rPr>
                          </w:pPr>
                          <w:r w:rsidRPr="00227290">
                            <w:rPr>
                              <w:rFonts w:ascii="Impact"/>
                              <w:color w:val="FFFFFF"/>
                              <w:sz w:val="24"/>
                            </w:rPr>
                            <w:t>Fibromyalgia 2016</w:t>
                          </w:r>
                        </w:p>
                        <w:p w:rsidR="00AE3E37" w:rsidRPr="00227290" w:rsidRDefault="00704E05">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8"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" filled="f" stroked="f">
              <v:textbox inset="0,0,0,0">
                <w:txbxContent>
                  <w:p w:rsidR="00AE3E37" w:rsidRPr="00227290" w:rsidRDefault="00704E05">
                    <w:pPr>
                      <w:spacing w:line="269" w:lineRule="exact"/>
                      <w:jc w:val="center"/>
                      <w:rPr>
                        <w:rFonts w:ascii="Impact"/>
                        <w:color w:val="FFFFFF"/>
                        <w:sz w:val="24"/>
                      </w:rPr>
                    </w:pPr>
                    <w:r w:rsidRPr="00227290">
                      <w:rPr>
                        <w:rFonts w:ascii="Impact"/>
                        <w:color w:val="FFFFFF"/>
                        <w:sz w:val="24"/>
                      </w:rPr>
                      <w:t>Fibromyalgia 2016</w:t>
                    </w:r>
                  </w:p>
                  <w:p w:rsidR="00AE3E37" w:rsidRPr="00227290" w:rsidRDefault="00704E05">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3360" behindDoc="1" locked="0" layoutInCell="1" allowOverlap="1" wp14:anchorId="57B8B185" wp14:editId="637F208B">
              <wp:simplePos x="0" y="0"/>
              <wp:positionH relativeFrom="page">
                <wp:posOffset>5955030</wp:posOffset>
              </wp:positionH>
              <wp:positionV relativeFrom="page">
                <wp:posOffset>10144760</wp:posOffset>
              </wp:positionV>
              <wp:extent cx="1160780" cy="330835"/>
              <wp:effectExtent l="0" t="0" r="1270" b="1206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704E05">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704E05">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7"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" filled="f" stroked="f">
              <v:textbox inset="0,0,0,0">
                <w:txbxContent>
                  <w:p w:rsidR="00AE3E37" w:rsidRPr="00227290" w:rsidRDefault="00704E05">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704E05">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04E05">
    <w:pPr>
      <w:pStyle w:val="Textoindependiente"/>
      <w:spacing w:line="14" w:lineRule="auto"/>
      <w:rPr>
        <w:sz w:val="20"/>
      </w:rPr>
    </w:pPr>
    <w:r>
      <w:rPr>
        <w:noProof/>
        <w:lang w:val="es-ES" w:eastAsia="es-ES"/>
      </w:rPr>
      <mc:AlternateContent>
        <mc:Choice Requires="wps">
          <w:drawing>
            <wp:anchor distT="0" distB="0" distL="114300" distR="114300" simplePos="0" relativeHeight="251659264" behindDoc="1" locked="0" layoutInCell="1" allowOverlap="1" wp14:anchorId="54CA3958" wp14:editId="6D06B6CA">
              <wp:simplePos x="0" y="0"/>
              <wp:positionH relativeFrom="page">
                <wp:posOffset>5283200</wp:posOffset>
              </wp:positionH>
              <wp:positionV relativeFrom="page">
                <wp:posOffset>330835</wp:posOffset>
              </wp:positionV>
              <wp:extent cx="1832610" cy="220980"/>
              <wp:effectExtent l="0" t="0" r="15240" b="762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704E05">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w:t>
                            </w:r>
                            <w:r w:rsidRPr="00227290">
                              <w:rPr>
                                <w:rFonts w:ascii="Arial"/>
                                <w:color w:val="FFFFFF"/>
                                <w:sz w:val="14"/>
                              </w:rPr>
                              <w:t>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1"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" filled="f" stroked="f">
              <v:textbox inset="0,0,0,0">
                <w:txbxContent>
                  <w:p w:rsidR="00AE3E37" w:rsidRPr="00227290" w:rsidRDefault="00704E05">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w:t>
                      </w:r>
                      <w:r w:rsidRPr="00227290">
                        <w:rPr>
                          <w:rFonts w:ascii="Arial"/>
                          <w:color w:val="FFFFFF"/>
                          <w:sz w:val="14"/>
                        </w:rPr>
                        <w:t>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0288" behindDoc="1" locked="0" layoutInCell="1" allowOverlap="1" wp14:anchorId="359F4AB6" wp14:editId="3B01EE2D">
              <wp:simplePos x="0" y="0"/>
              <wp:positionH relativeFrom="page">
                <wp:posOffset>444500</wp:posOffset>
              </wp:positionH>
              <wp:positionV relativeFrom="page">
                <wp:posOffset>613410</wp:posOffset>
              </wp:positionV>
              <wp:extent cx="6552565" cy="509270"/>
              <wp:effectExtent l="0" t="0" r="635" b="508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704E05">
                          <w:pPr>
                            <w:pStyle w:val="Textoindependiente"/>
                            <w:spacing w:line="187" w:lineRule="exact"/>
                            <w:ind w:left="20" w:right="-10"/>
                            <w:rPr>
                              <w:rFonts w:ascii="Myriad Pro"/>
                              <w:color w:val="FFFFFF"/>
                            </w:rPr>
                          </w:pPr>
                          <w:r w:rsidRPr="00227290">
                            <w:rPr>
                              <w:rFonts w:ascii="Myriad Pro"/>
                              <w:color w:val="FFFFFF"/>
                            </w:rPr>
                            <w:t>International Conference on</w:t>
                          </w:r>
                        </w:p>
                        <w:p w:rsidR="00AE3E37" w:rsidRPr="00227290" w:rsidRDefault="00704E05">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0"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" filled="f" stroked="f">
              <v:textbox inset="0,0,0,0">
                <w:txbxContent>
                  <w:p w:rsidR="00AE3E37" w:rsidRPr="00227290" w:rsidRDefault="00704E05">
                    <w:pPr>
                      <w:pStyle w:val="Textoindependiente"/>
                      <w:spacing w:line="187" w:lineRule="exact"/>
                      <w:ind w:left="20" w:right="-10"/>
                      <w:rPr>
                        <w:rFonts w:ascii="Myriad Pro"/>
                        <w:color w:val="FFFFFF"/>
                      </w:rPr>
                    </w:pPr>
                    <w:r w:rsidRPr="00227290">
                      <w:rPr>
                        <w:rFonts w:ascii="Myriad Pro"/>
                        <w:color w:val="FFFFFF"/>
                      </w:rPr>
                      <w:t>International Conference on</w:t>
                    </w:r>
                  </w:p>
                  <w:p w:rsidR="00AE3E37" w:rsidRPr="00227290" w:rsidRDefault="00704E05">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E05"/>
    <w:rsid w:val="00704E05"/>
    <w:rsid w:val="00B24CA8"/>
    <w:rsid w:val="00F453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32"/>
        <w:szCs w:val="3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04E05"/>
    <w:pPr>
      <w:widowControl w:val="0"/>
      <w:spacing w:after="0" w:line="240" w:lineRule="auto"/>
    </w:pPr>
    <w:rPr>
      <w:rFonts w:ascii="Tw Cen MT" w:eastAsia="Tw Cen MT" w:hAnsi="Tw Cen MT" w:cs="Tw Cen MT"/>
      <w:sz w:val="22"/>
      <w:szCs w:val="22"/>
      <w:lang w:val="en-US"/>
    </w:rPr>
  </w:style>
  <w:style w:type="paragraph" w:styleId="Ttulo3">
    <w:name w:val="heading 3"/>
    <w:basedOn w:val="Normal"/>
    <w:link w:val="Ttulo3Car"/>
    <w:uiPriority w:val="1"/>
    <w:qFormat/>
    <w:rsid w:val="00704E0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1"/>
    <w:rsid w:val="00704E05"/>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704E05"/>
    <w:rPr>
      <w:sz w:val="18"/>
      <w:szCs w:val="18"/>
    </w:rPr>
  </w:style>
  <w:style w:type="character" w:customStyle="1" w:styleId="TextoindependienteCar">
    <w:name w:val="Texto independiente Car"/>
    <w:basedOn w:val="Fuentedeprrafopredeter"/>
    <w:link w:val="Textoindependiente"/>
    <w:uiPriority w:val="1"/>
    <w:rsid w:val="00704E05"/>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32"/>
        <w:szCs w:val="3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04E05"/>
    <w:pPr>
      <w:widowControl w:val="0"/>
      <w:spacing w:after="0" w:line="240" w:lineRule="auto"/>
    </w:pPr>
    <w:rPr>
      <w:rFonts w:ascii="Tw Cen MT" w:eastAsia="Tw Cen MT" w:hAnsi="Tw Cen MT" w:cs="Tw Cen MT"/>
      <w:sz w:val="22"/>
      <w:szCs w:val="22"/>
      <w:lang w:val="en-US"/>
    </w:rPr>
  </w:style>
  <w:style w:type="paragraph" w:styleId="Ttulo3">
    <w:name w:val="heading 3"/>
    <w:basedOn w:val="Normal"/>
    <w:link w:val="Ttulo3Car"/>
    <w:uiPriority w:val="1"/>
    <w:qFormat/>
    <w:rsid w:val="00704E0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1"/>
    <w:rsid w:val="00704E05"/>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704E05"/>
    <w:rPr>
      <w:sz w:val="18"/>
      <w:szCs w:val="18"/>
    </w:rPr>
  </w:style>
  <w:style w:type="character" w:customStyle="1" w:styleId="TextoindependienteCar">
    <w:name w:val="Texto independiente Car"/>
    <w:basedOn w:val="Fuentedeprrafopredeter"/>
    <w:link w:val="Textoindependiente"/>
    <w:uiPriority w:val="1"/>
    <w:rsid w:val="00704E05"/>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291</Words>
  <Characters>1601</Characters>
  <Application>Microsoft Office Word</Application>
  <DocSecurity>0</DocSecurity>
  <Lines>13</Lines>
  <Paragraphs>3</Paragraphs>
  <ScaleCrop>false</ScaleCrop>
  <Company>Microsoft</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2019-06-05T02:44:00Z</dcterms:created>
  <dcterms:modified xsi:type="dcterms:W3CDTF">2019-06-05T02:49:00Z</dcterms:modified>
</cp:coreProperties>
</file>