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b/>
          <w:sz w:val="32"/>
          <w:szCs w:val="32"/>
          <w:lang w:eastAsia="en-IN"/>
        </w:rPr>
      </w:pPr>
      <w:r>
        <w:rPr>
          <w:rFonts w:ascii="Times New Roman" w:hAnsi="Times New Roman" w:cs="Times New Roman"/>
          <w:b/>
          <w:sz w:val="32"/>
          <w:szCs w:val="32"/>
          <w:lang w:eastAsia="en-IN"/>
        </w:rPr>
        <w:t>Abstract Template</w:t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>
        <w:rPr>
          <w:rFonts w:hint="eastAsia" w:ascii="Times New Roman" w:hAnsi="Times New Roman" w:cs="Times New Roman"/>
          <w:sz w:val="24"/>
          <w:szCs w:val="24"/>
        </w:rPr>
        <w:t>Correlations of DAPT score and PRECISE-DAPT score with the extent of coronary stenosis in acute coronary syndrome</w:t>
      </w:r>
    </w:p>
    <w:p>
      <w:pPr>
        <w:pStyle w:val="5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hint="eastAsia" w:ascii="Times New Roman" w:hAnsi="Times New Roman" w:eastAsia="宋体" w:cs="Times New Roman"/>
          <w:sz w:val="24"/>
          <w:u w:val="single"/>
          <w:lang w:val="en-US" w:eastAsia="zh-CN"/>
        </w:rPr>
        <w:t>Chenglong Zhang, MD, Tianyi Long, MD, Fengjuan Li, MD, Fei Li, MD, Liming Peng, MD, Ke Xia, MD, Qiying Xie, MD, Tianlun Yang. MD, PhD</w:t>
      </w:r>
    </w:p>
    <w:p>
      <w:pPr>
        <w:pStyle w:val="5"/>
        <w:rPr>
          <w:rFonts w:ascii="Times New Roman" w:hAnsi="Times New Roman" w:cs="Times New Roman"/>
          <w:i/>
          <w:iCs/>
          <w:sz w:val="24"/>
          <w:vertAlign w:val="superscript"/>
        </w:rPr>
      </w:pPr>
    </w:p>
    <w:p>
      <w:pPr>
        <w:pStyle w:val="5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1 </w:t>
      </w:r>
      <w:r>
        <w:rPr>
          <w:rFonts w:ascii="Times New Roman" w:hAnsi="Times New Roman" w:cs="Times New Roman"/>
          <w:i/>
          <w:iCs/>
          <w:sz w:val="24"/>
        </w:rPr>
        <w:t xml:space="preserve">Department of Cardiology, Xiangya Hospital, Central South University, Changsha 410008, China </w:t>
      </w:r>
    </w:p>
    <w:p>
      <w:pPr>
        <w:pStyle w:val="5"/>
        <w:rPr>
          <w:rFonts w:ascii="Times New Roman" w:hAnsi="Times New Roman" w:cs="Times New Roman"/>
          <w:i/>
          <w:iCs/>
          <w:sz w:val="24"/>
          <w:vertAlign w:val="superscript"/>
        </w:rPr>
      </w:pPr>
    </w:p>
    <w:p>
      <w:pPr>
        <w:pStyle w:val="5"/>
        <w:rPr>
          <w:rFonts w:ascii="Times New Roman" w:hAnsi="Times New Roman" w:cs="Times New Roman"/>
          <w:i/>
          <w:iCs/>
          <w:sz w:val="24"/>
        </w:rPr>
      </w:pPr>
    </w:p>
    <w:p>
      <w:pPr>
        <w:pStyle w:val="5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Abstract (not more than 300 words)</w:t>
      </w:r>
    </w:p>
    <w:p>
      <w:pPr>
        <w:pStyle w:val="5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Arial Unicode MS" w:cs="Times New Roman"/>
          <w:b/>
          <w:bCs/>
          <w:color w:val="000000"/>
          <w:sz w:val="24"/>
          <w:szCs w:val="20"/>
          <w:lang w:val="en-US" w:eastAsia="en-US" w:bidi="ar-SA"/>
        </w:rPr>
      </w:pPr>
      <w:r>
        <w:rPr>
          <w:rFonts w:hint="default" w:ascii="Times New Roman" w:hAnsi="Times New Roman" w:eastAsia="Arial Unicode MS" w:cs="Times New Roman"/>
          <w:b/>
          <w:bCs/>
          <w:color w:val="000000"/>
          <w:sz w:val="24"/>
          <w:szCs w:val="20"/>
          <w:lang w:val="en-US" w:eastAsia="zh-CN" w:bidi="ar-SA"/>
        </w:rPr>
        <w:t xml:space="preserve">Background: </w:t>
      </w:r>
    </w:p>
    <w:p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Arial Unicode MS" w:cs="Times New Roman"/>
          <w:color w:val="000000"/>
          <w:sz w:val="24"/>
          <w:szCs w:val="20"/>
          <w:lang w:val="en-US" w:eastAsia="en-US" w:bidi="ar-SA"/>
        </w:rPr>
      </w:pPr>
      <w:r>
        <w:rPr>
          <w:rFonts w:hint="default" w:ascii="Times New Roman" w:hAnsi="Times New Roman" w:eastAsia="Arial Unicode MS" w:cs="Times New Roman"/>
          <w:color w:val="000000"/>
          <w:sz w:val="24"/>
          <w:szCs w:val="20"/>
          <w:lang w:val="en-US" w:eastAsia="zh-CN" w:bidi="ar-SA"/>
        </w:rPr>
        <w:t>Dual antiplatelet therapy (DAPT) score and PRECISE-DAPT score have good ability of discriminating the risk of thrombosis and bleeding and were recommended for making optimized antithrombotic</w:t>
      </w:r>
      <w:r>
        <w:rPr>
          <w:rFonts w:hint="eastAsia" w:ascii="Times New Roman" w:hAnsi="Times New Roman" w:eastAsia="Arial Unicode MS" w:cs="Times New Roman"/>
          <w:color w:val="000000"/>
          <w:sz w:val="24"/>
          <w:szCs w:val="20"/>
          <w:lang w:val="en-US" w:eastAsia="zh-CN" w:bidi="ar-SA"/>
        </w:rPr>
        <w:t xml:space="preserve"> strategie</w:t>
      </w:r>
      <w:r>
        <w:rPr>
          <w:rFonts w:hint="default" w:ascii="Times New Roman" w:hAnsi="Times New Roman" w:eastAsia="Arial Unicode MS" w:cs="Times New Roman"/>
          <w:color w:val="000000"/>
          <w:sz w:val="24"/>
          <w:szCs w:val="20"/>
          <w:lang w:val="en-US" w:eastAsia="zh-CN" w:bidi="ar-SA"/>
        </w:rPr>
        <w:t>s. But the relationship between DAPT score and PRECISE-DAPT score with the extent of coronary stenosis has not been established.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ascii="Times New Roman" w:hAnsi="Times New Roman" w:eastAsia="Arial Unicode MS" w:cs="Times New Roman"/>
          <w:color w:val="000000"/>
          <w:sz w:val="24"/>
          <w:szCs w:val="20"/>
          <w:lang w:val="en-US" w:eastAsia="en-US" w:bidi="ar-SA"/>
        </w:rPr>
      </w:pPr>
    </w:p>
    <w:p>
      <w:pPr>
        <w:pStyle w:val="12"/>
        <w:widowControl/>
        <w:rPr>
          <w:rFonts w:hint="default" w:ascii="Times New Roman" w:hAnsi="Times New Roman" w:eastAsia="Arial Unicode MS" w:cs="Times New Roman"/>
          <w:b/>
          <w:bCs/>
          <w:color w:val="000000"/>
          <w:sz w:val="24"/>
          <w:szCs w:val="20"/>
          <w:lang w:val="en-US" w:eastAsia="en-US" w:bidi="ar-SA"/>
        </w:rPr>
      </w:pPr>
      <w:r>
        <w:rPr>
          <w:rFonts w:hint="default" w:ascii="Times New Roman" w:hAnsi="Times New Roman" w:eastAsia="Arial Unicode MS" w:cs="Times New Roman"/>
          <w:b/>
          <w:bCs/>
          <w:color w:val="000000"/>
          <w:sz w:val="24"/>
          <w:szCs w:val="20"/>
          <w:lang w:val="en-US" w:eastAsia="en-US" w:bidi="ar-SA"/>
        </w:rPr>
        <w:t xml:space="preserve">Methods: </w:t>
      </w:r>
    </w:p>
    <w:p>
      <w:pPr>
        <w:pStyle w:val="12"/>
        <w:widowControl/>
        <w:rPr>
          <w:rFonts w:hint="default" w:ascii="Times New Roman" w:hAnsi="Times New Roman" w:eastAsia="Arial Unicode MS" w:cs="Times New Roman"/>
          <w:color w:val="000000"/>
          <w:sz w:val="24"/>
          <w:szCs w:val="20"/>
          <w:lang w:val="en-US" w:eastAsia="en-US" w:bidi="ar-SA"/>
        </w:rPr>
      </w:pPr>
      <w:r>
        <w:rPr>
          <w:rFonts w:hint="default" w:ascii="Times New Roman" w:hAnsi="Times New Roman" w:eastAsia="Arial Unicode MS" w:cs="Times New Roman"/>
          <w:color w:val="000000"/>
          <w:sz w:val="24"/>
          <w:szCs w:val="20"/>
          <w:lang w:val="en-US" w:eastAsia="en-US" w:bidi="ar-SA"/>
        </w:rPr>
        <w:t>We retrospectively collected the information of 359 patients of acute coronary syndrome (ACS) who received coronary angiography (CAG) and subsequent percutaneous coronary intervention (PCI). DAPT score and PRECISE-DAPT score were calculated and patients were divided by recommended cut-off values (2 for DAPT score and 25 for PRECISE-DAPT score). Gensini score system and triple-vessel disease (3-VD) were chosen to evaluate the severity of coronary stenosis.</w:t>
      </w:r>
    </w:p>
    <w:p>
      <w:pPr>
        <w:pStyle w:val="12"/>
        <w:widowControl/>
        <w:rPr>
          <w:rFonts w:ascii="Times New Roman" w:hAnsi="Times New Roman" w:eastAsia="Arial Unicode MS" w:cs="Times New Roman"/>
          <w:color w:val="000000"/>
          <w:sz w:val="24"/>
          <w:szCs w:val="20"/>
          <w:lang w:val="en-US" w:eastAsia="en-US" w:bidi="ar-SA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Arial Unicode MS" w:cs="Times New Roman"/>
          <w:b/>
          <w:bCs/>
          <w:color w:val="000000"/>
          <w:sz w:val="24"/>
          <w:szCs w:val="20"/>
          <w:lang w:val="en-US" w:eastAsia="en-US" w:bidi="ar-SA"/>
        </w:rPr>
      </w:pPr>
      <w:r>
        <w:rPr>
          <w:rFonts w:hint="default" w:ascii="Times New Roman" w:hAnsi="Times New Roman" w:eastAsia="Arial Unicode MS" w:cs="Times New Roman"/>
          <w:b/>
          <w:bCs/>
          <w:color w:val="000000"/>
          <w:sz w:val="24"/>
          <w:szCs w:val="20"/>
          <w:lang w:val="en-US" w:eastAsia="zh-CN" w:bidi="ar-SA"/>
        </w:rPr>
        <w:t xml:space="preserve">Results: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Arial Unicode MS" w:cs="Times New Roman"/>
          <w:color w:val="000000"/>
          <w:sz w:val="24"/>
          <w:szCs w:val="20"/>
          <w:lang w:val="en-US" w:eastAsia="en-US" w:bidi="ar-SA"/>
        </w:rPr>
      </w:pPr>
      <w:r>
        <w:rPr>
          <w:rFonts w:hint="default" w:ascii="Times New Roman" w:hAnsi="Times New Roman" w:eastAsia="Arial Unicode MS" w:cs="Times New Roman"/>
          <w:color w:val="000000"/>
          <w:sz w:val="24"/>
          <w:szCs w:val="20"/>
          <w:lang w:val="en-US" w:eastAsia="zh-CN" w:bidi="ar-SA"/>
        </w:rPr>
        <w:t xml:space="preserve">Overall, 54.9% and 10.0% of the patients had higher DAPT score or PRECISE-DAPT score. Patients with higher DAPT score had increased stent counts, total length of stents, higher Gensini score and risk of 3-VD, while had decreased minimum diameter of stent. But these differences were not found in PRECISE-DAPT subgroups. However, both DAPT score and PRECISE-DAPT score were independent risk factors of Gensini score after adjusting for baseline factors (p&lt;0.001 and p=0.047). Furthermore, an increase of 1 point of DAPT score and 5 points of PRECISE-DAPT score resulted by 89% (p&lt;0.001) and 46% (p=0.04) increase of risk of 3-VD after adjustment.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Arial Unicode MS" w:cs="Times New Roman"/>
          <w:color w:val="000000"/>
          <w:sz w:val="24"/>
          <w:szCs w:val="20"/>
          <w:lang w:val="en-US" w:eastAsia="en-US" w:bidi="ar-SA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Arial Unicode MS" w:cs="Times New Roman"/>
          <w:b/>
          <w:bCs/>
          <w:color w:val="000000"/>
          <w:sz w:val="24"/>
          <w:szCs w:val="20"/>
          <w:lang w:val="en-US" w:eastAsia="en-US" w:bidi="ar-SA"/>
        </w:rPr>
      </w:pPr>
      <w:r>
        <w:rPr>
          <w:rFonts w:hint="default" w:ascii="Times New Roman" w:hAnsi="Times New Roman" w:eastAsia="Arial Unicode MS" w:cs="Times New Roman"/>
          <w:b/>
          <w:bCs/>
          <w:color w:val="000000"/>
          <w:sz w:val="24"/>
          <w:szCs w:val="20"/>
          <w:lang w:val="en-US" w:eastAsia="zh-CN" w:bidi="ar-SA"/>
        </w:rPr>
        <w:t>Conclusion</w:t>
      </w:r>
      <w:r>
        <w:rPr>
          <w:rFonts w:hint="eastAsia" w:ascii="Times New Roman" w:hAnsi="Times New Roman" w:eastAsia="Arial Unicode MS" w:cs="Times New Roman"/>
          <w:b/>
          <w:bCs/>
          <w:color w:val="000000"/>
          <w:sz w:val="24"/>
          <w:szCs w:val="20"/>
          <w:lang w:val="en-US" w:eastAsia="zh-CN" w:bidi="ar-SA"/>
        </w:rPr>
        <w:t>: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Arial Unicode MS" w:cs="Times New Roman"/>
          <w:color w:val="000000"/>
          <w:sz w:val="24"/>
          <w:szCs w:val="20"/>
          <w:lang w:val="en-US" w:eastAsia="en-US" w:bidi="ar-SA"/>
        </w:rPr>
      </w:pPr>
      <w:r>
        <w:rPr>
          <w:rFonts w:hint="default" w:ascii="Times New Roman" w:hAnsi="Times New Roman" w:eastAsia="Arial Unicode MS" w:cs="Times New Roman"/>
          <w:color w:val="000000"/>
          <w:sz w:val="24"/>
          <w:szCs w:val="20"/>
          <w:lang w:val="en-US" w:eastAsia="zh-CN" w:bidi="ar-SA"/>
        </w:rPr>
        <w:t>Both DAPT score and PRECISE-DAPT score were closely and positively associated with the degree of coronary arteriostenosis in patients with ACS.</w:t>
      </w:r>
    </w:p>
    <w:p>
      <w:pPr>
        <w:pStyle w:val="5"/>
        <w:jc w:val="both"/>
        <w:rPr>
          <w:rFonts w:ascii="Times New Roman" w:hAnsi="Times New Roman" w:cs="Times New Roman"/>
          <w:sz w:val="24"/>
        </w:rPr>
      </w:pPr>
    </w:p>
    <w:p>
      <w:pPr>
        <w:pStyle w:val="5"/>
        <w:jc w:val="both"/>
        <w:rPr>
          <w:rFonts w:ascii="Times New Roman" w:hAnsi="Times New Roman" w:cs="Times New Roman"/>
          <w:sz w:val="24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Arial Unicode MS" w:cs="Times New Roman"/>
          <w:i/>
          <w:color w:val="000000"/>
          <w:sz w:val="24"/>
          <w:szCs w:val="20"/>
          <w:lang w:val="en-US" w:eastAsia="en-US" w:bidi="ar-SA"/>
        </w:rPr>
      </w:pPr>
      <w:r>
        <w:rPr>
          <w:rFonts w:ascii="Times New Roman" w:hAnsi="Times New Roman" w:cs="Times New Roman"/>
          <w:sz w:val="24"/>
        </w:rPr>
        <w:t>Keywords—</w:t>
      </w:r>
      <w:r>
        <w:rPr>
          <w:rFonts w:hint="default" w:ascii="Times New Roman" w:hAnsi="Times New Roman" w:eastAsia="Arial Unicode MS" w:cs="Times New Roman"/>
          <w:i/>
          <w:color w:val="000000"/>
          <w:sz w:val="24"/>
          <w:szCs w:val="20"/>
          <w:lang w:val="en-US" w:eastAsia="zh-CN" w:bidi="ar-SA"/>
        </w:rPr>
        <w:t>DAPT score, PRECISE-DAPT score, Gensini score, Acute coronary syndrome</w:t>
      </w:r>
    </w:p>
    <w:p>
      <w:pPr>
        <w:pStyle w:val="5"/>
        <w:jc w:val="both"/>
        <w:rPr>
          <w:rFonts w:ascii="Times New Roman" w:hAnsi="Times New Roman" w:cs="Times New Roman"/>
          <w:sz w:val="24"/>
        </w:rPr>
      </w:pPr>
    </w:p>
    <w:p>
      <w:pPr>
        <w:pStyle w:val="5"/>
        <w:jc w:val="both"/>
        <w:rPr>
          <w:rFonts w:ascii="Times New Roman" w:hAnsi="Times New Roman" w:cs="Times New Roman"/>
          <w:i/>
          <w:iCs/>
          <w:sz w:val="24"/>
        </w:rPr>
      </w:pPr>
    </w:p>
    <w:p>
      <w:pPr>
        <w:pStyle w:val="5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>Professional Biography (100-150 words)</w:t>
      </w:r>
    </w:p>
    <w:p>
      <w:pPr>
        <w:pStyle w:val="5"/>
        <w:jc w:val="both"/>
        <w:rPr>
          <w:rFonts w:ascii="Times New Roman" w:hAnsi="Times New Roman" w:cs="Times New Roman"/>
          <w:b/>
          <w:iCs/>
          <w:sz w:val="24"/>
        </w:rPr>
      </w:pPr>
    </w:p>
    <w:p>
      <w:pPr>
        <w:pStyle w:val="5"/>
        <w:jc w:val="both"/>
        <w:rPr>
          <w:rFonts w:hint="eastAsia" w:ascii="Times New Roman" w:hAnsi="Times New Roman" w:eastAsia="宋体" w:cs="Times New Roman"/>
          <w:iCs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iCs/>
          <w:sz w:val="24"/>
          <w:lang w:val="en-US" w:eastAsia="zh-CN"/>
        </w:rPr>
        <w:t>Chenglong Zhang</w:t>
      </w:r>
      <w:r>
        <w:rPr>
          <w:rFonts w:ascii="Times New Roman" w:hAnsi="Times New Roman" w:cs="Times New Roman"/>
          <w:iCs/>
          <w:sz w:val="24"/>
        </w:rPr>
        <w:t xml:space="preserve"> has completed his </w:t>
      </w:r>
      <w:r>
        <w:rPr>
          <w:rFonts w:hint="eastAsia" w:ascii="Times New Roman" w:hAnsi="Times New Roman" w:eastAsia="宋体" w:cs="Times New Roman"/>
          <w:iCs/>
          <w:sz w:val="24"/>
          <w:lang w:val="en-US" w:eastAsia="zh-CN"/>
        </w:rPr>
        <w:t>MD</w:t>
      </w:r>
      <w:r>
        <w:rPr>
          <w:rFonts w:ascii="Times New Roman" w:hAnsi="Times New Roman" w:cs="Times New Roman"/>
          <w:iCs/>
          <w:sz w:val="24"/>
        </w:rPr>
        <w:t xml:space="preserve"> at the age of </w:t>
      </w:r>
      <w:r>
        <w:rPr>
          <w:rFonts w:hint="eastAsia" w:ascii="Times New Roman" w:hAnsi="Times New Roman" w:eastAsia="宋体" w:cs="Times New Roman"/>
          <w:iCs/>
          <w:sz w:val="24"/>
          <w:lang w:val="en-US" w:eastAsia="zh-CN"/>
        </w:rPr>
        <w:t>28</w:t>
      </w:r>
      <w:r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hint="eastAsia" w:ascii="Times New Roman" w:hAnsi="Times New Roman" w:eastAsia="宋体" w:cs="Times New Roman"/>
          <w:iCs/>
          <w:sz w:val="24"/>
          <w:lang w:val="en-US" w:eastAsia="zh-CN"/>
        </w:rPr>
        <w:t>Central South</w:t>
      </w:r>
      <w:r>
        <w:rPr>
          <w:rFonts w:ascii="Times New Roman" w:hAnsi="Times New Roman" w:cs="Times New Roman"/>
          <w:iCs/>
          <w:sz w:val="24"/>
        </w:rPr>
        <w:t xml:space="preserve"> University and </w:t>
      </w:r>
      <w:r>
        <w:rPr>
          <w:rFonts w:hint="eastAsia" w:ascii="Times New Roman" w:hAnsi="Times New Roman" w:eastAsia="宋体" w:cs="Times New Roman"/>
          <w:iCs/>
          <w:sz w:val="24"/>
          <w:lang w:val="en-US" w:eastAsia="zh-CN"/>
        </w:rPr>
        <w:t>has been working in the Department of Cardiology, Xiangya Hospital, Central South University, Changsha, Hunan Province, China</w:t>
      </w:r>
      <w:r>
        <w:rPr>
          <w:rFonts w:ascii="Times New Roman" w:hAnsi="Times New Roman" w:cs="Times New Roman"/>
          <w:iCs/>
          <w:sz w:val="24"/>
        </w:rPr>
        <w:t xml:space="preserve">. He </w:t>
      </w:r>
      <w:r>
        <w:rPr>
          <w:rFonts w:hint="eastAsia" w:ascii="Times New Roman" w:hAnsi="Times New Roman" w:eastAsia="宋体" w:cs="Times New Roman"/>
          <w:iCs/>
          <w:sz w:val="24"/>
          <w:lang w:val="en-US" w:eastAsia="zh-CN"/>
        </w:rPr>
        <w:t xml:space="preserve">made research in CAD and </w:t>
      </w:r>
      <w:r>
        <w:rPr>
          <w:rFonts w:ascii="Times New Roman" w:hAnsi="Times New Roman" w:cs="Times New Roman"/>
          <w:iCs/>
          <w:sz w:val="24"/>
        </w:rPr>
        <w:t xml:space="preserve">has published </w:t>
      </w:r>
      <w:r>
        <w:rPr>
          <w:rFonts w:hint="eastAsia" w:ascii="Times New Roman" w:hAnsi="Times New Roman" w:eastAsia="宋体" w:cs="Times New Roman"/>
          <w:iCs/>
          <w:sz w:val="24"/>
          <w:lang w:val="en-US" w:eastAsia="zh-CN"/>
        </w:rPr>
        <w:t>3</w:t>
      </w:r>
      <w:r>
        <w:rPr>
          <w:rFonts w:ascii="Times New Roman" w:hAnsi="Times New Roman" w:cs="Times New Roman"/>
          <w:iCs/>
          <w:sz w:val="24"/>
        </w:rPr>
        <w:t xml:space="preserve"> papers and has been serving as an </w:t>
      </w:r>
      <w:r>
        <w:rPr>
          <w:rFonts w:hint="eastAsia" w:ascii="Times New Roman" w:hAnsi="Times New Roman" w:eastAsia="宋体" w:cs="Times New Roman"/>
          <w:iCs/>
          <w:sz w:val="24"/>
          <w:lang w:val="en-US" w:eastAsia="zh-CN"/>
        </w:rPr>
        <w:t xml:space="preserve">reviewer of </w:t>
      </w:r>
      <w:r>
        <w:rPr>
          <w:rFonts w:hint="eastAsia" w:ascii="Times New Roman" w:hAnsi="Times New Roman" w:eastAsia="宋体" w:cs="Times New Roman"/>
          <w:i/>
          <w:iCs w:val="0"/>
          <w:sz w:val="24"/>
          <w:lang w:val="en-US" w:eastAsia="zh-CN"/>
        </w:rPr>
        <w:t>Med Sci Monit</w:t>
      </w:r>
      <w:r>
        <w:rPr>
          <w:rFonts w:hint="eastAsia" w:ascii="Times New Roman" w:hAnsi="Times New Roman" w:eastAsia="宋体" w:cs="Times New Roman"/>
          <w:iCs/>
          <w:sz w:val="24"/>
          <w:lang w:val="en-US" w:eastAsia="zh-CN"/>
        </w:rPr>
        <w:t>.</w:t>
      </w:r>
    </w:p>
    <w:p>
      <w:pPr>
        <w:pStyle w:val="5"/>
        <w:jc w:val="both"/>
        <w:rPr>
          <w:rFonts w:ascii="Times New Roman" w:hAnsi="Times New Roman" w:cs="Times New Roman"/>
          <w:iCs/>
          <w:sz w:val="24"/>
        </w:rPr>
      </w:pPr>
    </w:p>
    <w:p>
      <w:pPr>
        <w:pStyle w:val="5"/>
        <w:jc w:val="both"/>
        <w:rPr>
          <w:rFonts w:ascii="Times New Roman" w:hAnsi="Times New Roman" w:cs="Times New Roman"/>
          <w:iCs/>
          <w:sz w:val="24"/>
        </w:rPr>
      </w:pPr>
    </w:p>
    <w:p>
      <w:pPr>
        <w:pStyle w:val="5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drawing>
          <wp:inline distT="0" distB="0" distL="114300" distR="114300">
            <wp:extent cx="2977515" cy="3970655"/>
            <wp:effectExtent l="0" t="0" r="6985" b="4445"/>
            <wp:docPr id="1" name="图片 1" descr="IMG_8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812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77515" cy="397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Times New Roman" w:hAnsi="Times New Roman" w:cs="Times New Roman"/>
          <w:b/>
          <w:iCs/>
          <w:sz w:val="24"/>
        </w:rPr>
        <w:br w:type="textWrapping"/>
      </w:r>
    </w:p>
    <w:p>
      <w:pPr>
        <w:pStyle w:val="5"/>
        <w:jc w:val="both"/>
        <w:rPr>
          <w:rFonts w:ascii="Times New Roman" w:hAnsi="Times New Roman" w:cs="Times New Roman"/>
          <w:iCs/>
          <w:sz w:val="24"/>
        </w:rPr>
      </w:pPr>
    </w:p>
    <w:p>
      <w:pPr>
        <w:pStyle w:val="5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Email Id: </w:t>
      </w:r>
      <w:r>
        <w:rPr>
          <w:rFonts w:hint="eastAsia" w:ascii="Times New Roman" w:hAnsi="Times New Roman" w:eastAsia="宋体" w:cs="Times New Roman"/>
          <w:iCs/>
          <w:sz w:val="24"/>
          <w:lang w:val="en-US" w:eastAsia="zh-CN"/>
        </w:rPr>
        <w:t>Chenglongzhang@csu.edu.cn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>
      <w:headerReference r:id="rId3" w:type="default"/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  <w:font w:name="Arial">
    <w:panose1 w:val="020B0604020202020204"/>
    <w:charset w:val="80"/>
    <w:family w:val="swiss"/>
    <w:pitch w:val="default"/>
    <w:sig w:usb0="E0002EFF" w:usb1="C0007843" w:usb2="00000009" w:usb3="00000000" w:csb0="400001FF" w:csb1="FFFF0000"/>
  </w:font>
  <w:font w:name="Segoe UI">
    <w:panose1 w:val="020B0502040204020203"/>
    <w:charset w:val="00"/>
    <w:family w:val="auto"/>
    <w:pitch w:val="variable"/>
    <w:sig w:usb0="E4002EFF" w:usb1="C000E47F" w:usb2="00000009" w:usb3="00000000" w:csb0="200001FF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@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@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AdvP1491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lang w:eastAsia="en-IN"/>
      </w:rPr>
      <w:drawing>
        <wp:inline distT="0" distB="0" distL="0" distR="0">
          <wp:extent cx="3841750" cy="688975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5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balanceSingleByteDoubleByteWidth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B3082B"/>
    <w:rsid w:val="00B6703B"/>
    <w:rsid w:val="00BA654F"/>
    <w:rsid w:val="00CE511D"/>
    <w:rsid w:val="00DF04E3"/>
    <w:rsid w:val="089C66C3"/>
    <w:rsid w:val="0DD632E8"/>
    <w:rsid w:val="22484BA2"/>
    <w:rsid w:val="295A1C8E"/>
    <w:rsid w:val="7188414B"/>
    <w:rsid w:val="7704585F"/>
    <w:rsid w:val="77E20E82"/>
    <w:rsid w:val="7FEB7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IN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kern w:val="2"/>
      <w:sz w:val="21"/>
      <w:szCs w:val="22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10"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4">
    <w:name w:val="header"/>
    <w:basedOn w:val="1"/>
    <w:link w:val="9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5">
    <w:name w:val="HTML Preformatted"/>
    <w:basedOn w:val="1"/>
    <w:link w:val="1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hAnsi="Arial Unicode MS" w:eastAsia="Arial Unicode MS" w:cs="Arial Unicode MS"/>
      <w:color w:val="000000"/>
      <w:sz w:val="20"/>
      <w:szCs w:val="20"/>
      <w:lang w:val="en-GB"/>
    </w:rPr>
  </w:style>
  <w:style w:type="character" w:customStyle="1" w:styleId="8">
    <w:name w:val="Balloon Text Char"/>
    <w:basedOn w:val="6"/>
    <w:link w:val="2"/>
    <w:semiHidden/>
    <w:uiPriority w:val="99"/>
    <w:rPr>
      <w:rFonts w:ascii="Tahoma" w:hAnsi="Tahoma" w:cs="Tahoma"/>
      <w:sz w:val="16"/>
      <w:szCs w:val="16"/>
    </w:rPr>
  </w:style>
  <w:style w:type="character" w:customStyle="1" w:styleId="9">
    <w:name w:val="Header Char"/>
    <w:basedOn w:val="6"/>
    <w:link w:val="4"/>
    <w:qFormat/>
    <w:uiPriority w:val="99"/>
  </w:style>
  <w:style w:type="character" w:customStyle="1" w:styleId="10">
    <w:name w:val="Footer Char"/>
    <w:basedOn w:val="6"/>
    <w:link w:val="3"/>
    <w:uiPriority w:val="99"/>
  </w:style>
  <w:style w:type="character" w:customStyle="1" w:styleId="11">
    <w:name w:val="HTML Preformatted Char"/>
    <w:basedOn w:val="6"/>
    <w:link w:val="5"/>
    <w:qFormat/>
    <w:uiPriority w:val="0"/>
    <w:rPr>
      <w:rFonts w:ascii="Arial Unicode MS" w:hAnsi="Arial Unicode MS" w:eastAsia="Arial Unicode MS" w:cs="Arial Unicode MS"/>
      <w:color w:val="000000"/>
      <w:sz w:val="20"/>
      <w:szCs w:val="20"/>
      <w:lang w:val="en-GB"/>
    </w:rPr>
  </w:style>
  <w:style w:type="paragraph" w:customStyle="1" w:styleId="12">
    <w:name w:val="Normal"/>
    <w:basedOn w:val="1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eastAsia="宋体" w:cs="Times New Roman"/>
      <w:kern w:val="2"/>
      <w:sz w:val="21"/>
      <w:szCs w:val="21"/>
      <w:lang w:val="en-US" w:eastAsia="zh-CN" w:bidi="ar"/>
    </w:rPr>
  </w:style>
  <w:style w:type="character" w:customStyle="1" w:styleId="13">
    <w:name w:val="fontstyle21"/>
    <w:basedOn w:val="6"/>
    <w:uiPriority w:val="0"/>
    <w:rPr>
      <w:rFonts w:ascii="Arial" w:hAnsi="Arial" w:cs="Arial"/>
      <w:color w:val="434343"/>
      <w:sz w:val="22"/>
      <w:szCs w:val="22"/>
    </w:rPr>
  </w:style>
  <w:style w:type="character" w:customStyle="1" w:styleId="14">
    <w:name w:val="fontstyle01"/>
    <w:basedOn w:val="6"/>
    <w:uiPriority w:val="0"/>
    <w:rPr>
      <w:rFonts w:ascii="AdvP1491" w:hAnsi="AdvP1491" w:eastAsia="AdvP1491" w:cs="AdvP1491"/>
      <w:color w:val="000000"/>
      <w:sz w:val="14"/>
      <w:szCs w:val="1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167</Words>
  <Characters>954</Characters>
  <Lines>7</Lines>
  <Paragraphs>2</Paragraphs>
  <TotalTime>0</TotalTime>
  <ScaleCrop>false</ScaleCrop>
  <LinksUpToDate>false</LinksUpToDate>
  <CharactersWithSpaces>1119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2017-03-28T12:12:00Z</dcterms:created>
  <dc:creator>Nidhi Arora</dc:creator>
  <cp:lastModifiedBy>成龙</cp:lastModifiedBy>
  <dcterms:modified xsi:type="dcterms:W3CDTF">2018-04-16T03:50:32Z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