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228" w:rsidRPr="00D02C45" w:rsidRDefault="002F1228" w:rsidP="00387F80">
      <w:pPr>
        <w:rPr>
          <w:rFonts w:ascii="Times New Roman" w:hAnsi="Times New Roman" w:cs="Times New Roman"/>
          <w:sz w:val="2"/>
          <w:szCs w:val="24"/>
        </w:rPr>
      </w:pPr>
    </w:p>
    <w:p w:rsidR="00DF04E3" w:rsidRPr="00D02C45" w:rsidRDefault="00D02C45" w:rsidP="00495C76">
      <w:pPr>
        <w:jc w:val="center"/>
        <w:rPr>
          <w:rFonts w:ascii="Times New Roman" w:hAnsi="Times New Roman" w:cs="Times New Roman"/>
          <w:sz w:val="24"/>
          <w:szCs w:val="24"/>
        </w:rPr>
      </w:pPr>
      <w:r w:rsidRPr="00D02C45">
        <w:rPr>
          <w:rFonts w:ascii="Times New Roman" w:hAnsi="Times New Roman" w:cs="Times New Roman"/>
          <w:sz w:val="24"/>
          <w:szCs w:val="24"/>
        </w:rPr>
        <w:t>PLEIOTROPIC EFFECTS OF INCRETIN- BASED THERAPIES IN CARDIOPROTECTION</w:t>
      </w:r>
    </w:p>
    <w:p w:rsidR="00E425BA" w:rsidRPr="00E425BA" w:rsidRDefault="00E425BA" w:rsidP="00495C76">
      <w:pPr>
        <w:jc w:val="center"/>
        <w:rPr>
          <w:rFonts w:ascii="Times New Roman" w:hAnsi="Times New Roman" w:cs="Times New Roman"/>
          <w:b/>
          <w:sz w:val="4"/>
          <w:szCs w:val="24"/>
        </w:rPr>
      </w:pPr>
    </w:p>
    <w:p w:rsidR="00DF04E3" w:rsidRPr="00BB28BF" w:rsidRDefault="00E425BA" w:rsidP="00804ADD">
      <w:pPr>
        <w:pStyle w:val="HTMLPreformatted"/>
        <w:jc w:val="both"/>
        <w:rPr>
          <w:rFonts w:ascii="Times New Roman" w:hAnsi="Times New Roman" w:cs="Times New Roman"/>
          <w:sz w:val="32"/>
          <w:u w:val="single"/>
          <w:lang w:eastAsia="zh-TW"/>
        </w:rPr>
      </w:pPr>
      <w:r w:rsidRPr="00BB28BF">
        <w:rPr>
          <w:rFonts w:ascii="Times New Roman" w:hAnsi="Times New Roman" w:cs="Times New Roman"/>
          <w:sz w:val="24"/>
          <w:u w:val="single"/>
        </w:rPr>
        <w:t>Amin Al-awar</w:t>
      </w:r>
      <w:r w:rsidRPr="00BB28BF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Pr="00BB28BF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 w:rsidRPr="00BB28BF">
        <w:rPr>
          <w:rFonts w:ascii="Times New Roman" w:hAnsi="Times New Roman" w:cs="Times New Roman"/>
          <w:sz w:val="24"/>
          <w:u w:val="single"/>
        </w:rPr>
        <w:t>Nikoletta</w:t>
      </w:r>
      <w:proofErr w:type="spellEnd"/>
      <w:r w:rsidRPr="00BB28BF">
        <w:rPr>
          <w:rFonts w:ascii="Times New Roman" w:hAnsi="Times New Roman" w:cs="Times New Roman"/>
          <w:sz w:val="24"/>
          <w:u w:val="single"/>
        </w:rPr>
        <w:t xml:space="preserve"> Almási</w:t>
      </w:r>
      <w:r w:rsidRPr="00BB28BF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Pr="00BB28BF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 w:rsidR="00387F80" w:rsidRPr="00BB28BF">
        <w:rPr>
          <w:rFonts w:ascii="Times New Roman" w:hAnsi="Times New Roman" w:cs="Times New Roman"/>
          <w:sz w:val="24"/>
          <w:u w:val="single"/>
        </w:rPr>
        <w:t>Zsolt</w:t>
      </w:r>
      <w:proofErr w:type="spellEnd"/>
      <w:r w:rsidR="00387F80" w:rsidRPr="00BB28BF">
        <w:rPr>
          <w:rFonts w:ascii="Times New Roman" w:hAnsi="Times New Roman" w:cs="Times New Roman"/>
          <w:sz w:val="24"/>
          <w:u w:val="single"/>
        </w:rPr>
        <w:t xml:space="preserve"> Murlasits</w:t>
      </w:r>
      <w:r w:rsidR="00387F80" w:rsidRPr="00BB28BF"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 w:rsidR="00387F80" w:rsidRPr="00BB28BF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 w:rsidRPr="00BB28BF">
        <w:rPr>
          <w:rFonts w:ascii="Times New Roman" w:hAnsi="Times New Roman" w:cs="Times New Roman"/>
          <w:sz w:val="24"/>
          <w:u w:val="single"/>
        </w:rPr>
        <w:t>Szilvia</w:t>
      </w:r>
      <w:proofErr w:type="spellEnd"/>
      <w:r w:rsidRPr="00BB28BF">
        <w:rPr>
          <w:rFonts w:ascii="Times New Roman" w:hAnsi="Times New Roman" w:cs="Times New Roman"/>
          <w:sz w:val="24"/>
          <w:u w:val="single"/>
        </w:rPr>
        <w:t xml:space="preserve"> Török</w:t>
      </w:r>
      <w:r w:rsidRPr="00BB28BF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E7464F" w:rsidRPr="00BB28BF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 w:rsidRPr="00BB28BF">
        <w:rPr>
          <w:rFonts w:ascii="Times New Roman" w:hAnsi="Times New Roman" w:cs="Times New Roman"/>
          <w:sz w:val="24"/>
          <w:u w:val="single"/>
        </w:rPr>
        <w:t>Anikó</w:t>
      </w:r>
      <w:proofErr w:type="spellEnd"/>
      <w:r w:rsidRPr="00BB28BF">
        <w:rPr>
          <w:rFonts w:ascii="Times New Roman" w:hAnsi="Times New Roman" w:cs="Times New Roman"/>
          <w:sz w:val="24"/>
          <w:u w:val="single"/>
        </w:rPr>
        <w:t xml:space="preserve"> Pósa</w:t>
      </w:r>
      <w:r w:rsidRPr="00BB28BF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Pr="00BB28BF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 w:rsidRPr="00BB28BF">
        <w:rPr>
          <w:rFonts w:ascii="Times New Roman" w:hAnsi="Times New Roman" w:cs="Times New Roman"/>
          <w:sz w:val="24"/>
          <w:u w:val="single"/>
        </w:rPr>
        <w:t>Csaba</w:t>
      </w:r>
      <w:proofErr w:type="spellEnd"/>
      <w:r w:rsidRPr="00BB28BF">
        <w:rPr>
          <w:rFonts w:ascii="Times New Roman" w:hAnsi="Times New Roman" w:cs="Times New Roman"/>
          <w:sz w:val="24"/>
          <w:u w:val="single"/>
        </w:rPr>
        <w:t xml:space="preserve"> Varga</w:t>
      </w:r>
      <w:r w:rsidRPr="00BB28BF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247E96" w:rsidRPr="00BB28BF">
        <w:rPr>
          <w:u w:val="single"/>
        </w:rPr>
        <w:t xml:space="preserve">, </w:t>
      </w:r>
      <w:proofErr w:type="spellStart"/>
      <w:r w:rsidR="00247E96" w:rsidRPr="00BB28BF">
        <w:rPr>
          <w:rFonts w:ascii="Times New Roman" w:hAnsi="Times New Roman" w:cs="Times New Roman"/>
          <w:sz w:val="24"/>
          <w:u w:val="single"/>
        </w:rPr>
        <w:t>Krisztina</w:t>
      </w:r>
      <w:proofErr w:type="spellEnd"/>
      <w:r w:rsidR="00247E96" w:rsidRPr="00BB28BF">
        <w:rPr>
          <w:rFonts w:ascii="Times New Roman" w:hAnsi="Times New Roman" w:cs="Times New Roman"/>
          <w:sz w:val="24"/>
          <w:u w:val="single"/>
        </w:rPr>
        <w:t xml:space="preserve"> Kupai</w:t>
      </w:r>
      <w:r w:rsidR="00247E96" w:rsidRPr="00BB28BF">
        <w:rPr>
          <w:rFonts w:ascii="Times New Roman" w:hAnsi="Times New Roman" w:cs="Times New Roman"/>
          <w:sz w:val="24"/>
          <w:u w:val="single"/>
          <w:vertAlign w:val="superscript"/>
        </w:rPr>
        <w:t>1</w:t>
      </w:r>
    </w:p>
    <w:p w:rsidR="00BB28BF" w:rsidRPr="00BB28BF" w:rsidRDefault="00BB28BF" w:rsidP="00E7464F">
      <w:pPr>
        <w:pStyle w:val="HTMLPreformatted"/>
        <w:spacing w:before="240"/>
        <w:jc w:val="both"/>
        <w:rPr>
          <w:rFonts w:ascii="Times New Roman" w:hAnsi="Times New Roman" w:cs="Times New Roman"/>
          <w:i/>
          <w:iCs/>
          <w:sz w:val="4"/>
          <w:vertAlign w:val="superscript"/>
        </w:rPr>
      </w:pPr>
    </w:p>
    <w:p w:rsidR="0028059F" w:rsidRDefault="00BB28BF" w:rsidP="00E7464F">
      <w:pPr>
        <w:pStyle w:val="HTMLPreformatted"/>
        <w:spacing w:before="240"/>
        <w:jc w:val="both"/>
        <w:rPr>
          <w:rFonts w:ascii="Times New Roman" w:hAnsi="Times New Roman" w:cs="Times New Roman"/>
          <w:i/>
          <w:iCs/>
          <w:sz w:val="36"/>
          <w:vertAlign w:val="superscript"/>
        </w:rPr>
      </w:pPr>
      <w:r w:rsidRPr="00BB28BF">
        <w:rPr>
          <w:rFonts w:ascii="Times New Roman" w:hAnsi="Times New Roman" w:cs="Times New Roman"/>
          <w:i/>
          <w:iCs/>
          <w:sz w:val="44"/>
          <w:vertAlign w:val="superscript"/>
        </w:rPr>
        <w:t>1</w:t>
      </w:r>
      <w:r>
        <w:rPr>
          <w:rFonts w:ascii="Times New Roman" w:hAnsi="Times New Roman" w:cs="Times New Roman"/>
          <w:i/>
          <w:iCs/>
          <w:sz w:val="44"/>
          <w:vertAlign w:val="superscript"/>
        </w:rPr>
        <w:t xml:space="preserve"> </w:t>
      </w:r>
      <w:r w:rsidR="00E425BA" w:rsidRPr="00E425BA">
        <w:rPr>
          <w:rFonts w:ascii="Times New Roman" w:hAnsi="Times New Roman" w:cs="Times New Roman"/>
          <w:i/>
          <w:iCs/>
          <w:sz w:val="36"/>
          <w:vertAlign w:val="superscript"/>
        </w:rPr>
        <w:t>Faculty of Science and Informatics, Department of Physi</w:t>
      </w:r>
      <w:r>
        <w:rPr>
          <w:rFonts w:ascii="Times New Roman" w:hAnsi="Times New Roman" w:cs="Times New Roman"/>
          <w:i/>
          <w:iCs/>
          <w:sz w:val="36"/>
          <w:vertAlign w:val="superscript"/>
        </w:rPr>
        <w:t xml:space="preserve">ology, Anatomy and Neuroscience (Szeged University, </w:t>
      </w:r>
      <w:r w:rsidR="00E425BA" w:rsidRPr="00E425BA">
        <w:rPr>
          <w:rFonts w:ascii="Times New Roman" w:hAnsi="Times New Roman" w:cs="Times New Roman"/>
          <w:i/>
          <w:iCs/>
          <w:sz w:val="36"/>
          <w:vertAlign w:val="superscript"/>
        </w:rPr>
        <w:t>Hungary</w:t>
      </w:r>
      <w:r>
        <w:rPr>
          <w:rFonts w:ascii="Times New Roman" w:hAnsi="Times New Roman" w:cs="Times New Roman"/>
          <w:i/>
          <w:iCs/>
          <w:sz w:val="36"/>
          <w:vertAlign w:val="superscript"/>
        </w:rPr>
        <w:t>)</w:t>
      </w:r>
    </w:p>
    <w:p w:rsidR="00E7464F" w:rsidRPr="00E425BA" w:rsidRDefault="00E7464F" w:rsidP="00E425BA">
      <w:pPr>
        <w:pStyle w:val="HTMLPreformatted"/>
        <w:jc w:val="both"/>
        <w:rPr>
          <w:rFonts w:ascii="Times New Roman" w:hAnsi="Times New Roman" w:cs="Times New Roman"/>
          <w:i/>
          <w:iCs/>
          <w:sz w:val="36"/>
        </w:rPr>
      </w:pPr>
      <w:r w:rsidRPr="00BB28BF">
        <w:rPr>
          <w:rFonts w:ascii="Times New Roman" w:hAnsi="Times New Roman" w:cs="Times New Roman"/>
          <w:i/>
          <w:iCs/>
          <w:sz w:val="44"/>
          <w:vertAlign w:val="superscript"/>
        </w:rPr>
        <w:t>2</w:t>
      </w:r>
      <w:r w:rsidR="00BB28BF">
        <w:rPr>
          <w:rFonts w:ascii="Times New Roman" w:hAnsi="Times New Roman" w:cs="Times New Roman"/>
          <w:i/>
          <w:iCs/>
          <w:sz w:val="40"/>
          <w:vertAlign w:val="superscript"/>
        </w:rPr>
        <w:t xml:space="preserve"> </w:t>
      </w:r>
      <w:r w:rsidRPr="00E7464F">
        <w:rPr>
          <w:rFonts w:ascii="Times New Roman" w:hAnsi="Times New Roman" w:cs="Times New Roman"/>
          <w:i/>
          <w:iCs/>
          <w:sz w:val="36"/>
          <w:vertAlign w:val="superscript"/>
        </w:rPr>
        <w:t xml:space="preserve">Laboratory Animal Research </w:t>
      </w:r>
      <w:proofErr w:type="spellStart"/>
      <w:r w:rsidRPr="00E7464F">
        <w:rPr>
          <w:rFonts w:ascii="Times New Roman" w:hAnsi="Times New Roman" w:cs="Times New Roman"/>
          <w:i/>
          <w:iCs/>
          <w:sz w:val="36"/>
          <w:vertAlign w:val="superscript"/>
        </w:rPr>
        <w:t>Center</w:t>
      </w:r>
      <w:proofErr w:type="spellEnd"/>
      <w:r w:rsidR="00BB28BF">
        <w:rPr>
          <w:rFonts w:ascii="Times New Roman" w:hAnsi="Times New Roman" w:cs="Times New Roman"/>
          <w:i/>
          <w:iCs/>
          <w:sz w:val="36"/>
          <w:vertAlign w:val="superscript"/>
        </w:rPr>
        <w:t>, College of Arts and Sciences (</w:t>
      </w:r>
      <w:r w:rsidRPr="00E7464F">
        <w:rPr>
          <w:rFonts w:ascii="Times New Roman" w:hAnsi="Times New Roman" w:cs="Times New Roman"/>
          <w:i/>
          <w:iCs/>
          <w:sz w:val="36"/>
          <w:vertAlign w:val="superscript"/>
        </w:rPr>
        <w:t>Qatar University, Doha, Qatar</w:t>
      </w:r>
      <w:r w:rsidR="00BB28BF">
        <w:rPr>
          <w:rFonts w:ascii="Times New Roman" w:hAnsi="Times New Roman" w:cs="Times New Roman"/>
          <w:i/>
          <w:iCs/>
          <w:sz w:val="36"/>
          <w:vertAlign w:val="superscript"/>
        </w:rPr>
        <w:t>)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350BC" w:rsidRDefault="009E1497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</w:t>
      </w:r>
      <w:r w:rsidR="0049563B">
        <w:rPr>
          <w:rFonts w:ascii="Times New Roman" w:hAnsi="Times New Roman" w:cs="Times New Roman"/>
          <w:sz w:val="24"/>
        </w:rPr>
        <w:t>ncidence of cardiovascular disease</w:t>
      </w:r>
      <w:r w:rsidR="00630F8E">
        <w:rPr>
          <w:rFonts w:ascii="Times New Roman" w:hAnsi="Times New Roman" w:cs="Times New Roman"/>
          <w:sz w:val="24"/>
        </w:rPr>
        <w:t xml:space="preserve"> </w:t>
      </w:r>
      <w:r w:rsidR="008B4628">
        <w:rPr>
          <w:rFonts w:ascii="Times New Roman" w:hAnsi="Times New Roman" w:cs="Times New Roman"/>
          <w:sz w:val="24"/>
        </w:rPr>
        <w:t xml:space="preserve">(CVD) </w:t>
      </w:r>
      <w:r w:rsidR="0049563B">
        <w:rPr>
          <w:rFonts w:ascii="Times New Roman" w:hAnsi="Times New Roman" w:cs="Times New Roman"/>
          <w:sz w:val="24"/>
        </w:rPr>
        <w:t xml:space="preserve">events </w:t>
      </w:r>
      <w:r w:rsidR="00FE79AB">
        <w:rPr>
          <w:rFonts w:ascii="Times New Roman" w:hAnsi="Times New Roman" w:cs="Times New Roman"/>
          <w:sz w:val="24"/>
        </w:rPr>
        <w:t>can be reduced by therapeutic interventions targeting multiple</w:t>
      </w:r>
      <w:r>
        <w:rPr>
          <w:rFonts w:ascii="Times New Roman" w:hAnsi="Times New Roman" w:cs="Times New Roman"/>
          <w:sz w:val="24"/>
        </w:rPr>
        <w:t xml:space="preserve"> cardiovascular</w:t>
      </w:r>
      <w:r w:rsidR="00630F8E">
        <w:rPr>
          <w:rFonts w:ascii="Times New Roman" w:hAnsi="Times New Roman" w:cs="Times New Roman"/>
          <w:sz w:val="24"/>
        </w:rPr>
        <w:t xml:space="preserve"> and metabolic </w:t>
      </w:r>
      <w:r w:rsidR="00CB1184">
        <w:rPr>
          <w:rFonts w:ascii="Times New Roman" w:hAnsi="Times New Roman" w:cs="Times New Roman"/>
          <w:sz w:val="24"/>
        </w:rPr>
        <w:t>derangements</w:t>
      </w:r>
      <w:r w:rsidR="00630F8E">
        <w:rPr>
          <w:rFonts w:ascii="Times New Roman" w:hAnsi="Times New Roman" w:cs="Times New Roman"/>
          <w:sz w:val="24"/>
        </w:rPr>
        <w:t xml:space="preserve">. </w:t>
      </w:r>
      <w:r w:rsidR="00C45432">
        <w:rPr>
          <w:rFonts w:ascii="Times New Roman" w:hAnsi="Times New Roman" w:cs="Times New Roman"/>
          <w:sz w:val="24"/>
        </w:rPr>
        <w:t>Evidence</w:t>
      </w:r>
      <w:r w:rsidR="008B4628">
        <w:rPr>
          <w:rFonts w:ascii="Times New Roman" w:hAnsi="Times New Roman" w:cs="Times New Roman"/>
          <w:sz w:val="24"/>
        </w:rPr>
        <w:t>s suggest</w:t>
      </w:r>
      <w:r w:rsidR="00C45432">
        <w:rPr>
          <w:rFonts w:ascii="Times New Roman" w:hAnsi="Times New Roman" w:cs="Times New Roman"/>
          <w:sz w:val="24"/>
        </w:rPr>
        <w:t xml:space="preserve"> that modulation of </w:t>
      </w:r>
      <w:proofErr w:type="spellStart"/>
      <w:r w:rsidR="00C45432">
        <w:rPr>
          <w:rFonts w:ascii="Times New Roman" w:hAnsi="Times New Roman" w:cs="Times New Roman"/>
          <w:sz w:val="24"/>
        </w:rPr>
        <w:t>incretin</w:t>
      </w:r>
      <w:proofErr w:type="spellEnd"/>
      <w:r w:rsidR="00C45432">
        <w:rPr>
          <w:rFonts w:ascii="Times New Roman" w:hAnsi="Times New Roman" w:cs="Times New Roman"/>
          <w:sz w:val="24"/>
        </w:rPr>
        <w:t xml:space="preserve"> signalling by glucagon-like peptide-1 </w:t>
      </w:r>
      <w:r w:rsidR="00E32B86">
        <w:rPr>
          <w:rFonts w:ascii="Times New Roman" w:hAnsi="Times New Roman" w:cs="Times New Roman"/>
          <w:sz w:val="24"/>
        </w:rPr>
        <w:t xml:space="preserve">(GLP-1) </w:t>
      </w:r>
      <w:r w:rsidR="008B4628">
        <w:rPr>
          <w:rFonts w:ascii="Times New Roman" w:hAnsi="Times New Roman" w:cs="Times New Roman"/>
          <w:sz w:val="24"/>
        </w:rPr>
        <w:t xml:space="preserve">agonists </w:t>
      </w:r>
      <w:r w:rsidR="00FC32CD">
        <w:rPr>
          <w:rFonts w:ascii="Times New Roman" w:hAnsi="Times New Roman" w:cs="Times New Roman"/>
          <w:sz w:val="24"/>
        </w:rPr>
        <w:t xml:space="preserve">or dipeptidyl-peptidase 4 (DPP4) inhibition </w:t>
      </w:r>
      <w:r w:rsidR="00267261">
        <w:rPr>
          <w:rFonts w:ascii="Times New Roman" w:hAnsi="Times New Roman" w:cs="Times New Roman"/>
          <w:sz w:val="24"/>
        </w:rPr>
        <w:t>is</w:t>
      </w:r>
      <w:r w:rsidR="00C4543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45432">
        <w:rPr>
          <w:rFonts w:ascii="Times New Roman" w:hAnsi="Times New Roman" w:cs="Times New Roman"/>
          <w:sz w:val="24"/>
        </w:rPr>
        <w:t>cardioprotective</w:t>
      </w:r>
      <w:proofErr w:type="spellEnd"/>
      <w:r w:rsidR="00C45432">
        <w:rPr>
          <w:rFonts w:ascii="Times New Roman" w:hAnsi="Times New Roman" w:cs="Times New Roman"/>
          <w:sz w:val="24"/>
        </w:rPr>
        <w:t xml:space="preserve">. </w:t>
      </w:r>
      <w:r w:rsidR="00D3339D">
        <w:rPr>
          <w:rFonts w:ascii="Times New Roman" w:hAnsi="Times New Roman" w:cs="Times New Roman"/>
          <w:sz w:val="24"/>
        </w:rPr>
        <w:t xml:space="preserve">In this </w:t>
      </w:r>
      <w:proofErr w:type="spellStart"/>
      <w:r w:rsidR="00D3339D">
        <w:rPr>
          <w:rFonts w:ascii="Times New Roman" w:hAnsi="Times New Roman" w:cs="Times New Roman"/>
          <w:sz w:val="24"/>
        </w:rPr>
        <w:t>regeard</w:t>
      </w:r>
      <w:proofErr w:type="spellEnd"/>
      <w:r w:rsidR="00D3339D">
        <w:rPr>
          <w:rFonts w:ascii="Times New Roman" w:hAnsi="Times New Roman" w:cs="Times New Roman"/>
          <w:sz w:val="24"/>
        </w:rPr>
        <w:t>, d</w:t>
      </w:r>
      <w:r w:rsidR="008B4628">
        <w:rPr>
          <w:rFonts w:ascii="Times New Roman" w:hAnsi="Times New Roman" w:cs="Times New Roman"/>
          <w:sz w:val="24"/>
        </w:rPr>
        <w:t xml:space="preserve">ipeptidylpeptidase-4 inhibitors (DPP4-i) specifically developed as </w:t>
      </w:r>
      <w:proofErr w:type="spellStart"/>
      <w:r w:rsidR="008B4628">
        <w:rPr>
          <w:rFonts w:ascii="Times New Roman" w:hAnsi="Times New Roman" w:cs="Times New Roman"/>
          <w:sz w:val="24"/>
        </w:rPr>
        <w:t>incretin</w:t>
      </w:r>
      <w:proofErr w:type="spellEnd"/>
      <w:r w:rsidR="008B4628">
        <w:rPr>
          <w:rFonts w:ascii="Times New Roman" w:hAnsi="Times New Roman" w:cs="Times New Roman"/>
          <w:sz w:val="24"/>
        </w:rPr>
        <w:t>- based oral anti-</w:t>
      </w:r>
      <w:proofErr w:type="spellStart"/>
      <w:r w:rsidR="008B4628">
        <w:rPr>
          <w:rFonts w:ascii="Times New Roman" w:hAnsi="Times New Roman" w:cs="Times New Roman"/>
          <w:sz w:val="24"/>
        </w:rPr>
        <w:t>hyperglycemia</w:t>
      </w:r>
      <w:proofErr w:type="spellEnd"/>
      <w:r w:rsidR="008B4628">
        <w:rPr>
          <w:rFonts w:ascii="Times New Roman" w:hAnsi="Times New Roman" w:cs="Times New Roman"/>
          <w:sz w:val="24"/>
        </w:rPr>
        <w:t xml:space="preserve"> therapies, </w:t>
      </w:r>
      <w:r w:rsidR="00AC281A">
        <w:rPr>
          <w:rFonts w:ascii="Times New Roman" w:hAnsi="Times New Roman" w:cs="Times New Roman"/>
          <w:sz w:val="24"/>
        </w:rPr>
        <w:t xml:space="preserve">including </w:t>
      </w:r>
      <w:proofErr w:type="spellStart"/>
      <w:r w:rsidR="00AC281A">
        <w:rPr>
          <w:rFonts w:ascii="Times New Roman" w:hAnsi="Times New Roman" w:cs="Times New Roman"/>
          <w:sz w:val="24"/>
        </w:rPr>
        <w:t>sitagliptin</w:t>
      </w:r>
      <w:proofErr w:type="spellEnd"/>
      <w:r w:rsidR="00AC281A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AC281A">
        <w:rPr>
          <w:rFonts w:ascii="Times New Roman" w:hAnsi="Times New Roman" w:cs="Times New Roman"/>
          <w:sz w:val="24"/>
        </w:rPr>
        <w:t>saxagliptin</w:t>
      </w:r>
      <w:proofErr w:type="spellEnd"/>
      <w:r w:rsidR="00AC281A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AC281A">
        <w:rPr>
          <w:rFonts w:ascii="Times New Roman" w:hAnsi="Times New Roman" w:cs="Times New Roman"/>
          <w:sz w:val="24"/>
        </w:rPr>
        <w:t>linagliptin</w:t>
      </w:r>
      <w:proofErr w:type="spellEnd"/>
      <w:r w:rsidR="00AC281A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AC281A">
        <w:rPr>
          <w:rFonts w:ascii="Times New Roman" w:hAnsi="Times New Roman" w:cs="Times New Roman"/>
          <w:sz w:val="24"/>
        </w:rPr>
        <w:t>alogliptin</w:t>
      </w:r>
      <w:proofErr w:type="spellEnd"/>
      <w:r w:rsidR="00AC281A">
        <w:rPr>
          <w:rFonts w:ascii="Times New Roman" w:hAnsi="Times New Roman" w:cs="Times New Roman"/>
          <w:sz w:val="24"/>
        </w:rPr>
        <w:t xml:space="preserve">, </w:t>
      </w:r>
      <w:r w:rsidR="00492F91">
        <w:rPr>
          <w:rFonts w:ascii="Times New Roman" w:hAnsi="Times New Roman" w:cs="Times New Roman"/>
          <w:sz w:val="24"/>
        </w:rPr>
        <w:t xml:space="preserve">and </w:t>
      </w:r>
      <w:proofErr w:type="spellStart"/>
      <w:r w:rsidR="00AC281A">
        <w:rPr>
          <w:rFonts w:ascii="Times New Roman" w:hAnsi="Times New Roman" w:cs="Times New Roman"/>
          <w:sz w:val="24"/>
        </w:rPr>
        <w:t>vildagliptin</w:t>
      </w:r>
      <w:proofErr w:type="spellEnd"/>
      <w:r w:rsidR="00AC281A">
        <w:rPr>
          <w:rFonts w:ascii="Times New Roman" w:hAnsi="Times New Roman" w:cs="Times New Roman"/>
          <w:sz w:val="24"/>
        </w:rPr>
        <w:t xml:space="preserve"> </w:t>
      </w:r>
      <w:r w:rsidR="008B4628">
        <w:rPr>
          <w:rFonts w:ascii="Times New Roman" w:hAnsi="Times New Roman" w:cs="Times New Roman"/>
          <w:sz w:val="24"/>
        </w:rPr>
        <w:t xml:space="preserve">are now emerging as new novel agents with high potential in reducing the progression of CVD. </w:t>
      </w:r>
      <w:r w:rsidR="00E32B86">
        <w:rPr>
          <w:rFonts w:ascii="Times New Roman" w:hAnsi="Times New Roman" w:cs="Times New Roman"/>
          <w:sz w:val="24"/>
        </w:rPr>
        <w:t>DPP4</w:t>
      </w:r>
      <w:r w:rsidR="005D44FC">
        <w:rPr>
          <w:rFonts w:ascii="Times New Roman" w:hAnsi="Times New Roman" w:cs="Times New Roman"/>
          <w:sz w:val="24"/>
        </w:rPr>
        <w:t xml:space="preserve"> inhibitors</w:t>
      </w:r>
      <w:r w:rsidR="00E32B86">
        <w:rPr>
          <w:rFonts w:ascii="Times New Roman" w:hAnsi="Times New Roman" w:cs="Times New Roman"/>
          <w:sz w:val="24"/>
        </w:rPr>
        <w:t xml:space="preserve"> exhibit multiple </w:t>
      </w:r>
      <w:r w:rsidR="00EA1DC8">
        <w:rPr>
          <w:rFonts w:ascii="Times New Roman" w:hAnsi="Times New Roman" w:cs="Times New Roman"/>
          <w:sz w:val="24"/>
        </w:rPr>
        <w:t xml:space="preserve">pleiotropic </w:t>
      </w:r>
      <w:r w:rsidR="00E32B86">
        <w:rPr>
          <w:rFonts w:ascii="Times New Roman" w:hAnsi="Times New Roman" w:cs="Times New Roman"/>
          <w:sz w:val="24"/>
        </w:rPr>
        <w:t xml:space="preserve">protective effects </w:t>
      </w:r>
      <w:r w:rsidR="00CC6955">
        <w:rPr>
          <w:rFonts w:ascii="Times New Roman" w:hAnsi="Times New Roman" w:cs="Times New Roman"/>
          <w:sz w:val="24"/>
        </w:rPr>
        <w:t xml:space="preserve">in the vasculature and </w:t>
      </w:r>
      <w:r w:rsidR="005D44FC">
        <w:rPr>
          <w:rFonts w:ascii="Times New Roman" w:hAnsi="Times New Roman" w:cs="Times New Roman"/>
          <w:sz w:val="24"/>
        </w:rPr>
        <w:t xml:space="preserve">the </w:t>
      </w:r>
      <w:r w:rsidR="00CC6955">
        <w:rPr>
          <w:rFonts w:ascii="Times New Roman" w:hAnsi="Times New Roman" w:cs="Times New Roman"/>
          <w:sz w:val="24"/>
        </w:rPr>
        <w:t>heart, in</w:t>
      </w:r>
      <w:r w:rsidR="00FC32CD">
        <w:rPr>
          <w:rFonts w:ascii="Times New Roman" w:hAnsi="Times New Roman" w:cs="Times New Roman"/>
          <w:sz w:val="24"/>
        </w:rPr>
        <w:t xml:space="preserve"> case of</w:t>
      </w:r>
      <w:r w:rsidR="00CC6955">
        <w:rPr>
          <w:rFonts w:ascii="Times New Roman" w:hAnsi="Times New Roman" w:cs="Times New Roman"/>
          <w:sz w:val="24"/>
        </w:rPr>
        <w:t xml:space="preserve"> hypertension, at</w:t>
      </w:r>
      <w:r w:rsidR="00415C93">
        <w:rPr>
          <w:rFonts w:ascii="Times New Roman" w:hAnsi="Times New Roman" w:cs="Times New Roman"/>
          <w:sz w:val="24"/>
        </w:rPr>
        <w:t xml:space="preserve">herosclerosis, stroke and myocardial </w:t>
      </w:r>
      <w:r w:rsidR="00CC6955">
        <w:rPr>
          <w:rFonts w:ascii="Times New Roman" w:hAnsi="Times New Roman" w:cs="Times New Roman"/>
          <w:sz w:val="24"/>
        </w:rPr>
        <w:t xml:space="preserve">infarction. </w:t>
      </w:r>
      <w:r w:rsidR="00BB0952">
        <w:rPr>
          <w:rFonts w:ascii="Times New Roman" w:hAnsi="Times New Roman" w:cs="Times New Roman"/>
          <w:sz w:val="24"/>
        </w:rPr>
        <w:t xml:space="preserve">Earlier </w:t>
      </w:r>
      <w:r w:rsidR="005D44FC">
        <w:rPr>
          <w:rFonts w:ascii="Times New Roman" w:hAnsi="Times New Roman" w:cs="Times New Roman"/>
          <w:sz w:val="24"/>
        </w:rPr>
        <w:t>p</w:t>
      </w:r>
      <w:r w:rsidR="00F67ED5">
        <w:rPr>
          <w:rFonts w:ascii="Times New Roman" w:hAnsi="Times New Roman" w:cs="Times New Roman"/>
          <w:sz w:val="24"/>
        </w:rPr>
        <w:t>reclinical and clinical</w:t>
      </w:r>
      <w:r w:rsidR="007A0741">
        <w:rPr>
          <w:rFonts w:ascii="Times New Roman" w:hAnsi="Times New Roman" w:cs="Times New Roman"/>
          <w:sz w:val="24"/>
        </w:rPr>
        <w:t xml:space="preserve"> investigations</w:t>
      </w:r>
      <w:r w:rsidR="00BB0952">
        <w:rPr>
          <w:rFonts w:ascii="Times New Roman" w:hAnsi="Times New Roman" w:cs="Times New Roman"/>
          <w:sz w:val="24"/>
        </w:rPr>
        <w:t xml:space="preserve"> displayed the activation of several </w:t>
      </w:r>
      <w:proofErr w:type="spellStart"/>
      <w:r w:rsidR="00BB0952">
        <w:rPr>
          <w:rFonts w:ascii="Times New Roman" w:hAnsi="Times New Roman" w:cs="Times New Roman"/>
          <w:sz w:val="24"/>
        </w:rPr>
        <w:t>cardioprotective</w:t>
      </w:r>
      <w:proofErr w:type="spellEnd"/>
      <w:r w:rsidR="00BB0952">
        <w:rPr>
          <w:rFonts w:ascii="Times New Roman" w:hAnsi="Times New Roman" w:cs="Times New Roman"/>
          <w:sz w:val="24"/>
        </w:rPr>
        <w:t xml:space="preserve"> signalling pathways by GLP-1</w:t>
      </w:r>
      <w:r w:rsidR="005D44FC">
        <w:rPr>
          <w:rFonts w:ascii="Times New Roman" w:hAnsi="Times New Roman" w:cs="Times New Roman"/>
          <w:sz w:val="24"/>
        </w:rPr>
        <w:t xml:space="preserve"> upregulation</w:t>
      </w:r>
      <w:r w:rsidR="00BB0952">
        <w:rPr>
          <w:rFonts w:ascii="Times New Roman" w:hAnsi="Times New Roman" w:cs="Times New Roman"/>
          <w:sz w:val="24"/>
        </w:rPr>
        <w:t>, lead</w:t>
      </w:r>
      <w:r w:rsidR="006A6BA6">
        <w:rPr>
          <w:rFonts w:ascii="Times New Roman" w:hAnsi="Times New Roman" w:cs="Times New Roman"/>
          <w:sz w:val="24"/>
        </w:rPr>
        <w:t xml:space="preserve">ing to </w:t>
      </w:r>
      <w:r w:rsidR="005D44FC">
        <w:rPr>
          <w:rFonts w:ascii="Times New Roman" w:hAnsi="Times New Roman" w:cs="Times New Roman"/>
          <w:sz w:val="24"/>
        </w:rPr>
        <w:t>decreases</w:t>
      </w:r>
      <w:r w:rsidR="00BB0952">
        <w:rPr>
          <w:rFonts w:ascii="Times New Roman" w:hAnsi="Times New Roman" w:cs="Times New Roman"/>
          <w:sz w:val="24"/>
        </w:rPr>
        <w:t xml:space="preserve"> in </w:t>
      </w:r>
      <w:proofErr w:type="spellStart"/>
      <w:r w:rsidR="00BB0952">
        <w:rPr>
          <w:rFonts w:ascii="Times New Roman" w:hAnsi="Times New Roman" w:cs="Times New Roman"/>
          <w:sz w:val="24"/>
        </w:rPr>
        <w:t>cardiomyocyte</w:t>
      </w:r>
      <w:proofErr w:type="spellEnd"/>
      <w:r w:rsidR="00BB0952">
        <w:rPr>
          <w:rFonts w:ascii="Times New Roman" w:hAnsi="Times New Roman" w:cs="Times New Roman"/>
          <w:sz w:val="24"/>
        </w:rPr>
        <w:t xml:space="preserve"> </w:t>
      </w:r>
      <w:r w:rsidR="00860F8E">
        <w:rPr>
          <w:rFonts w:ascii="Times New Roman" w:hAnsi="Times New Roman" w:cs="Times New Roman"/>
          <w:sz w:val="24"/>
        </w:rPr>
        <w:t xml:space="preserve">apoptosis </w:t>
      </w:r>
      <w:r w:rsidR="007A0741">
        <w:rPr>
          <w:rFonts w:ascii="Times New Roman" w:hAnsi="Times New Roman" w:cs="Times New Roman"/>
          <w:sz w:val="24"/>
        </w:rPr>
        <w:t xml:space="preserve">and </w:t>
      </w:r>
      <w:r w:rsidR="00BB0952">
        <w:rPr>
          <w:rFonts w:ascii="Times New Roman" w:hAnsi="Times New Roman" w:cs="Times New Roman"/>
          <w:sz w:val="24"/>
        </w:rPr>
        <w:t xml:space="preserve">infarct size </w:t>
      </w:r>
      <w:r w:rsidR="005D44FC">
        <w:rPr>
          <w:rFonts w:ascii="Times New Roman" w:hAnsi="Times New Roman" w:cs="Times New Roman"/>
          <w:sz w:val="24"/>
        </w:rPr>
        <w:t>after</w:t>
      </w:r>
      <w:r w:rsidR="00BB0952">
        <w:rPr>
          <w:rFonts w:ascii="Times New Roman" w:hAnsi="Times New Roman" w:cs="Times New Roman"/>
          <w:sz w:val="24"/>
        </w:rPr>
        <w:t xml:space="preserve"> ischemia-reperfusion (I/R) i</w:t>
      </w:r>
      <w:r w:rsidR="006A6BA6">
        <w:rPr>
          <w:rFonts w:ascii="Times New Roman" w:hAnsi="Times New Roman" w:cs="Times New Roman"/>
          <w:sz w:val="24"/>
        </w:rPr>
        <w:t xml:space="preserve">njury </w:t>
      </w:r>
      <w:r w:rsidR="00014D17">
        <w:rPr>
          <w:rFonts w:ascii="Times New Roman" w:hAnsi="Times New Roman" w:cs="Times New Roman"/>
          <w:sz w:val="24"/>
        </w:rPr>
        <w:t xml:space="preserve">through </w:t>
      </w:r>
      <w:r w:rsidR="006A6BA6">
        <w:rPr>
          <w:rFonts w:ascii="Times New Roman" w:hAnsi="Times New Roman" w:cs="Times New Roman"/>
          <w:sz w:val="24"/>
        </w:rPr>
        <w:t xml:space="preserve">activation of </w:t>
      </w:r>
      <w:r w:rsidR="005D44FC">
        <w:rPr>
          <w:rFonts w:ascii="Times New Roman" w:hAnsi="Times New Roman" w:cs="Times New Roman"/>
          <w:sz w:val="24"/>
        </w:rPr>
        <w:t>phosphoinositol-3 kinase (</w:t>
      </w:r>
      <w:r w:rsidR="006A6BA6">
        <w:rPr>
          <w:rFonts w:ascii="Times New Roman" w:hAnsi="Times New Roman" w:cs="Times New Roman"/>
          <w:sz w:val="24"/>
        </w:rPr>
        <w:t>PI3K</w:t>
      </w:r>
      <w:r w:rsidR="005D44FC">
        <w:rPr>
          <w:rFonts w:ascii="Times New Roman" w:hAnsi="Times New Roman" w:cs="Times New Roman"/>
          <w:sz w:val="24"/>
        </w:rPr>
        <w:t>)</w:t>
      </w:r>
      <w:r w:rsidR="006A6BA6">
        <w:rPr>
          <w:rFonts w:ascii="Times New Roman" w:hAnsi="Times New Roman" w:cs="Times New Roman"/>
          <w:sz w:val="24"/>
        </w:rPr>
        <w:t xml:space="preserve"> and RISK (AKT and ERK1/2) pathways, improvement in coronary blood flow through </w:t>
      </w:r>
      <w:r w:rsidR="00860F8E">
        <w:rPr>
          <w:rFonts w:ascii="Times New Roman" w:hAnsi="Times New Roman" w:cs="Times New Roman"/>
          <w:sz w:val="24"/>
        </w:rPr>
        <w:t xml:space="preserve">increased </w:t>
      </w:r>
      <w:r w:rsidR="00014D17">
        <w:rPr>
          <w:rFonts w:ascii="Times New Roman" w:hAnsi="Times New Roman" w:cs="Times New Roman"/>
          <w:sz w:val="24"/>
        </w:rPr>
        <w:t xml:space="preserve">coronary artery </w:t>
      </w:r>
      <w:proofErr w:type="spellStart"/>
      <w:r w:rsidR="00860F8E">
        <w:rPr>
          <w:rFonts w:ascii="Times New Roman" w:hAnsi="Times New Roman" w:cs="Times New Roman"/>
          <w:sz w:val="24"/>
        </w:rPr>
        <w:t>va</w:t>
      </w:r>
      <w:r w:rsidR="00014D17">
        <w:rPr>
          <w:rFonts w:ascii="Times New Roman" w:hAnsi="Times New Roman" w:cs="Times New Roman"/>
          <w:sz w:val="24"/>
        </w:rPr>
        <w:t>sorelaxation</w:t>
      </w:r>
      <w:proofErr w:type="spellEnd"/>
      <w:r w:rsidR="00014D17">
        <w:rPr>
          <w:rFonts w:ascii="Times New Roman" w:hAnsi="Times New Roman" w:cs="Times New Roman"/>
          <w:sz w:val="24"/>
        </w:rPr>
        <w:t xml:space="preserve"> in a </w:t>
      </w:r>
      <w:proofErr w:type="spellStart"/>
      <w:r w:rsidR="00014D17">
        <w:rPr>
          <w:rFonts w:ascii="Times New Roman" w:hAnsi="Times New Roman" w:cs="Times New Roman"/>
          <w:sz w:val="24"/>
        </w:rPr>
        <w:t>cAMP</w:t>
      </w:r>
      <w:proofErr w:type="spellEnd"/>
      <w:r w:rsidR="00860F8E">
        <w:rPr>
          <w:rFonts w:ascii="Times New Roman" w:hAnsi="Times New Roman" w:cs="Times New Roman"/>
          <w:sz w:val="24"/>
        </w:rPr>
        <w:t xml:space="preserve"> and endothelial nitric oxide syn</w:t>
      </w:r>
      <w:r w:rsidR="006D7DEE">
        <w:rPr>
          <w:rFonts w:ascii="Times New Roman" w:hAnsi="Times New Roman" w:cs="Times New Roman"/>
          <w:sz w:val="24"/>
        </w:rPr>
        <w:t xml:space="preserve">thase (e-NOS)-dependent manner, and </w:t>
      </w:r>
      <w:r w:rsidR="00014D17">
        <w:rPr>
          <w:rFonts w:ascii="Times New Roman" w:hAnsi="Times New Roman" w:cs="Times New Roman"/>
          <w:sz w:val="24"/>
        </w:rPr>
        <w:t xml:space="preserve">also </w:t>
      </w:r>
      <w:r w:rsidR="007E71CC">
        <w:rPr>
          <w:rFonts w:ascii="Times New Roman" w:hAnsi="Times New Roman" w:cs="Times New Roman"/>
          <w:sz w:val="24"/>
        </w:rPr>
        <w:t>preventing heart failure</w:t>
      </w:r>
      <w:r w:rsidR="00014D17">
        <w:rPr>
          <w:rFonts w:ascii="Times New Roman" w:hAnsi="Times New Roman" w:cs="Times New Roman"/>
          <w:sz w:val="24"/>
        </w:rPr>
        <w:t xml:space="preserve"> </w:t>
      </w:r>
      <w:r w:rsidR="007E71CC">
        <w:rPr>
          <w:rFonts w:ascii="Times New Roman" w:hAnsi="Times New Roman" w:cs="Times New Roman"/>
          <w:sz w:val="24"/>
        </w:rPr>
        <w:t>by enhancing oxygen uptake, augmenting left ventri</w:t>
      </w:r>
      <w:r w:rsidR="00E00561">
        <w:rPr>
          <w:rFonts w:ascii="Times New Roman" w:hAnsi="Times New Roman" w:cs="Times New Roman"/>
          <w:sz w:val="24"/>
        </w:rPr>
        <w:t xml:space="preserve">cular </w:t>
      </w:r>
      <w:proofErr w:type="spellStart"/>
      <w:r w:rsidR="00E00561">
        <w:rPr>
          <w:rFonts w:ascii="Times New Roman" w:hAnsi="Times New Roman" w:cs="Times New Roman"/>
          <w:sz w:val="24"/>
        </w:rPr>
        <w:t>ejaction</w:t>
      </w:r>
      <w:proofErr w:type="spellEnd"/>
      <w:r w:rsidR="00E00561">
        <w:rPr>
          <w:rFonts w:ascii="Times New Roman" w:hAnsi="Times New Roman" w:cs="Times New Roman"/>
          <w:sz w:val="24"/>
        </w:rPr>
        <w:t xml:space="preserve"> fraction (LVEF) and increase in</w:t>
      </w:r>
      <w:r w:rsidR="005D44FC">
        <w:rPr>
          <w:rFonts w:ascii="Times New Roman" w:hAnsi="Times New Roman" w:cs="Times New Roman"/>
          <w:sz w:val="24"/>
        </w:rPr>
        <w:t xml:space="preserve"> </w:t>
      </w:r>
      <w:r w:rsidR="00014D17">
        <w:rPr>
          <w:rFonts w:ascii="Times New Roman" w:hAnsi="Times New Roman" w:cs="Times New Roman"/>
          <w:sz w:val="24"/>
        </w:rPr>
        <w:t xml:space="preserve">glucose uptake </w:t>
      </w:r>
      <w:r w:rsidR="00492F91">
        <w:rPr>
          <w:rFonts w:ascii="Times New Roman" w:hAnsi="Times New Roman" w:cs="Times New Roman"/>
          <w:sz w:val="24"/>
        </w:rPr>
        <w:t>through</w:t>
      </w:r>
      <w:r w:rsidR="00E00561">
        <w:rPr>
          <w:rFonts w:ascii="Times New Roman" w:hAnsi="Times New Roman" w:cs="Times New Roman"/>
          <w:sz w:val="24"/>
        </w:rPr>
        <w:t xml:space="preserve"> GLP-1-dependent AKT activation and glucose transporter </w:t>
      </w:r>
      <w:r w:rsidR="00014D17">
        <w:rPr>
          <w:rFonts w:ascii="Times New Roman" w:hAnsi="Times New Roman" w:cs="Times New Roman"/>
          <w:sz w:val="24"/>
        </w:rPr>
        <w:t>type 4 (GLUT4) translocation</w:t>
      </w:r>
      <w:r w:rsidR="007A0741">
        <w:rPr>
          <w:rFonts w:ascii="Times New Roman" w:hAnsi="Times New Roman" w:cs="Times New Roman"/>
          <w:sz w:val="24"/>
        </w:rPr>
        <w:t xml:space="preserve">. </w:t>
      </w:r>
      <w:r w:rsidR="007E5E15">
        <w:rPr>
          <w:rFonts w:ascii="Times New Roman" w:hAnsi="Times New Roman" w:cs="Times New Roman"/>
          <w:sz w:val="24"/>
        </w:rPr>
        <w:t xml:space="preserve">Although GLP-1 receptor agonists including </w:t>
      </w:r>
      <w:proofErr w:type="spellStart"/>
      <w:r w:rsidR="007E5E15">
        <w:rPr>
          <w:rFonts w:ascii="Times New Roman" w:hAnsi="Times New Roman" w:cs="Times New Roman"/>
          <w:sz w:val="24"/>
        </w:rPr>
        <w:t>exenatide</w:t>
      </w:r>
      <w:proofErr w:type="spellEnd"/>
      <w:r w:rsidR="007E5E15">
        <w:rPr>
          <w:rFonts w:ascii="Times New Roman" w:hAnsi="Times New Roman" w:cs="Times New Roman"/>
          <w:sz w:val="24"/>
        </w:rPr>
        <w:t xml:space="preserve"> and </w:t>
      </w:r>
      <w:proofErr w:type="spellStart"/>
      <w:r w:rsidR="007E5E15">
        <w:rPr>
          <w:rFonts w:ascii="Times New Roman" w:hAnsi="Times New Roman" w:cs="Times New Roman"/>
          <w:sz w:val="24"/>
        </w:rPr>
        <w:t>liraglutide</w:t>
      </w:r>
      <w:proofErr w:type="spellEnd"/>
      <w:r w:rsidR="007E5E15">
        <w:rPr>
          <w:rFonts w:ascii="Times New Roman" w:hAnsi="Times New Roman" w:cs="Times New Roman"/>
          <w:sz w:val="24"/>
        </w:rPr>
        <w:t xml:space="preserve"> </w:t>
      </w:r>
      <w:r w:rsidR="00D530F2">
        <w:rPr>
          <w:rFonts w:ascii="Times New Roman" w:hAnsi="Times New Roman" w:cs="Times New Roman"/>
          <w:sz w:val="24"/>
        </w:rPr>
        <w:t xml:space="preserve">have been extensively used, but DPP4 inhibitors </w:t>
      </w:r>
      <w:r w:rsidR="00492F91">
        <w:rPr>
          <w:rFonts w:ascii="Times New Roman" w:hAnsi="Times New Roman" w:cs="Times New Roman"/>
          <w:sz w:val="24"/>
        </w:rPr>
        <w:t xml:space="preserve">still </w:t>
      </w:r>
      <w:r w:rsidR="00BD54AE">
        <w:rPr>
          <w:rFonts w:ascii="Times New Roman" w:hAnsi="Times New Roman" w:cs="Times New Roman"/>
          <w:sz w:val="24"/>
        </w:rPr>
        <w:t>have the potential to exert either a broader range of beneficial effects or a different subset of benefits on</w:t>
      </w:r>
      <w:r w:rsidR="007C7113">
        <w:rPr>
          <w:rFonts w:ascii="Times New Roman" w:hAnsi="Times New Roman" w:cs="Times New Roman"/>
          <w:sz w:val="24"/>
        </w:rPr>
        <w:t xml:space="preserve"> overall CVD outcomes. In addition to its anti-</w:t>
      </w:r>
      <w:proofErr w:type="spellStart"/>
      <w:r w:rsidR="007C7113">
        <w:rPr>
          <w:rFonts w:ascii="Times New Roman" w:hAnsi="Times New Roman" w:cs="Times New Roman"/>
          <w:sz w:val="24"/>
        </w:rPr>
        <w:t>hyperglycemic</w:t>
      </w:r>
      <w:proofErr w:type="spellEnd"/>
      <w:r w:rsidR="007C7113">
        <w:rPr>
          <w:rFonts w:ascii="Times New Roman" w:hAnsi="Times New Roman" w:cs="Times New Roman"/>
          <w:sz w:val="24"/>
        </w:rPr>
        <w:t xml:space="preserve"> effect, the </w:t>
      </w:r>
      <w:proofErr w:type="spellStart"/>
      <w:r w:rsidR="00310243">
        <w:rPr>
          <w:rFonts w:ascii="Times New Roman" w:hAnsi="Times New Roman" w:cs="Times New Roman"/>
          <w:sz w:val="24"/>
        </w:rPr>
        <w:t>cardioprotective</w:t>
      </w:r>
      <w:proofErr w:type="spellEnd"/>
      <w:r w:rsidR="00310243">
        <w:rPr>
          <w:rFonts w:ascii="Times New Roman" w:hAnsi="Times New Roman" w:cs="Times New Roman"/>
          <w:sz w:val="24"/>
        </w:rPr>
        <w:t xml:space="preserve"> </w:t>
      </w:r>
      <w:r w:rsidR="007C7113">
        <w:rPr>
          <w:rFonts w:ascii="Times New Roman" w:hAnsi="Times New Roman" w:cs="Times New Roman"/>
          <w:sz w:val="24"/>
        </w:rPr>
        <w:t>mechanism</w:t>
      </w:r>
      <w:r w:rsidR="00310243">
        <w:rPr>
          <w:rFonts w:ascii="Times New Roman" w:hAnsi="Times New Roman" w:cs="Times New Roman"/>
          <w:sz w:val="24"/>
        </w:rPr>
        <w:t>s of action of</w:t>
      </w:r>
      <w:r w:rsidR="00A82C5D">
        <w:rPr>
          <w:rFonts w:ascii="Times New Roman" w:hAnsi="Times New Roman" w:cs="Times New Roman"/>
          <w:sz w:val="24"/>
        </w:rPr>
        <w:t xml:space="preserve"> these drugs are </w:t>
      </w:r>
      <w:r w:rsidR="00310243">
        <w:rPr>
          <w:rFonts w:ascii="Times New Roman" w:hAnsi="Times New Roman" w:cs="Times New Roman"/>
          <w:sz w:val="24"/>
        </w:rPr>
        <w:t xml:space="preserve">poorly </w:t>
      </w:r>
      <w:r w:rsidR="00A82C5D">
        <w:rPr>
          <w:rFonts w:ascii="Times New Roman" w:hAnsi="Times New Roman" w:cs="Times New Roman"/>
          <w:sz w:val="24"/>
        </w:rPr>
        <w:t xml:space="preserve">understood and finding the best drug is still a challenge.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E32B86" w:rsidRPr="00BB28BF" w:rsidRDefault="00BB28BF" w:rsidP="00B3082B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Keywords: </w:t>
      </w:r>
      <w:proofErr w:type="spellStart"/>
      <w:r w:rsidRPr="00BB28BF">
        <w:rPr>
          <w:rFonts w:ascii="Times New Roman" w:hAnsi="Times New Roman" w:cs="Times New Roman"/>
          <w:i/>
          <w:iCs/>
          <w:sz w:val="24"/>
        </w:rPr>
        <w:t>Cardioprotection</w:t>
      </w:r>
      <w:proofErr w:type="spellEnd"/>
      <w:r w:rsidRPr="00BB28BF">
        <w:rPr>
          <w:rFonts w:ascii="Times New Roman" w:hAnsi="Times New Roman" w:cs="Times New Roman"/>
          <w:i/>
          <w:iCs/>
          <w:sz w:val="24"/>
        </w:rPr>
        <w:t xml:space="preserve">, Dipeptidylpeptidase-4 inhibitors, Glucagon-like peptide-1, </w:t>
      </w:r>
      <w:proofErr w:type="spellStart"/>
      <w:r w:rsidRPr="00BB28BF">
        <w:rPr>
          <w:rFonts w:ascii="Times New Roman" w:hAnsi="Times New Roman" w:cs="Times New Roman"/>
          <w:i/>
          <w:iCs/>
          <w:sz w:val="24"/>
        </w:rPr>
        <w:t>Incretins</w:t>
      </w:r>
      <w:proofErr w:type="spellEnd"/>
    </w:p>
    <w:p w:rsidR="00B3082B" w:rsidRPr="00BB28BF" w:rsidRDefault="00B3082B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BB28BF" w:rsidRDefault="00BB28BF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BB28BF" w:rsidRDefault="00BB28BF" w:rsidP="00BB28BF">
      <w:pPr>
        <w:pStyle w:val="HTMLPreformatted"/>
        <w:rPr>
          <w:rFonts w:ascii="Times New Roman" w:hAnsi="Times New Roman" w:cs="Times New Roman"/>
          <w:iCs/>
          <w:sz w:val="24"/>
        </w:rPr>
      </w:pPr>
    </w:p>
    <w:p w:rsidR="00BB28BF" w:rsidRDefault="00BB28BF" w:rsidP="00BB28BF">
      <w:pPr>
        <w:pStyle w:val="HTMLPreformatted"/>
        <w:rPr>
          <w:rFonts w:ascii="Times New Roman" w:hAnsi="Times New Roman" w:cs="Times New Roman"/>
          <w:iCs/>
          <w:sz w:val="24"/>
        </w:rPr>
      </w:pPr>
    </w:p>
    <w:p w:rsidR="00BB28BF" w:rsidRDefault="00BB28BF" w:rsidP="00BB28BF">
      <w:pPr>
        <w:pStyle w:val="HTMLPreformatted"/>
        <w:rPr>
          <w:rFonts w:ascii="Times New Roman" w:hAnsi="Times New Roman" w:cs="Times New Roman"/>
          <w:iCs/>
          <w:sz w:val="24"/>
        </w:rPr>
      </w:pPr>
    </w:p>
    <w:p w:rsidR="00BB28BF" w:rsidRDefault="00BB28BF" w:rsidP="00BB28BF">
      <w:pPr>
        <w:pStyle w:val="HTMLPreformatted"/>
        <w:rPr>
          <w:rFonts w:ascii="Times New Roman" w:hAnsi="Times New Roman" w:cs="Times New Roman"/>
          <w:iCs/>
          <w:sz w:val="24"/>
        </w:rPr>
      </w:pPr>
    </w:p>
    <w:p w:rsidR="00BB28BF" w:rsidRDefault="00BB28BF" w:rsidP="00BB28BF">
      <w:pPr>
        <w:pStyle w:val="HTMLPreformatted"/>
        <w:rPr>
          <w:rFonts w:ascii="Times New Roman" w:hAnsi="Times New Roman" w:cs="Times New Roman"/>
          <w:iCs/>
          <w:sz w:val="24"/>
        </w:rPr>
      </w:pPr>
    </w:p>
    <w:p w:rsidR="00BB28BF" w:rsidRDefault="00BB28BF" w:rsidP="00BB28BF">
      <w:pPr>
        <w:pStyle w:val="HTMLPreformatted"/>
        <w:rPr>
          <w:rFonts w:ascii="Times New Roman" w:hAnsi="Times New Roman" w:cs="Times New Roman"/>
          <w:b/>
          <w:iCs/>
          <w:sz w:val="24"/>
        </w:rPr>
      </w:pPr>
      <w:r w:rsidRPr="00BB28BF">
        <w:rPr>
          <w:rFonts w:ascii="Times New Roman" w:hAnsi="Times New Roman" w:cs="Times New Roman"/>
          <w:b/>
          <w:iCs/>
          <w:sz w:val="24"/>
        </w:rPr>
        <w:t>Professional Biography</w:t>
      </w:r>
    </w:p>
    <w:p w:rsidR="00D02C45" w:rsidRDefault="00D02C45" w:rsidP="00D02C45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02C45" w:rsidRPr="00D02C45" w:rsidRDefault="00D02C45" w:rsidP="00D02C45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I AMIN AL-AWAR, a 28 years old PhD</w:t>
      </w:r>
      <w:r w:rsidRPr="00D02C45">
        <w:rPr>
          <w:rFonts w:ascii="Times New Roman" w:hAnsi="Times New Roman" w:cs="Times New Roman"/>
          <w:iCs/>
          <w:sz w:val="24"/>
        </w:rPr>
        <w:t xml:space="preserve"> st</w:t>
      </w:r>
      <w:r>
        <w:rPr>
          <w:rFonts w:ascii="Times New Roman" w:hAnsi="Times New Roman" w:cs="Times New Roman"/>
          <w:iCs/>
          <w:sz w:val="24"/>
        </w:rPr>
        <w:t>u</w:t>
      </w:r>
      <w:r w:rsidRPr="00D02C45">
        <w:rPr>
          <w:rFonts w:ascii="Times New Roman" w:hAnsi="Times New Roman" w:cs="Times New Roman"/>
          <w:iCs/>
          <w:sz w:val="24"/>
        </w:rPr>
        <w:t xml:space="preserve">dent </w:t>
      </w:r>
      <w:r>
        <w:rPr>
          <w:rFonts w:ascii="Times New Roman" w:hAnsi="Times New Roman" w:cs="Times New Roman"/>
          <w:iCs/>
          <w:sz w:val="24"/>
        </w:rPr>
        <w:t xml:space="preserve">at University of Szeged, Biology Doctoral School. I’m currently pursuing my research work at the department of Physiology, Anatomy and Neuroscience/ Endocrinology Lab. I work on ischemic heart model and in my account 6 publications </w:t>
      </w:r>
      <w:r w:rsidR="0022750C">
        <w:rPr>
          <w:rFonts w:ascii="Times New Roman" w:hAnsi="Times New Roman" w:cs="Times New Roman"/>
          <w:iCs/>
          <w:sz w:val="24"/>
        </w:rPr>
        <w:t xml:space="preserve">in reputed journals </w:t>
      </w:r>
      <w:r>
        <w:rPr>
          <w:rFonts w:ascii="Times New Roman" w:hAnsi="Times New Roman" w:cs="Times New Roman"/>
          <w:iCs/>
          <w:sz w:val="24"/>
        </w:rPr>
        <w:t xml:space="preserve">in the field of endocrinology and metabolism. I earned several prizes and awards </w:t>
      </w:r>
      <w:r w:rsidR="0022750C">
        <w:rPr>
          <w:rFonts w:ascii="Times New Roman" w:hAnsi="Times New Roman" w:cs="Times New Roman"/>
          <w:iCs/>
          <w:sz w:val="24"/>
        </w:rPr>
        <w:t>in national and international conferences on Cardiology and Diabetes. I’m a reviewer in Open Access Research in Anatomy journal.</w:t>
      </w:r>
    </w:p>
    <w:p w:rsidR="00BB28BF" w:rsidRDefault="00BB28BF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BB28BF" w:rsidRDefault="00D764A3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D764A3">
        <w:rPr>
          <w:rFonts w:ascii="Times New Roman" w:hAnsi="Times New Roman" w:cs="Times New Roman"/>
          <w:iCs/>
          <w:noProof/>
          <w:sz w:val="24"/>
          <w:lang w:val="en-US"/>
        </w:rPr>
        <w:drawing>
          <wp:anchor distT="0" distB="0" distL="114300" distR="114300" simplePos="0" relativeHeight="251658240" behindDoc="0" locked="0" layoutInCell="1" allowOverlap="1" wp14:anchorId="2C34F646" wp14:editId="06D8B8F2">
            <wp:simplePos x="0" y="0"/>
            <wp:positionH relativeFrom="margin">
              <wp:posOffset>-635</wp:posOffset>
            </wp:positionH>
            <wp:positionV relativeFrom="paragraph">
              <wp:posOffset>102235</wp:posOffset>
            </wp:positionV>
            <wp:extent cx="1533525" cy="1533525"/>
            <wp:effectExtent l="0" t="0" r="9525" b="9525"/>
            <wp:wrapNone/>
            <wp:docPr id="1" name="Picture 1" descr="d:\Users\amin\Desktop\Amin_Al-Aw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min\Desktop\Amin_Al-Awa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28BF" w:rsidRDefault="00BB28BF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BB28BF" w:rsidRDefault="00BB28BF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A53BB1" w:rsidRDefault="00A53BB1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A53BB1" w:rsidRDefault="00A53BB1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A53BB1" w:rsidRDefault="00A53BB1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A53BB1" w:rsidRDefault="00A53BB1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A53BB1" w:rsidRDefault="00A53BB1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A53BB1" w:rsidRDefault="00A53BB1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D764A3" w:rsidRDefault="00D764A3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D764A3" w:rsidRDefault="00D764A3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E425BA">
        <w:rPr>
          <w:rFonts w:ascii="Times New Roman" w:hAnsi="Times New Roman" w:cs="Times New Roman"/>
          <w:iCs/>
          <w:sz w:val="24"/>
        </w:rPr>
        <w:t>amin@expbio.bio.u-szeged.hu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Default="00150033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Comment</w:t>
      </w:r>
    </w:p>
    <w:p w:rsidR="00150033" w:rsidRPr="00150033" w:rsidRDefault="00150033" w:rsidP="00150033">
      <w:pPr>
        <w:jc w:val="both"/>
        <w:rPr>
          <w:rFonts w:ascii="Times New Roman" w:hAnsi="Times New Roman" w:cs="Times New Roman"/>
          <w:sz w:val="24"/>
          <w:szCs w:val="24"/>
        </w:rPr>
      </w:pPr>
      <w:r w:rsidRPr="00150033">
        <w:rPr>
          <w:rFonts w:ascii="Times New Roman" w:hAnsi="Times New Roman" w:cs="Times New Roman"/>
          <w:sz w:val="24"/>
          <w:szCs w:val="24"/>
        </w:rPr>
        <w:t>I would be happy to get the funding support for making th</w:t>
      </w:r>
      <w:r>
        <w:rPr>
          <w:rFonts w:ascii="Times New Roman" w:hAnsi="Times New Roman" w:cs="Times New Roman"/>
          <w:sz w:val="24"/>
          <w:szCs w:val="24"/>
        </w:rPr>
        <w:t xml:space="preserve">is opportunity possible for participating in this prestigious meeting, </w:t>
      </w:r>
      <w:r w:rsidRPr="00150033">
        <w:rPr>
          <w:rFonts w:ascii="Times New Roman" w:hAnsi="Times New Roman" w:cs="Times New Roman"/>
          <w:sz w:val="24"/>
          <w:szCs w:val="24"/>
        </w:rPr>
        <w:t>delivering a talk, sharing knowledge and connecting with eminent researchers and professionals coming from worldwide</w:t>
      </w:r>
      <w:r w:rsidR="00975BA4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Pr="0015003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50033" w:rsidRPr="0015003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812" w:rsidRDefault="00A57812" w:rsidP="00495C76">
      <w:pPr>
        <w:spacing w:after="0" w:line="240" w:lineRule="auto"/>
      </w:pPr>
      <w:r>
        <w:separator/>
      </w:r>
    </w:p>
  </w:endnote>
  <w:endnote w:type="continuationSeparator" w:id="0">
    <w:p w:rsidR="00A57812" w:rsidRDefault="00A57812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S Mincho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812" w:rsidRDefault="00A57812" w:rsidP="00495C76">
      <w:pPr>
        <w:spacing w:after="0" w:line="240" w:lineRule="auto"/>
      </w:pPr>
      <w:r>
        <w:separator/>
      </w:r>
    </w:p>
  </w:footnote>
  <w:footnote w:type="continuationSeparator" w:id="0">
    <w:p w:rsidR="00A57812" w:rsidRDefault="00A57812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14D17"/>
    <w:rsid w:val="000A4C22"/>
    <w:rsid w:val="00136AD7"/>
    <w:rsid w:val="00150033"/>
    <w:rsid w:val="00165729"/>
    <w:rsid w:val="001A75CA"/>
    <w:rsid w:val="0022750C"/>
    <w:rsid w:val="002350BC"/>
    <w:rsid w:val="00247E96"/>
    <w:rsid w:val="00267261"/>
    <w:rsid w:val="0028059F"/>
    <w:rsid w:val="002F1228"/>
    <w:rsid w:val="002F4DF0"/>
    <w:rsid w:val="00310243"/>
    <w:rsid w:val="00333E31"/>
    <w:rsid w:val="0038483D"/>
    <w:rsid w:val="00387F80"/>
    <w:rsid w:val="00415C93"/>
    <w:rsid w:val="00435234"/>
    <w:rsid w:val="004778FA"/>
    <w:rsid w:val="00492F91"/>
    <w:rsid w:val="0049563B"/>
    <w:rsid w:val="00495C76"/>
    <w:rsid w:val="004E2456"/>
    <w:rsid w:val="005D44FC"/>
    <w:rsid w:val="006008AF"/>
    <w:rsid w:val="00627419"/>
    <w:rsid w:val="00630F8E"/>
    <w:rsid w:val="006A46C0"/>
    <w:rsid w:val="006A6BA6"/>
    <w:rsid w:val="006D7DEE"/>
    <w:rsid w:val="00701C2C"/>
    <w:rsid w:val="0070240F"/>
    <w:rsid w:val="007245B4"/>
    <w:rsid w:val="007A0741"/>
    <w:rsid w:val="007C7113"/>
    <w:rsid w:val="007E5E15"/>
    <w:rsid w:val="007E71CC"/>
    <w:rsid w:val="00804ADD"/>
    <w:rsid w:val="00860F8E"/>
    <w:rsid w:val="008B4628"/>
    <w:rsid w:val="00975BA4"/>
    <w:rsid w:val="009E1497"/>
    <w:rsid w:val="009F3EDC"/>
    <w:rsid w:val="00A53BB1"/>
    <w:rsid w:val="00A57812"/>
    <w:rsid w:val="00A82C5D"/>
    <w:rsid w:val="00AC281A"/>
    <w:rsid w:val="00B3082B"/>
    <w:rsid w:val="00B473F7"/>
    <w:rsid w:val="00B6703B"/>
    <w:rsid w:val="00BA654F"/>
    <w:rsid w:val="00BB0952"/>
    <w:rsid w:val="00BB28BF"/>
    <w:rsid w:val="00BD54AE"/>
    <w:rsid w:val="00C45432"/>
    <w:rsid w:val="00CB1184"/>
    <w:rsid w:val="00CC6955"/>
    <w:rsid w:val="00CE511D"/>
    <w:rsid w:val="00D02C45"/>
    <w:rsid w:val="00D3339D"/>
    <w:rsid w:val="00D530F2"/>
    <w:rsid w:val="00D764A3"/>
    <w:rsid w:val="00D80537"/>
    <w:rsid w:val="00DC2CD6"/>
    <w:rsid w:val="00DF04E3"/>
    <w:rsid w:val="00E00561"/>
    <w:rsid w:val="00E05D9E"/>
    <w:rsid w:val="00E32B86"/>
    <w:rsid w:val="00E425BA"/>
    <w:rsid w:val="00E7464F"/>
    <w:rsid w:val="00EA1DC8"/>
    <w:rsid w:val="00F67ED5"/>
    <w:rsid w:val="00F67FAA"/>
    <w:rsid w:val="00FB535B"/>
    <w:rsid w:val="00FC32CD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76DB4D"/>
  <w15:docId w15:val="{6EC74DC8-3F2C-47F8-BAC4-E54D4F9E9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amin</cp:lastModifiedBy>
  <cp:revision>36</cp:revision>
  <dcterms:created xsi:type="dcterms:W3CDTF">2018-03-12T14:35:00Z</dcterms:created>
  <dcterms:modified xsi:type="dcterms:W3CDTF">2018-03-14T11:37:00Z</dcterms:modified>
</cp:coreProperties>
</file>