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88F" w:rsidRPr="006D09F6" w:rsidRDefault="0075688F" w:rsidP="0075688F">
      <w:pPr>
        <w:spacing w:line="360" w:lineRule="auto"/>
        <w:jc w:val="both"/>
        <w:rPr>
          <w:rFonts w:ascii="Times New Roman" w:hAnsi="Times New Roman"/>
          <w:b/>
          <w:color w:val="000000" w:themeColor="text1"/>
          <w:sz w:val="24"/>
          <w:szCs w:val="24"/>
        </w:rPr>
      </w:pPr>
      <w:r w:rsidRPr="006D09F6">
        <w:rPr>
          <w:rFonts w:ascii="Times New Roman" w:hAnsi="Times New Roman"/>
          <w:b/>
          <w:color w:val="000000" w:themeColor="text1"/>
          <w:sz w:val="24"/>
          <w:szCs w:val="24"/>
        </w:rPr>
        <w:t xml:space="preserve">Adult </w:t>
      </w:r>
      <w:r w:rsidR="009C3879" w:rsidRPr="006D09F6">
        <w:rPr>
          <w:rFonts w:ascii="Times New Roman" w:hAnsi="Times New Roman"/>
          <w:b/>
          <w:color w:val="000000" w:themeColor="text1"/>
          <w:sz w:val="24"/>
          <w:szCs w:val="24"/>
        </w:rPr>
        <w:t>Male i</w:t>
      </w:r>
      <w:r w:rsidRPr="006D09F6">
        <w:rPr>
          <w:rFonts w:ascii="Times New Roman" w:hAnsi="Times New Roman"/>
          <w:b/>
          <w:color w:val="000000" w:themeColor="text1"/>
          <w:sz w:val="24"/>
          <w:szCs w:val="24"/>
        </w:rPr>
        <w:t>nvolvement i</w:t>
      </w:r>
      <w:r w:rsidR="009C3879" w:rsidRPr="006D09F6">
        <w:rPr>
          <w:rFonts w:ascii="Times New Roman" w:hAnsi="Times New Roman"/>
          <w:b/>
          <w:color w:val="000000" w:themeColor="text1"/>
          <w:sz w:val="24"/>
          <w:szCs w:val="24"/>
        </w:rPr>
        <w:t>n maternity care i</w:t>
      </w:r>
      <w:r w:rsidRPr="006D09F6">
        <w:rPr>
          <w:rFonts w:ascii="Times New Roman" w:hAnsi="Times New Roman"/>
          <w:b/>
          <w:color w:val="000000" w:themeColor="text1"/>
          <w:sz w:val="24"/>
          <w:szCs w:val="24"/>
        </w:rPr>
        <w:t>n Enugu State, Nigeria</w:t>
      </w:r>
      <w:r w:rsidR="009C3879" w:rsidRPr="006D09F6">
        <w:rPr>
          <w:rFonts w:ascii="Times New Roman" w:hAnsi="Times New Roman"/>
          <w:b/>
          <w:color w:val="000000" w:themeColor="text1"/>
          <w:sz w:val="24"/>
          <w:szCs w:val="24"/>
        </w:rPr>
        <w:t>: A cross-sectional s</w:t>
      </w:r>
      <w:r w:rsidRPr="006D09F6">
        <w:rPr>
          <w:rFonts w:ascii="Times New Roman" w:hAnsi="Times New Roman"/>
          <w:b/>
          <w:color w:val="000000" w:themeColor="text1"/>
          <w:sz w:val="24"/>
          <w:szCs w:val="24"/>
        </w:rPr>
        <w:t>tudy</w:t>
      </w:r>
    </w:p>
    <w:p w:rsidR="00AB677A" w:rsidRPr="006D09F6" w:rsidRDefault="00AB677A" w:rsidP="0075688F">
      <w:pPr>
        <w:spacing w:line="36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 xml:space="preserve">Presenting author: </w:t>
      </w:r>
      <w:proofErr w:type="spellStart"/>
      <w:r w:rsidRPr="006D09F6">
        <w:rPr>
          <w:rFonts w:ascii="Times New Roman" w:hAnsi="Times New Roman"/>
          <w:color w:val="000000" w:themeColor="text1"/>
          <w:sz w:val="24"/>
          <w:szCs w:val="24"/>
        </w:rPr>
        <w:t>Chisom</w:t>
      </w:r>
      <w:proofErr w:type="spellEnd"/>
      <w:r w:rsidRPr="006D09F6">
        <w:rPr>
          <w:rFonts w:ascii="Times New Roman" w:hAnsi="Times New Roman"/>
          <w:color w:val="000000" w:themeColor="text1"/>
          <w:sz w:val="24"/>
          <w:szCs w:val="24"/>
        </w:rPr>
        <w:t xml:space="preserve"> Joy </w:t>
      </w:r>
      <w:proofErr w:type="spellStart"/>
      <w:r w:rsidRPr="006D09F6">
        <w:rPr>
          <w:rFonts w:ascii="Times New Roman" w:hAnsi="Times New Roman"/>
          <w:color w:val="000000" w:themeColor="text1"/>
          <w:sz w:val="24"/>
          <w:szCs w:val="24"/>
        </w:rPr>
        <w:t>Mbadugha</w:t>
      </w:r>
      <w:proofErr w:type="spellEnd"/>
    </w:p>
    <w:p w:rsidR="00AB677A" w:rsidRPr="006D09F6" w:rsidRDefault="00AB677A" w:rsidP="00AB677A">
      <w:pPr>
        <w:rPr>
          <w:rFonts w:ascii="Times New Roman" w:hAnsi="Times New Roman"/>
          <w:sz w:val="24"/>
          <w:szCs w:val="24"/>
        </w:rPr>
      </w:pPr>
      <w:r w:rsidRPr="006D09F6">
        <w:rPr>
          <w:rFonts w:ascii="Times New Roman" w:hAnsi="Times New Roman"/>
          <w:b/>
          <w:color w:val="000000" w:themeColor="text1"/>
          <w:sz w:val="24"/>
          <w:szCs w:val="24"/>
        </w:rPr>
        <w:t xml:space="preserve">Co-authors: </w:t>
      </w:r>
      <w:proofErr w:type="spellStart"/>
      <w:r w:rsidRPr="006D09F6">
        <w:rPr>
          <w:rFonts w:ascii="Times New Roman" w:hAnsi="Times New Roman"/>
          <w:sz w:val="24"/>
          <w:szCs w:val="24"/>
        </w:rPr>
        <w:t>Chinenye</w:t>
      </w:r>
      <w:proofErr w:type="spellEnd"/>
      <w:r w:rsidRPr="006D09F6">
        <w:rPr>
          <w:rFonts w:ascii="Times New Roman" w:hAnsi="Times New Roman"/>
          <w:sz w:val="24"/>
          <w:szCs w:val="24"/>
        </w:rPr>
        <w:t xml:space="preserve"> Juliet </w:t>
      </w:r>
      <w:proofErr w:type="spellStart"/>
      <w:r w:rsidRPr="006D09F6">
        <w:rPr>
          <w:rFonts w:ascii="Times New Roman" w:hAnsi="Times New Roman"/>
          <w:sz w:val="24"/>
          <w:szCs w:val="24"/>
        </w:rPr>
        <w:t>Anetekhai</w:t>
      </w:r>
      <w:proofErr w:type="spellEnd"/>
      <w:proofErr w:type="gramStart"/>
      <w:r w:rsidRPr="006D09F6">
        <w:rPr>
          <w:rFonts w:ascii="Times New Roman" w:hAnsi="Times New Roman"/>
          <w:sz w:val="24"/>
          <w:szCs w:val="24"/>
        </w:rPr>
        <w:t xml:space="preserve">;  </w:t>
      </w:r>
      <w:proofErr w:type="spellStart"/>
      <w:r w:rsidRPr="006D09F6">
        <w:rPr>
          <w:rFonts w:ascii="Times New Roman" w:hAnsi="Times New Roman"/>
          <w:sz w:val="24"/>
          <w:szCs w:val="24"/>
        </w:rPr>
        <w:t>Adaobi</w:t>
      </w:r>
      <w:proofErr w:type="spellEnd"/>
      <w:proofErr w:type="gramEnd"/>
      <w:r w:rsidRPr="006D09F6">
        <w:rPr>
          <w:rFonts w:ascii="Times New Roman" w:hAnsi="Times New Roman"/>
          <w:sz w:val="24"/>
          <w:szCs w:val="24"/>
        </w:rPr>
        <w:t xml:space="preserve"> </w:t>
      </w:r>
      <w:proofErr w:type="spellStart"/>
      <w:r w:rsidRPr="006D09F6">
        <w:rPr>
          <w:rFonts w:ascii="Times New Roman" w:hAnsi="Times New Roman"/>
          <w:sz w:val="24"/>
          <w:szCs w:val="24"/>
        </w:rPr>
        <w:t>Lilian</w:t>
      </w:r>
      <w:proofErr w:type="spellEnd"/>
      <w:r w:rsidRPr="006D09F6">
        <w:rPr>
          <w:rFonts w:ascii="Times New Roman" w:hAnsi="Times New Roman"/>
          <w:sz w:val="24"/>
          <w:szCs w:val="24"/>
        </w:rPr>
        <w:t xml:space="preserve"> </w:t>
      </w:r>
      <w:proofErr w:type="spellStart"/>
      <w:r w:rsidRPr="006D09F6">
        <w:rPr>
          <w:rFonts w:ascii="Times New Roman" w:hAnsi="Times New Roman"/>
          <w:sz w:val="24"/>
          <w:szCs w:val="24"/>
        </w:rPr>
        <w:t>Obiekwu</w:t>
      </w:r>
      <w:proofErr w:type="spellEnd"/>
      <w:r w:rsidRPr="006D09F6">
        <w:rPr>
          <w:rFonts w:ascii="Times New Roman" w:hAnsi="Times New Roman"/>
          <w:sz w:val="24"/>
          <w:szCs w:val="24"/>
        </w:rPr>
        <w:t xml:space="preserve">; Justin </w:t>
      </w:r>
      <w:proofErr w:type="spellStart"/>
      <w:r w:rsidRPr="006D09F6">
        <w:rPr>
          <w:rFonts w:ascii="Times New Roman" w:hAnsi="Times New Roman"/>
          <w:sz w:val="24"/>
          <w:szCs w:val="24"/>
        </w:rPr>
        <w:t>Agorye</w:t>
      </w:r>
      <w:proofErr w:type="spellEnd"/>
      <w:r w:rsidRPr="006D09F6">
        <w:rPr>
          <w:rFonts w:ascii="Times New Roman" w:hAnsi="Times New Roman"/>
          <w:sz w:val="24"/>
          <w:szCs w:val="24"/>
        </w:rPr>
        <w:t xml:space="preserve"> </w:t>
      </w:r>
      <w:proofErr w:type="spellStart"/>
      <w:r w:rsidRPr="006D09F6">
        <w:rPr>
          <w:rFonts w:ascii="Times New Roman" w:hAnsi="Times New Roman"/>
          <w:sz w:val="24"/>
          <w:szCs w:val="24"/>
        </w:rPr>
        <w:t>Ingwu</w:t>
      </w:r>
      <w:proofErr w:type="spellEnd"/>
      <w:r w:rsidRPr="006D09F6">
        <w:rPr>
          <w:rFonts w:ascii="Times New Roman" w:hAnsi="Times New Roman"/>
          <w:sz w:val="24"/>
          <w:szCs w:val="24"/>
        </w:rPr>
        <w:t xml:space="preserve"> . </w:t>
      </w:r>
    </w:p>
    <w:p w:rsidR="0075688F" w:rsidRPr="006D09F6" w:rsidRDefault="0075688F" w:rsidP="0075688F">
      <w:pPr>
        <w:spacing w:line="240" w:lineRule="auto"/>
        <w:jc w:val="both"/>
        <w:rPr>
          <w:rFonts w:ascii="Times New Roman" w:hAnsi="Times New Roman"/>
          <w:b/>
          <w:color w:val="000000" w:themeColor="text1"/>
          <w:sz w:val="24"/>
          <w:szCs w:val="24"/>
        </w:rPr>
      </w:pPr>
      <w:r w:rsidRPr="006D09F6">
        <w:rPr>
          <w:rFonts w:ascii="Times New Roman" w:hAnsi="Times New Roman"/>
          <w:b/>
          <w:color w:val="000000" w:themeColor="text1"/>
          <w:sz w:val="24"/>
          <w:szCs w:val="24"/>
        </w:rPr>
        <w:t>Abstract</w:t>
      </w:r>
    </w:p>
    <w:p w:rsidR="0075688F" w:rsidRPr="006D09F6" w:rsidRDefault="0075688F" w:rsidP="0075688F">
      <w:pPr>
        <w:spacing w:line="24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INTRODUCTION</w:t>
      </w:r>
      <w:r w:rsidRPr="006D09F6">
        <w:rPr>
          <w:rFonts w:ascii="Times New Roman" w:hAnsi="Times New Roman"/>
          <w:color w:val="000000" w:themeColor="text1"/>
          <w:sz w:val="24"/>
          <w:szCs w:val="24"/>
        </w:rPr>
        <w:t xml:space="preserve">: Men are the key decision makers in the family and play a crucial role in the reproductive health of partners, in Nigeria. This study assessed adult male involvement in maternity care in Enugu South Local Government Area, Enugu State, Nigeria. </w:t>
      </w:r>
    </w:p>
    <w:p w:rsidR="0075688F" w:rsidRPr="006D09F6" w:rsidRDefault="0075688F" w:rsidP="0075688F">
      <w:pPr>
        <w:spacing w:line="24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METHODS</w:t>
      </w:r>
      <w:r w:rsidRPr="006D09F6">
        <w:rPr>
          <w:rFonts w:ascii="Times New Roman" w:hAnsi="Times New Roman"/>
          <w:color w:val="000000" w:themeColor="text1"/>
          <w:sz w:val="24"/>
          <w:szCs w:val="24"/>
        </w:rPr>
        <w:t xml:space="preserve">: This community based study was conducted using a cross-sectional survey design. A total of 145 respondents were selected through multistage sampling and data were collected using a structured questionnaire developed by the researchers. Data generated was statistically analyzed based on the research objectives using descriptive statistics. </w:t>
      </w:r>
    </w:p>
    <w:p w:rsidR="0075688F" w:rsidRPr="006D09F6" w:rsidRDefault="0075688F" w:rsidP="0075688F">
      <w:pPr>
        <w:spacing w:line="24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RESULTS</w:t>
      </w:r>
      <w:r w:rsidRPr="006D09F6">
        <w:rPr>
          <w:rFonts w:ascii="Times New Roman" w:hAnsi="Times New Roman"/>
          <w:color w:val="000000" w:themeColor="text1"/>
          <w:sz w:val="24"/>
          <w:szCs w:val="24"/>
        </w:rPr>
        <w:t xml:space="preserve">: Major findings revealed that the respondents had moderate knowledge on the expected role of males in maternity care with the majority, assessed using a 4-point </w:t>
      </w:r>
      <w:proofErr w:type="spellStart"/>
      <w:r w:rsidRPr="006D09F6">
        <w:rPr>
          <w:rFonts w:ascii="Times New Roman" w:hAnsi="Times New Roman"/>
          <w:color w:val="000000" w:themeColor="text1"/>
          <w:sz w:val="24"/>
          <w:szCs w:val="24"/>
        </w:rPr>
        <w:t>Likert</w:t>
      </w:r>
      <w:proofErr w:type="spellEnd"/>
      <w:r w:rsidRPr="006D09F6">
        <w:rPr>
          <w:rFonts w:ascii="Times New Roman" w:hAnsi="Times New Roman"/>
          <w:color w:val="000000" w:themeColor="text1"/>
          <w:sz w:val="24"/>
          <w:szCs w:val="24"/>
        </w:rPr>
        <w:t xml:space="preserve"> scale, having a moderate (2.99) level of involvement in maternity care. L</w:t>
      </w:r>
      <w:r w:rsidRPr="006D09F6">
        <w:rPr>
          <w:rFonts w:ascii="Times New Roman" w:eastAsia="Times New Roman" w:hAnsi="Times New Roman"/>
          <w:color w:val="000000" w:themeColor="text1"/>
          <w:sz w:val="24"/>
          <w:szCs w:val="24"/>
        </w:rPr>
        <w:t>ack of facilities that encourage male participation in maternity care; work schedule of the male partner, and lack of knowledge on the roles of the male partners during maternity care</w:t>
      </w:r>
      <w:r w:rsidRPr="006D09F6">
        <w:rPr>
          <w:rFonts w:ascii="Times New Roman" w:hAnsi="Times New Roman"/>
          <w:color w:val="000000" w:themeColor="text1"/>
          <w:sz w:val="24"/>
          <w:szCs w:val="24"/>
        </w:rPr>
        <w:t xml:space="preserve"> were identified as the major barriers to male involvement in maternity care with means of 3.80, 3.58 and 3.48, respectively. </w:t>
      </w:r>
    </w:p>
    <w:p w:rsidR="0075688F" w:rsidRPr="006D09F6" w:rsidRDefault="0075688F" w:rsidP="006D09F6">
      <w:pPr>
        <w:spacing w:line="24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CONCLUSION</w:t>
      </w:r>
      <w:r w:rsidRPr="006D09F6">
        <w:rPr>
          <w:rFonts w:ascii="Times New Roman" w:hAnsi="Times New Roman"/>
          <w:color w:val="000000" w:themeColor="text1"/>
          <w:sz w:val="24"/>
          <w:szCs w:val="24"/>
        </w:rPr>
        <w:t xml:space="preserve">: Involvement in maternity care among the respondents in this study was moderate. However, men may be restricted by some cultural beliefs such as maternity care being regarded as exclusively a woman’s matter. Thus, men should be educated on the importance of their role as partners in maternity care and on the need to participate actively, regardless of existing cultural norms. Hospitals should also promote policies that encourage male presence during birth and delivery rooms need to be designed to allow bonding of partners during birth. </w:t>
      </w:r>
    </w:p>
    <w:p w:rsidR="0075688F" w:rsidRPr="006D09F6" w:rsidRDefault="0075688F" w:rsidP="0075688F">
      <w:pPr>
        <w:spacing w:after="0" w:line="360" w:lineRule="auto"/>
        <w:jc w:val="both"/>
        <w:rPr>
          <w:rFonts w:ascii="Times New Roman" w:hAnsi="Times New Roman"/>
          <w:color w:val="000000" w:themeColor="text1"/>
          <w:sz w:val="24"/>
          <w:szCs w:val="24"/>
        </w:rPr>
      </w:pPr>
      <w:r w:rsidRPr="006D09F6">
        <w:rPr>
          <w:rFonts w:ascii="Times New Roman" w:hAnsi="Times New Roman"/>
          <w:b/>
          <w:color w:val="000000" w:themeColor="text1"/>
          <w:sz w:val="24"/>
          <w:szCs w:val="24"/>
        </w:rPr>
        <w:t xml:space="preserve">Keywords: </w:t>
      </w:r>
      <w:r w:rsidRPr="006D09F6">
        <w:rPr>
          <w:rFonts w:ascii="Times New Roman" w:hAnsi="Times New Roman"/>
          <w:color w:val="000000" w:themeColor="text1"/>
          <w:sz w:val="24"/>
          <w:szCs w:val="24"/>
        </w:rPr>
        <w:t>male partners, obstetric care, maternity care, male involvement.</w:t>
      </w:r>
    </w:p>
    <w:p w:rsidR="0075688F" w:rsidRPr="006D09F6" w:rsidRDefault="0075688F" w:rsidP="0075688F">
      <w:pPr>
        <w:spacing w:line="360" w:lineRule="auto"/>
        <w:jc w:val="both"/>
        <w:rPr>
          <w:rFonts w:ascii="Times New Roman" w:hAnsi="Times New Roman"/>
          <w:b/>
          <w:color w:val="000000" w:themeColor="text1"/>
          <w:sz w:val="24"/>
          <w:szCs w:val="24"/>
        </w:rPr>
      </w:pPr>
    </w:p>
    <w:p w:rsidR="006C4D6A" w:rsidRPr="006D09F6" w:rsidRDefault="006C4D6A">
      <w:pPr>
        <w:rPr>
          <w:color w:val="000000" w:themeColor="text1"/>
          <w:sz w:val="24"/>
          <w:szCs w:val="24"/>
        </w:rPr>
      </w:pPr>
    </w:p>
    <w:sectPr w:rsidR="006C4D6A" w:rsidRPr="006D09F6" w:rsidSect="006C4D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20"/>
  <w:characterSpacingControl w:val="doNotCompress"/>
  <w:compat/>
  <w:rsids>
    <w:rsidRoot w:val="0075688F"/>
    <w:rsid w:val="006C4D6A"/>
    <w:rsid w:val="006D09F6"/>
    <w:rsid w:val="0075688F"/>
    <w:rsid w:val="009C3879"/>
    <w:rsid w:val="00AB6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88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2019-11-14T12:18:00Z</dcterms:created>
  <dcterms:modified xsi:type="dcterms:W3CDTF">2019-11-14T12:47:00Z</dcterms:modified>
</cp:coreProperties>
</file>