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468E" w:rsidRPr="00CE468E" w:rsidRDefault="00CE468E" w:rsidP="00CE468E">
      <w:pPr>
        <w:jc w:val="center"/>
        <w:rPr>
          <w:rFonts w:ascii="Times New Roman" w:hAnsi="Times New Roman" w:cs="Times New Roman"/>
          <w:b/>
          <w:sz w:val="28"/>
          <w:szCs w:val="28"/>
        </w:rPr>
      </w:pPr>
      <w:r>
        <w:rPr>
          <w:rFonts w:ascii="Times New Roman" w:hAnsi="Times New Roman" w:cs="Times New Roman"/>
          <w:b/>
          <w:sz w:val="28"/>
          <w:szCs w:val="28"/>
        </w:rPr>
        <w:t xml:space="preserve">Title: </w:t>
      </w:r>
      <w:r w:rsidRPr="00F52EB2">
        <w:rPr>
          <w:rFonts w:ascii="Times New Roman" w:hAnsi="Times New Roman" w:cs="Times New Roman"/>
          <w:b/>
          <w:sz w:val="28"/>
          <w:szCs w:val="28"/>
        </w:rPr>
        <w:t>Are clean energy technologies</w:t>
      </w:r>
      <w:r>
        <w:rPr>
          <w:rFonts w:ascii="Times New Roman" w:hAnsi="Times New Roman" w:cs="Times New Roman"/>
          <w:b/>
          <w:sz w:val="28"/>
          <w:szCs w:val="28"/>
        </w:rPr>
        <w:t xml:space="preserve"> </w:t>
      </w:r>
      <w:r w:rsidRPr="00F52EB2">
        <w:rPr>
          <w:rFonts w:ascii="Times New Roman" w:hAnsi="Times New Roman" w:cs="Times New Roman"/>
          <w:b/>
          <w:sz w:val="28"/>
          <w:szCs w:val="28"/>
        </w:rPr>
        <w:t>a panacea for environmental sustainability in sub-Saharan African countries?</w:t>
      </w:r>
    </w:p>
    <w:p w:rsidR="00CE468E" w:rsidRDefault="00CE468E" w:rsidP="00CE468E">
      <w:pPr>
        <w:spacing w:after="120" w:line="360" w:lineRule="auto"/>
        <w:rPr>
          <w:rFonts w:ascii="Times New Roman" w:hAnsi="Times New Roman" w:cs="Times New Roman"/>
          <w:b/>
          <w:bCs/>
          <w:sz w:val="24"/>
          <w:szCs w:val="24"/>
        </w:rPr>
      </w:pPr>
      <w:r>
        <w:rPr>
          <w:rFonts w:ascii="Times New Roman" w:hAnsi="Times New Roman" w:cs="Times New Roman"/>
          <w:b/>
          <w:bCs/>
          <w:sz w:val="24"/>
          <w:szCs w:val="24"/>
        </w:rPr>
        <w:t>Corresponding Author: Dr. Mwoya Byaro</w:t>
      </w:r>
    </w:p>
    <w:p w:rsidR="00CE468E" w:rsidRDefault="00CE468E" w:rsidP="00CE468E">
      <w:pPr>
        <w:spacing w:after="120" w:line="360" w:lineRule="auto"/>
        <w:rPr>
          <w:rFonts w:ascii="Times New Roman" w:hAnsi="Times New Roman" w:cs="Times New Roman"/>
          <w:b/>
          <w:bCs/>
          <w:sz w:val="24"/>
          <w:szCs w:val="24"/>
        </w:rPr>
      </w:pPr>
      <w:r>
        <w:rPr>
          <w:rFonts w:ascii="Times New Roman" w:hAnsi="Times New Roman" w:cs="Times New Roman"/>
          <w:b/>
          <w:bCs/>
          <w:sz w:val="24"/>
          <w:szCs w:val="24"/>
        </w:rPr>
        <w:t>Affiliation: Institute of Rural Development Planning (IRDP), Tanzania</w:t>
      </w:r>
    </w:p>
    <w:p w:rsidR="00CE468E" w:rsidRDefault="00CE468E" w:rsidP="00CE468E">
      <w:pPr>
        <w:spacing w:after="120" w:line="360" w:lineRule="auto"/>
        <w:rPr>
          <w:rFonts w:ascii="Times New Roman" w:hAnsi="Times New Roman" w:cs="Times New Roman"/>
          <w:b/>
          <w:bCs/>
          <w:sz w:val="24"/>
          <w:szCs w:val="24"/>
        </w:rPr>
      </w:pPr>
      <w:r>
        <w:rPr>
          <w:rFonts w:ascii="Times New Roman" w:hAnsi="Times New Roman" w:cs="Times New Roman"/>
          <w:b/>
          <w:bCs/>
          <w:sz w:val="24"/>
          <w:szCs w:val="24"/>
        </w:rPr>
        <w:t xml:space="preserve">Email IDs: </w:t>
      </w:r>
      <w:hyperlink r:id="rId4" w:history="1">
        <w:r w:rsidRPr="00F44F77">
          <w:rPr>
            <w:rStyle w:val="Hyperlink"/>
            <w:rFonts w:ascii="Times New Roman" w:hAnsi="Times New Roman" w:cs="Times New Roman"/>
            <w:b/>
            <w:bCs/>
            <w:sz w:val="24"/>
            <w:szCs w:val="24"/>
          </w:rPr>
          <w:t>mwoyabyaro2018@gmail.com</w:t>
        </w:r>
      </w:hyperlink>
      <w:r>
        <w:rPr>
          <w:rFonts w:ascii="Times New Roman" w:hAnsi="Times New Roman" w:cs="Times New Roman"/>
          <w:b/>
          <w:bCs/>
          <w:sz w:val="24"/>
          <w:szCs w:val="24"/>
        </w:rPr>
        <w:t xml:space="preserve"> or </w:t>
      </w:r>
      <w:hyperlink r:id="rId5" w:history="1">
        <w:r w:rsidRPr="00F44F77">
          <w:rPr>
            <w:rStyle w:val="Hyperlink"/>
            <w:rFonts w:ascii="Times New Roman" w:hAnsi="Times New Roman" w:cs="Times New Roman"/>
            <w:b/>
            <w:bCs/>
            <w:sz w:val="24"/>
            <w:szCs w:val="24"/>
          </w:rPr>
          <w:t>mbyaro@irdp.ac.tz</w:t>
        </w:r>
      </w:hyperlink>
    </w:p>
    <w:p w:rsidR="00CE468E" w:rsidRDefault="00CE468E" w:rsidP="00CE468E">
      <w:pPr>
        <w:spacing w:after="120" w:line="360" w:lineRule="auto"/>
        <w:rPr>
          <w:rFonts w:ascii="Times New Roman" w:hAnsi="Times New Roman" w:cs="Times New Roman"/>
          <w:b/>
          <w:bCs/>
          <w:sz w:val="24"/>
          <w:szCs w:val="24"/>
        </w:rPr>
      </w:pPr>
      <w:r>
        <w:rPr>
          <w:rFonts w:ascii="Times New Roman" w:hAnsi="Times New Roman" w:cs="Times New Roman"/>
          <w:b/>
          <w:bCs/>
          <w:sz w:val="24"/>
          <w:szCs w:val="24"/>
        </w:rPr>
        <w:t>WhatsApp No: +255753341072</w:t>
      </w:r>
    </w:p>
    <w:p w:rsidR="00CE468E" w:rsidRDefault="00CE468E" w:rsidP="00CE468E">
      <w:pPr>
        <w:spacing w:after="120" w:line="360" w:lineRule="auto"/>
        <w:rPr>
          <w:rFonts w:ascii="Times New Roman" w:hAnsi="Times New Roman" w:cs="Times New Roman"/>
          <w:b/>
          <w:bCs/>
          <w:sz w:val="24"/>
          <w:szCs w:val="24"/>
        </w:rPr>
      </w:pPr>
      <w:r>
        <w:rPr>
          <w:rFonts w:ascii="Times New Roman" w:hAnsi="Times New Roman" w:cs="Times New Roman"/>
          <w:b/>
          <w:bCs/>
          <w:sz w:val="24"/>
          <w:szCs w:val="24"/>
        </w:rPr>
        <w:t>Presentation type: Oral</w:t>
      </w:r>
    </w:p>
    <w:p w:rsidR="00CE468E" w:rsidRPr="00CE468E" w:rsidRDefault="00CE468E" w:rsidP="00CE468E">
      <w:pPr>
        <w:spacing w:after="120" w:line="360" w:lineRule="auto"/>
        <w:rPr>
          <w:rFonts w:ascii="Times New Roman" w:hAnsi="Times New Roman" w:cs="Times New Roman"/>
          <w:b/>
          <w:bCs/>
          <w:sz w:val="24"/>
          <w:szCs w:val="24"/>
          <w:u w:val="single"/>
        </w:rPr>
      </w:pPr>
      <w:r w:rsidRPr="00CE468E">
        <w:rPr>
          <w:rFonts w:ascii="Times New Roman" w:hAnsi="Times New Roman" w:cs="Times New Roman"/>
          <w:b/>
          <w:bCs/>
          <w:sz w:val="24"/>
          <w:szCs w:val="24"/>
          <w:u w:val="single"/>
        </w:rPr>
        <w:t>Abstract</w:t>
      </w:r>
    </w:p>
    <w:p w:rsidR="00CE468E" w:rsidRDefault="00CE468E" w:rsidP="00CE468E">
      <w:pPr>
        <w:spacing w:after="120" w:line="360" w:lineRule="auto"/>
        <w:jc w:val="both"/>
        <w:rPr>
          <w:rFonts w:ascii="Times New Roman" w:hAnsi="Times New Roman" w:cs="Times New Roman"/>
          <w:sz w:val="24"/>
          <w:szCs w:val="24"/>
        </w:rPr>
      </w:pPr>
      <w:r w:rsidRPr="00C741EE">
        <w:rPr>
          <w:rFonts w:ascii="Times New Roman" w:hAnsi="Times New Roman" w:cs="Times New Roman"/>
          <w:bCs/>
          <w:sz w:val="24"/>
          <w:szCs w:val="24"/>
        </w:rPr>
        <w:t>This study examines</w:t>
      </w:r>
      <w:r>
        <w:rPr>
          <w:rFonts w:ascii="Times New Roman" w:hAnsi="Times New Roman" w:cs="Times New Roman"/>
          <w:bCs/>
          <w:sz w:val="24"/>
          <w:szCs w:val="24"/>
        </w:rPr>
        <w:t xml:space="preserve"> </w:t>
      </w:r>
      <w:r w:rsidRPr="00F52EB2">
        <w:rPr>
          <w:rFonts w:ascii="Times New Roman" w:hAnsi="Times New Roman" w:cs="Times New Roman"/>
          <w:sz w:val="24"/>
          <w:szCs w:val="24"/>
        </w:rPr>
        <w:t>the impact of clean energy technologies</w:t>
      </w:r>
      <w:r>
        <w:rPr>
          <w:rFonts w:ascii="Times New Roman" w:hAnsi="Times New Roman" w:cs="Times New Roman"/>
          <w:sz w:val="24"/>
          <w:szCs w:val="24"/>
        </w:rPr>
        <w:t xml:space="preserve"> on environmental sustainability in 29 sub-Saharan African (SSA) countries while controlling for </w:t>
      </w:r>
      <w:r w:rsidRPr="00F52EB2">
        <w:rPr>
          <w:rFonts w:ascii="Times New Roman" w:hAnsi="Times New Roman" w:cs="Times New Roman"/>
          <w:sz w:val="24"/>
          <w:szCs w:val="24"/>
        </w:rPr>
        <w:t>income, industrialization</w:t>
      </w:r>
      <w:r>
        <w:rPr>
          <w:rFonts w:ascii="Times New Roman" w:hAnsi="Times New Roman" w:cs="Times New Roman"/>
          <w:sz w:val="24"/>
          <w:szCs w:val="24"/>
        </w:rPr>
        <w:t xml:space="preserve"> and trade from 2002 to 2018. I used the generalized quantile regression, which controls variable endogeneity using lagged instruments. In addition, Bayesian panel regression was used for robustness checks. The load capacity factor (LCF) was used as a broad measure of environmental </w:t>
      </w:r>
      <w:r w:rsidRPr="00751CAF">
        <w:rPr>
          <w:rFonts w:ascii="Times New Roman" w:hAnsi="Times New Roman" w:cs="Times New Roman"/>
          <w:sz w:val="24"/>
          <w:szCs w:val="24"/>
        </w:rPr>
        <w:t>sustainability that captures both nature's supply and man's demand for the environment. The findings show that clean energy technologies (clean fuels and renewable energy)</w:t>
      </w:r>
      <w:proofErr w:type="gramStart"/>
      <w:r w:rsidRPr="00751CAF">
        <w:rPr>
          <w:rFonts w:ascii="Times New Roman" w:hAnsi="Times New Roman" w:cs="Times New Roman"/>
          <w:sz w:val="24"/>
          <w:szCs w:val="24"/>
        </w:rPr>
        <w:t>,</w:t>
      </w:r>
      <w:proofErr w:type="gramEnd"/>
      <w:r w:rsidRPr="00751CAF">
        <w:rPr>
          <w:rFonts w:ascii="Times New Roman" w:hAnsi="Times New Roman" w:cs="Times New Roman"/>
          <w:sz w:val="24"/>
          <w:szCs w:val="24"/>
        </w:rPr>
        <w:t xml:space="preserve"> have positive and statistically significant effects on environmental sustainability for nearly all quantiles in SSA. The findings are still the same after verifying the robustness analysis, showing that the coefficients for clean fuels and renewable energy technologies in quantile regression are within the Bayesian probability </w:t>
      </w:r>
      <w:r>
        <w:rPr>
          <w:rFonts w:ascii="Times New Roman" w:hAnsi="Times New Roman" w:cs="Times New Roman"/>
          <w:sz w:val="24"/>
          <w:szCs w:val="24"/>
        </w:rPr>
        <w:t>credible intervals and all have</w:t>
      </w:r>
      <w:r w:rsidRPr="00751CAF">
        <w:rPr>
          <w:rFonts w:ascii="Times New Roman" w:hAnsi="Times New Roman" w:cs="Times New Roman"/>
          <w:sz w:val="24"/>
          <w:szCs w:val="24"/>
        </w:rPr>
        <w:t xml:space="preserve"> positive impact</w:t>
      </w:r>
      <w:r>
        <w:rPr>
          <w:rFonts w:ascii="Times New Roman" w:hAnsi="Times New Roman" w:cs="Times New Roman"/>
          <w:sz w:val="24"/>
          <w:szCs w:val="24"/>
        </w:rPr>
        <w:t>s</w:t>
      </w:r>
      <w:r w:rsidRPr="00751CAF">
        <w:rPr>
          <w:rFonts w:ascii="Times New Roman" w:hAnsi="Times New Roman" w:cs="Times New Roman"/>
          <w:sz w:val="24"/>
          <w:szCs w:val="24"/>
        </w:rPr>
        <w:t xml:space="preserve"> on ensuring environmental sustainability in SSA.</w:t>
      </w:r>
      <w:r>
        <w:rPr>
          <w:rFonts w:ascii="Times New Roman" w:hAnsi="Times New Roman" w:cs="Times New Roman"/>
          <w:sz w:val="24"/>
          <w:szCs w:val="24"/>
        </w:rPr>
        <w:t xml:space="preserve"> </w:t>
      </w:r>
      <w:r w:rsidRPr="00717BAE">
        <w:rPr>
          <w:rFonts w:ascii="Times New Roman" w:hAnsi="Times New Roman" w:cs="Times New Roman"/>
          <w:sz w:val="24"/>
          <w:szCs w:val="24"/>
        </w:rPr>
        <w:t>Furthermore, the results show that economic growth (income) has asymmetric (both negative and positive) effects on environmental sustainability</w:t>
      </w:r>
      <w:r>
        <w:rPr>
          <w:rFonts w:ascii="Times New Roman" w:hAnsi="Times New Roman" w:cs="Times New Roman"/>
          <w:sz w:val="24"/>
          <w:szCs w:val="24"/>
        </w:rPr>
        <w:t xml:space="preserve"> across different quantile</w:t>
      </w:r>
      <w:r w:rsidRPr="00717BAE">
        <w:rPr>
          <w:rFonts w:ascii="Times New Roman" w:hAnsi="Times New Roman" w:cs="Times New Roman"/>
          <w:sz w:val="24"/>
          <w:szCs w:val="24"/>
        </w:rPr>
        <w:t>, con</w:t>
      </w:r>
      <w:r>
        <w:rPr>
          <w:rFonts w:ascii="Times New Roman" w:hAnsi="Times New Roman" w:cs="Times New Roman"/>
          <w:sz w:val="24"/>
          <w:szCs w:val="24"/>
        </w:rPr>
        <w:t>firming the Load Capacity Curve (LCC) hypothesis in SSA while accounting for clean energy technologies in the model</w:t>
      </w:r>
      <w:r w:rsidRPr="00717BAE">
        <w:rPr>
          <w:rFonts w:ascii="Times New Roman" w:hAnsi="Times New Roman" w:cs="Times New Roman"/>
          <w:sz w:val="24"/>
          <w:szCs w:val="24"/>
        </w:rPr>
        <w:t>.</w:t>
      </w:r>
      <w:r>
        <w:rPr>
          <w:rFonts w:ascii="Times New Roman" w:hAnsi="Times New Roman" w:cs="Times New Roman"/>
          <w:sz w:val="24"/>
          <w:szCs w:val="24"/>
        </w:rPr>
        <w:t xml:space="preserve"> </w:t>
      </w:r>
      <w:r w:rsidRPr="00751CAF">
        <w:rPr>
          <w:rFonts w:ascii="Times New Roman" w:hAnsi="Times New Roman" w:cs="Times New Roman"/>
          <w:sz w:val="24"/>
          <w:szCs w:val="24"/>
        </w:rPr>
        <w:t>The findings further indicate that industrialization and trade have heterogeneous impacts on environmental sustainability</w:t>
      </w:r>
      <w:r>
        <w:rPr>
          <w:rFonts w:ascii="Times New Roman" w:hAnsi="Times New Roman" w:cs="Times New Roman"/>
          <w:sz w:val="24"/>
          <w:szCs w:val="24"/>
        </w:rPr>
        <w:t xml:space="preserve">. </w:t>
      </w:r>
      <w:r w:rsidRPr="00642C43">
        <w:rPr>
          <w:rFonts w:ascii="Times New Roman" w:hAnsi="Times New Roman" w:cs="Times New Roman"/>
          <w:sz w:val="24"/>
          <w:szCs w:val="24"/>
        </w:rPr>
        <w:t xml:space="preserve">Overall, our findings imply that clean energy technologies improve environmental sustainability in SSA. </w:t>
      </w:r>
      <w:r w:rsidRPr="00CC11DC">
        <w:rPr>
          <w:rFonts w:ascii="Times New Roman" w:hAnsi="Times New Roman" w:cs="Times New Roman"/>
          <w:sz w:val="24"/>
          <w:szCs w:val="24"/>
        </w:rPr>
        <w:t>Our main recommendation to policymakers is that sub-Saharan Africa needs to reduce the cost of energy services (i.e., renewable energy and clean fuels for cooking) in order to achieve greater environmental sustainability.</w:t>
      </w:r>
    </w:p>
    <w:p w:rsidR="00CE468E" w:rsidRPr="00642C43" w:rsidRDefault="00CE468E" w:rsidP="00E3372D">
      <w:pPr>
        <w:pBdr>
          <w:bottom w:val="single" w:sz="4" w:space="1" w:color="auto"/>
        </w:pBdr>
        <w:spacing w:line="360" w:lineRule="auto"/>
        <w:jc w:val="both"/>
        <w:rPr>
          <w:rFonts w:ascii="Times New Roman" w:hAnsi="Times New Roman" w:cs="Times New Roman"/>
          <w:sz w:val="24"/>
          <w:szCs w:val="24"/>
        </w:rPr>
      </w:pPr>
      <w:r w:rsidRPr="00642C43">
        <w:rPr>
          <w:rFonts w:ascii="Times New Roman" w:hAnsi="Times New Roman" w:cs="Times New Roman"/>
          <w:b/>
          <w:sz w:val="24"/>
          <w:szCs w:val="24"/>
        </w:rPr>
        <w:t>Keywords:</w:t>
      </w:r>
      <w:r w:rsidRPr="00642C43">
        <w:rPr>
          <w:rFonts w:ascii="Times New Roman" w:hAnsi="Times New Roman" w:cs="Times New Roman"/>
          <w:sz w:val="24"/>
          <w:szCs w:val="24"/>
        </w:rPr>
        <w:t xml:space="preserve"> Clean energy technolog</w:t>
      </w:r>
      <w:r>
        <w:rPr>
          <w:rFonts w:ascii="Times New Roman" w:hAnsi="Times New Roman" w:cs="Times New Roman"/>
          <w:sz w:val="24"/>
          <w:szCs w:val="24"/>
        </w:rPr>
        <w:t xml:space="preserve">ies, </w:t>
      </w:r>
      <w:r w:rsidRPr="00642C43">
        <w:rPr>
          <w:rFonts w:ascii="Times New Roman" w:hAnsi="Times New Roman" w:cs="Times New Roman"/>
          <w:sz w:val="24"/>
          <w:szCs w:val="24"/>
        </w:rPr>
        <w:t>environmental sustainab</w:t>
      </w:r>
      <w:r>
        <w:rPr>
          <w:rFonts w:ascii="Times New Roman" w:hAnsi="Times New Roman" w:cs="Times New Roman"/>
          <w:sz w:val="24"/>
          <w:szCs w:val="24"/>
        </w:rPr>
        <w:t>ility, q</w:t>
      </w:r>
      <w:r w:rsidRPr="00642C43">
        <w:rPr>
          <w:rFonts w:ascii="Times New Roman" w:hAnsi="Times New Roman" w:cs="Times New Roman"/>
          <w:sz w:val="24"/>
          <w:szCs w:val="24"/>
        </w:rPr>
        <w:t>uantile regression</w:t>
      </w:r>
    </w:p>
    <w:sectPr w:rsidR="00CE468E" w:rsidRPr="00642C43" w:rsidSect="000E1B9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revisionView w:markup="0" w:comments="0" w:insDel="0" w:formatting="0" w:inkAnnotations="0"/>
  <w:defaultTabStop w:val="720"/>
  <w:characterSpacingControl w:val="doNotCompress"/>
  <w:compat/>
  <w:rsids>
    <w:rsidRoot w:val="00CE468E"/>
    <w:rsid w:val="000E1B94"/>
    <w:rsid w:val="00CE468E"/>
    <w:rsid w:val="00E3372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468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E468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mbyaro@irdp.ac.tz" TargetMode="External"/><Relationship Id="rId4" Type="http://schemas.openxmlformats.org/officeDocument/2006/relationships/hyperlink" Target="mailto:mwoyabyaro2018@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1</Pages>
  <Words>346</Words>
  <Characters>1973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Byaro</dc:creator>
  <cp:lastModifiedBy>Byaro</cp:lastModifiedBy>
  <cp:revision>1</cp:revision>
  <dcterms:created xsi:type="dcterms:W3CDTF">2023-04-26T07:49:00Z</dcterms:created>
  <dcterms:modified xsi:type="dcterms:W3CDTF">2023-04-26T08:26:00Z</dcterms:modified>
</cp:coreProperties>
</file>