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E8200" w14:textId="370C689A" w:rsidR="00AE3E37" w:rsidRDefault="00381CED" w:rsidP="00494130">
      <w:pPr>
        <w:pStyle w:val="Heading1"/>
        <w:spacing w:before="170"/>
        <w:ind w:left="0"/>
      </w:pPr>
      <w:bookmarkStart w:id="0" w:name="_Hlk129021362"/>
      <w:bookmarkEnd w:id="0"/>
      <w:r>
        <w:t xml:space="preserve">Holding On To Me: Healing Trauma Through </w:t>
      </w:r>
      <w:r w:rsidR="00302FE7">
        <w:t>S.H.I.F.T. (Spiritually Healing Inner-emotions Focused Therapy</w:t>
      </w:r>
    </w:p>
    <w:p w14:paraId="50AE8202" w14:textId="4F3BD207" w:rsidR="005973B9" w:rsidRPr="00AE4C18" w:rsidRDefault="00AE4C18" w:rsidP="00AE4C18">
      <w:pPr>
        <w:pStyle w:val="BodyText"/>
        <w:spacing w:before="73" w:line="198" w:lineRule="exact"/>
        <w:ind w:left="100" w:right="5987"/>
        <w:rPr>
          <w:rFonts w:ascii="Arial"/>
          <w:sz w:val="22"/>
          <w:szCs w:val="22"/>
        </w:rPr>
      </w:pPr>
      <w:r w:rsidRPr="00AE4C18">
        <w:rPr>
          <w:rFonts w:ascii="Arial"/>
          <w:sz w:val="22"/>
          <w:szCs w:val="22"/>
        </w:rPr>
        <w:t>Rev. Dr. A</w:t>
      </w:r>
      <w:r w:rsidRPr="00AE4C18">
        <w:rPr>
          <w:rFonts w:ascii="Arial"/>
          <w:sz w:val="22"/>
          <w:szCs w:val="22"/>
        </w:rPr>
        <w:t>’</w:t>
      </w:r>
      <w:r w:rsidRPr="00AE4C18">
        <w:rPr>
          <w:rFonts w:ascii="Arial"/>
          <w:sz w:val="22"/>
          <w:szCs w:val="22"/>
        </w:rPr>
        <w:t>Shellarien Addison</w:t>
      </w:r>
    </w:p>
    <w:p w14:paraId="50AE8203" w14:textId="77777777" w:rsidR="00AE3E37" w:rsidRPr="00AE4C18" w:rsidRDefault="00AE3E37">
      <w:pPr>
        <w:pStyle w:val="BodyText"/>
        <w:rPr>
          <w:rFonts w:ascii="Arial"/>
          <w:sz w:val="22"/>
          <w:szCs w:val="22"/>
        </w:rPr>
      </w:pPr>
    </w:p>
    <w:p w14:paraId="50AE8204" w14:textId="77777777" w:rsidR="00AE3E37" w:rsidRDefault="00AE3E37">
      <w:pPr>
        <w:pStyle w:val="BodyText"/>
        <w:spacing w:before="3"/>
        <w:rPr>
          <w:rFonts w:ascii="Arial"/>
          <w:sz w:val="21"/>
        </w:rPr>
      </w:pPr>
    </w:p>
    <w:p w14:paraId="50AE820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0AE8206" w14:textId="77777777" w:rsidR="00AE3E37" w:rsidRDefault="00A9710C">
      <w:pPr>
        <w:pStyle w:val="Heading3"/>
        <w:spacing w:before="147"/>
        <w:jc w:val="both"/>
      </w:pPr>
      <w:r>
        <w:rPr>
          <w:color w:val="BF5A14"/>
        </w:rPr>
        <w:t>Abstract</w:t>
      </w:r>
      <w:r w:rsidR="00404E5B">
        <w:rPr>
          <w:color w:val="BF5A14"/>
        </w:rPr>
        <w:t xml:space="preserve"> (300 word limit)</w:t>
      </w:r>
    </w:p>
    <w:p w14:paraId="4016110B" w14:textId="207FF556" w:rsidR="005B4C43" w:rsidRPr="008B5754" w:rsidRDefault="005B4C43" w:rsidP="005B4C43">
      <w:pPr>
        <w:pStyle w:val="Chapterheads"/>
        <w:spacing w:before="0" w:after="0" w:line="240" w:lineRule="auto"/>
        <w:jc w:val="left"/>
        <w:rPr>
          <w:rFonts w:cs="Arial"/>
          <w:b w:val="0"/>
          <w:sz w:val="18"/>
          <w:szCs w:val="18"/>
        </w:rPr>
      </w:pPr>
      <w:r w:rsidRPr="008B5754">
        <w:rPr>
          <w:rFonts w:cs="Arial"/>
          <w:b w:val="0"/>
          <w:sz w:val="18"/>
          <w:szCs w:val="18"/>
        </w:rPr>
        <w:t>Trauma has impacted women all over the world. When the science conversation collides with the faith conversation there is opportunity for spiritual growth. However, trauma is defined, the spiritual component of how trauma is internalized must be a part of the conversation. When trauma collides with faith soul injury happens. The exercise of allowing faith to heal trauma is when spiritual awakening happens which leads to spiritual healing. The gap in research is a healing process for</w:t>
      </w:r>
      <w:r w:rsidR="00EA705C">
        <w:rPr>
          <w:rFonts w:cs="Arial"/>
          <w:b w:val="0"/>
          <w:sz w:val="18"/>
          <w:szCs w:val="18"/>
        </w:rPr>
        <w:t xml:space="preserve"> </w:t>
      </w:r>
      <w:r w:rsidRPr="008B5754">
        <w:rPr>
          <w:rFonts w:cs="Arial"/>
          <w:b w:val="0"/>
          <w:sz w:val="18"/>
          <w:szCs w:val="18"/>
        </w:rPr>
        <w:t>soul injury when trauma collides with faith. The response to trauma may look different in process yet the same in practice. There is a gap for</w:t>
      </w:r>
      <w:r w:rsidRPr="008B5754">
        <w:rPr>
          <w:sz w:val="18"/>
          <w:szCs w:val="18"/>
        </w:rPr>
        <w:t xml:space="preserve"> </w:t>
      </w:r>
      <w:r w:rsidRPr="008B5754">
        <w:rPr>
          <w:rFonts w:cs="Arial"/>
          <w:b w:val="0"/>
          <w:sz w:val="18"/>
          <w:szCs w:val="18"/>
        </w:rPr>
        <w:t>faith-filled trauma survivors when it comes to trauma. The “knowing” that God is with them and the “allowing” for God to be with them is a chasm. The missing link is spiritual permission to not be okay. Wearing the mask of faith has become a normalized posture for faith-filled trauma survivors. The mask allows brokenness to settle into the lived experience of trauma survivors without their knowledge. The research design is a transcendental phenomenological qualitative approach. S.H.I.F.T. is introduced into the lived experience of faith-filled trauma survivors. The healing process occurs as faith-filled trauma survivors engage Dr. Rick McKinney’s R.E.S.T. 12 pathological emotions (Fear, stress, anger, anxiety, depression, guilt, shame, prejudice (false pride), betrayed, loneliness, trapped, and worthlessness) in response to their trauma through: Silence; Healing Voice; Intentional Reality Check; Faith Language; and Transformed Trauma. Nurses play a critical role in the healing journey of their patients. This session will help you define soul injury, explain the relationship between faith, trauma, and the soul that leads to spiritual healing, and explore ways to implement healing from soul injury into their practice.</w:t>
      </w:r>
    </w:p>
    <w:p w14:paraId="2998B468" w14:textId="77777777" w:rsidR="005B4C43" w:rsidRPr="008B5754" w:rsidRDefault="005B4C43" w:rsidP="005B4C43">
      <w:pPr>
        <w:pStyle w:val="Chapterheads"/>
        <w:spacing w:before="0" w:after="0" w:line="240" w:lineRule="auto"/>
        <w:jc w:val="left"/>
        <w:rPr>
          <w:rFonts w:cs="Arial"/>
          <w:b w:val="0"/>
          <w:sz w:val="18"/>
          <w:szCs w:val="18"/>
        </w:rPr>
      </w:pPr>
    </w:p>
    <w:p w14:paraId="50AE8207" w14:textId="1F955CCE" w:rsidR="00AE3E37" w:rsidRDefault="00AE3E37">
      <w:pPr>
        <w:pStyle w:val="BodyText"/>
        <w:spacing w:before="90" w:line="280" w:lineRule="auto"/>
        <w:ind w:left="100"/>
        <w:jc w:val="both"/>
      </w:pPr>
    </w:p>
    <w:p w14:paraId="50AE8208" w14:textId="77777777" w:rsidR="00AE3E37" w:rsidRDefault="00A9710C">
      <w:pPr>
        <w:pStyle w:val="Heading3"/>
        <w:spacing w:before="74"/>
      </w:pPr>
      <w:r>
        <w:rPr>
          <w:b w:val="0"/>
        </w:rPr>
        <w:br w:type="column"/>
      </w:r>
      <w:r>
        <w:rPr>
          <w:color w:val="BF5A14"/>
        </w:rPr>
        <w:t>Image</w:t>
      </w:r>
    </w:p>
    <w:p w14:paraId="50AE8209" w14:textId="0AB49D2C" w:rsidR="00AE3E37" w:rsidRDefault="00B40CB4">
      <w:pPr>
        <w:pStyle w:val="BodyText"/>
        <w:spacing w:before="2"/>
        <w:rPr>
          <w:rFonts w:ascii="Arial"/>
          <w:b/>
          <w:sz w:val="16"/>
        </w:rPr>
      </w:pPr>
      <w:r w:rsidRPr="00B40CB4">
        <w:rPr>
          <w:rFonts w:ascii="Arial"/>
          <w:b/>
          <w:sz w:val="16"/>
        </w:rPr>
        <w:drawing>
          <wp:inline distT="0" distB="0" distL="0" distR="0" wp14:anchorId="4DFE4FD0" wp14:editId="75B4A2A6">
            <wp:extent cx="2585883" cy="1195295"/>
            <wp:effectExtent l="0" t="0" r="0" b="24130"/>
            <wp:docPr id="1" name="Diagram 1">
              <a:extLst xmlns:a="http://schemas.openxmlformats.org/drawingml/2006/main">
                <a:ext uri="{FF2B5EF4-FFF2-40B4-BE49-F238E27FC236}">
                  <a16:creationId xmlns:a16="http://schemas.microsoft.com/office/drawing/2014/main" id="{6544296D-4191-4C0E-8E68-7ABFE931318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0AE820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7CD6348" w14:textId="0139F022" w:rsidR="001700BD" w:rsidRDefault="001700BD" w:rsidP="0047764A">
      <w:pPr>
        <w:pStyle w:val="ListParagraph"/>
        <w:numPr>
          <w:ilvl w:val="0"/>
          <w:numId w:val="3"/>
        </w:numPr>
        <w:tabs>
          <w:tab w:val="left" w:pos="384"/>
        </w:tabs>
        <w:spacing w:line="216" w:lineRule="exact"/>
        <w:ind w:right="138"/>
        <w:rPr>
          <w:sz w:val="18"/>
        </w:rPr>
      </w:pPr>
      <w:r>
        <w:rPr>
          <w:sz w:val="18"/>
        </w:rPr>
        <w:t xml:space="preserve">Anthony-Lang, A. (2022) </w:t>
      </w:r>
      <w:r w:rsidRPr="00B57FC3">
        <w:rPr>
          <w:sz w:val="18"/>
        </w:rPr>
        <w:t>Healing Soul Injury When The Spiritual Impact of Trauma on Mental Health Collides With Faith</w:t>
      </w:r>
      <w:r>
        <w:rPr>
          <w:sz w:val="18"/>
        </w:rPr>
        <w:t xml:space="preserve"> in Delaware Journal of Public Health</w:t>
      </w:r>
    </w:p>
    <w:p w14:paraId="09F08FF4" w14:textId="33240247" w:rsidR="00766F63" w:rsidRPr="0047764A" w:rsidRDefault="00766F63" w:rsidP="0047764A">
      <w:pPr>
        <w:pStyle w:val="ListParagraph"/>
        <w:numPr>
          <w:ilvl w:val="0"/>
          <w:numId w:val="3"/>
        </w:numPr>
        <w:tabs>
          <w:tab w:val="left" w:pos="384"/>
        </w:tabs>
        <w:spacing w:line="216" w:lineRule="exact"/>
        <w:ind w:right="138"/>
        <w:rPr>
          <w:sz w:val="18"/>
        </w:rPr>
      </w:pPr>
      <w:r>
        <w:rPr>
          <w:sz w:val="18"/>
        </w:rPr>
        <w:t>Lang, A. (2022)</w:t>
      </w:r>
      <w:r w:rsidR="001433DD">
        <w:rPr>
          <w:sz w:val="18"/>
        </w:rPr>
        <w:t xml:space="preserve"> A’Shellarien, The Lady and the Legend in Divine Connections Magazine</w:t>
      </w:r>
    </w:p>
    <w:p w14:paraId="50AE820B" w14:textId="53CF6E75" w:rsidR="005973B9" w:rsidRDefault="009317C7" w:rsidP="005973B9">
      <w:pPr>
        <w:pStyle w:val="ListParagraph"/>
        <w:numPr>
          <w:ilvl w:val="0"/>
          <w:numId w:val="3"/>
        </w:numPr>
        <w:tabs>
          <w:tab w:val="left" w:pos="384"/>
        </w:tabs>
        <w:spacing w:before="103" w:line="216" w:lineRule="exact"/>
        <w:ind w:right="138" w:hanging="283"/>
        <w:rPr>
          <w:sz w:val="18"/>
        </w:rPr>
      </w:pPr>
      <w:r>
        <w:rPr>
          <w:sz w:val="18"/>
        </w:rPr>
        <w:t>Lang, A.</w:t>
      </w:r>
      <w:r w:rsidR="005973B9">
        <w:rPr>
          <w:sz w:val="18"/>
        </w:rPr>
        <w:t xml:space="preserve"> (20</w:t>
      </w:r>
      <w:r>
        <w:rPr>
          <w:sz w:val="18"/>
        </w:rPr>
        <w:t>21</w:t>
      </w:r>
      <w:r w:rsidR="005973B9">
        <w:rPr>
          <w:sz w:val="18"/>
        </w:rPr>
        <w:t xml:space="preserve">) </w:t>
      </w:r>
      <w:r>
        <w:rPr>
          <w:sz w:val="18"/>
        </w:rPr>
        <w:t xml:space="preserve">Spiritual Awakening: 7 Shifts From Who I Am to Who I Am Becoming, </w:t>
      </w:r>
      <w:r w:rsidR="001318F9">
        <w:rPr>
          <w:sz w:val="18"/>
        </w:rPr>
        <w:t>Desakajo Publishing</w:t>
      </w:r>
      <w:r w:rsidR="005973B9" w:rsidRPr="005973B9">
        <w:rPr>
          <w:sz w:val="18"/>
        </w:rPr>
        <w:t>.</w:t>
      </w:r>
    </w:p>
    <w:p w14:paraId="0AAD0DAE" w14:textId="04620618" w:rsidR="000713C4" w:rsidRDefault="000713C4" w:rsidP="005973B9">
      <w:pPr>
        <w:pStyle w:val="ListParagraph"/>
        <w:numPr>
          <w:ilvl w:val="0"/>
          <w:numId w:val="3"/>
        </w:numPr>
        <w:tabs>
          <w:tab w:val="left" w:pos="384"/>
        </w:tabs>
        <w:spacing w:before="103" w:line="216" w:lineRule="exact"/>
        <w:ind w:right="138" w:hanging="283"/>
        <w:rPr>
          <w:sz w:val="18"/>
        </w:rPr>
      </w:pPr>
      <w:r>
        <w:rPr>
          <w:sz w:val="18"/>
        </w:rPr>
        <w:t xml:space="preserve">Lang, A. (2020) Holding On To Me in </w:t>
      </w:r>
      <w:r w:rsidR="00A63FE1">
        <w:rPr>
          <w:sz w:val="18"/>
        </w:rPr>
        <w:t>Black Women and Girls Matter: Voices of Resilience, Resistance, and Resolve. Desakajo Publishing</w:t>
      </w:r>
    </w:p>
    <w:p w14:paraId="50AE8210" w14:textId="53356C29" w:rsidR="005973B9" w:rsidRPr="004C78D0" w:rsidRDefault="003F0737" w:rsidP="004C78D0">
      <w:pPr>
        <w:pStyle w:val="ListParagraph"/>
        <w:numPr>
          <w:ilvl w:val="0"/>
          <w:numId w:val="3"/>
        </w:numPr>
        <w:tabs>
          <w:tab w:val="left" w:pos="384"/>
        </w:tabs>
        <w:spacing w:line="216" w:lineRule="exact"/>
        <w:ind w:right="137" w:hanging="283"/>
        <w:rPr>
          <w:sz w:val="18"/>
        </w:rPr>
      </w:pPr>
      <w:r>
        <w:rPr>
          <w:sz w:val="18"/>
        </w:rPr>
        <w:t>Lang, A.</w:t>
      </w:r>
      <w:r w:rsidR="005973B9">
        <w:rPr>
          <w:sz w:val="18"/>
        </w:rPr>
        <w:t xml:space="preserve"> (20</w:t>
      </w:r>
      <w:r>
        <w:rPr>
          <w:sz w:val="18"/>
        </w:rPr>
        <w:t>15</w:t>
      </w:r>
      <w:r w:rsidR="005973B9">
        <w:rPr>
          <w:sz w:val="18"/>
        </w:rPr>
        <w:t xml:space="preserve">) </w:t>
      </w:r>
      <w:r w:rsidR="009B77D0">
        <w:rPr>
          <w:sz w:val="18"/>
        </w:rPr>
        <w:t>Women in Ministry</w:t>
      </w:r>
      <w:r w:rsidR="005973B9">
        <w:rPr>
          <w:sz w:val="18"/>
        </w:rPr>
        <w:t xml:space="preserve"> </w:t>
      </w:r>
      <w:r>
        <w:rPr>
          <w:sz w:val="18"/>
        </w:rPr>
        <w:t xml:space="preserve">in the Cofield Report by </w:t>
      </w:r>
      <w:r w:rsidR="008F16DA">
        <w:rPr>
          <w:sz w:val="18"/>
        </w:rPr>
        <w:t>Allen Green</w:t>
      </w:r>
      <w:r w:rsidR="005973B9">
        <w:rPr>
          <w:sz w:val="18"/>
        </w:rPr>
        <w:t>.</w:t>
      </w:r>
    </w:p>
    <w:p w14:paraId="50AE8211" w14:textId="77777777" w:rsidR="00AE3E37" w:rsidRPr="008756E6" w:rsidRDefault="00AE3E37" w:rsidP="008756E6">
      <w:pPr>
        <w:tabs>
          <w:tab w:val="left" w:pos="384"/>
        </w:tabs>
        <w:ind w:right="117"/>
      </w:pPr>
    </w:p>
    <w:p w14:paraId="50AE821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0AE8213"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0AE821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AE8221" wp14:editId="50AE822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5E878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500F445" w14:textId="56B8267B" w:rsidR="002D43E2" w:rsidRDefault="008756E6" w:rsidP="00046DE3">
      <w:pPr>
        <w:spacing w:before="92"/>
        <w:ind w:right="4234"/>
        <w:rPr>
          <w:rFonts w:ascii="Arial"/>
          <w:color w:val="BF5A14"/>
        </w:rPr>
      </w:pPr>
      <w:r>
        <w:rPr>
          <w:noProof/>
        </w:rPr>
        <w:t xml:space="preserve">    </w:t>
      </w:r>
      <w:r w:rsidR="00CA3C25">
        <w:rPr>
          <w:noProof/>
          <w:lang w:val="en-IN" w:eastAsia="en-IN"/>
        </w:rPr>
        <w:drawing>
          <wp:inline distT="0" distB="0" distL="0" distR="0" wp14:anchorId="1D4B48E8" wp14:editId="2E886DA9">
            <wp:extent cx="625069" cy="625069"/>
            <wp:effectExtent l="0" t="0" r="3810" b="3810"/>
            <wp:docPr id="5" name="Picture 5" descr="A picture containing person, indoor,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person, indoor, posing&#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Pr>
          <w:noProof/>
        </w:rPr>
        <w:t xml:space="preserve"> </w:t>
      </w:r>
      <w:r w:rsidR="00A9710C">
        <w:rPr>
          <w:rFonts w:ascii="Arial"/>
          <w:color w:val="BF5A14"/>
        </w:rPr>
        <w:t>Biography</w:t>
      </w:r>
    </w:p>
    <w:p w14:paraId="0B6955A4" w14:textId="77777777" w:rsidR="00C96F09" w:rsidRDefault="00C96F09" w:rsidP="00046DE3">
      <w:pPr>
        <w:spacing w:before="92"/>
        <w:ind w:right="4234"/>
        <w:rPr>
          <w:rFonts w:ascii="Arial"/>
        </w:rPr>
      </w:pPr>
    </w:p>
    <w:p w14:paraId="009484A2" w14:textId="77777777" w:rsidR="00046DE3" w:rsidRPr="007B76CB" w:rsidRDefault="00046DE3" w:rsidP="00046DE3">
      <w:pPr>
        <w:ind w:left="720" w:firstLine="720"/>
        <w:rPr>
          <w:rFonts w:ascii="Times New Roman" w:hAnsi="Times New Roman" w:cs="Times New Roman"/>
          <w:sz w:val="18"/>
          <w:szCs w:val="18"/>
        </w:rPr>
      </w:pPr>
      <w:r w:rsidRPr="007B76CB">
        <w:rPr>
          <w:rFonts w:ascii="Times New Roman" w:hAnsi="Times New Roman" w:cs="Times New Roman"/>
          <w:sz w:val="18"/>
          <w:szCs w:val="18"/>
        </w:rPr>
        <w:t xml:space="preserve">Rev. Dr. A’Shellarien Addison is an Army Chaplain, author, international speaker, spiritual trauma-informed counselor, mentor, and coach. She has a passion to empower women all over the world. She has an Associate of Art degree in Early Childhood Education from Manor College, a Bachelor of Science in Urban Ministry Leadership from Geneva College, a Master of Divinity and a Master of Sacred Theology from Lutheran Theological Seminary at Philadelphia, and a Doctor of Theology in Biblical Theology from Almeda University. She is currently writing her dissertation for a Doctor of Education in Traumatology from Liberty University. </w:t>
      </w:r>
      <w:r w:rsidRPr="007B76CB">
        <w:rPr>
          <w:rFonts w:ascii="Times New Roman" w:hAnsi="Times New Roman" w:cs="Times New Roman"/>
          <w:color w:val="000000"/>
          <w:sz w:val="18"/>
          <w:szCs w:val="18"/>
          <w:shd w:val="clear" w:color="auto" w:fill="FFFFFF"/>
        </w:rPr>
        <w:t xml:space="preserve">She has four units of Clinical Pastoral Education. She is trained in Marriage and Family Therapy from Council for Relationships. </w:t>
      </w:r>
      <w:r w:rsidRPr="007B76CB">
        <w:rPr>
          <w:rFonts w:ascii="Times New Roman" w:hAnsi="Times New Roman" w:cs="Times New Roman"/>
          <w:sz w:val="18"/>
          <w:szCs w:val="18"/>
        </w:rPr>
        <w:t xml:space="preserve">CH (MAJ) A’Shellarien is the first woman Chaplain in the over 240-year history of the Delaware Army National Guard. She currently serves as the National Guard Bureau Installation Chaplain in National Capital Region.  </w:t>
      </w:r>
    </w:p>
    <w:p w14:paraId="77F802E8" w14:textId="77777777" w:rsidR="00046DE3" w:rsidRPr="00046DE3" w:rsidRDefault="00046DE3" w:rsidP="00046DE3">
      <w:pPr>
        <w:spacing w:before="92"/>
        <w:ind w:right="4234"/>
        <w:rPr>
          <w:rFonts w:ascii="Arial"/>
        </w:rPr>
      </w:pPr>
    </w:p>
    <w:p w14:paraId="50AE8217" w14:textId="519750BB" w:rsidR="00AE3E37" w:rsidRDefault="00A9710C">
      <w:pPr>
        <w:spacing w:before="62"/>
        <w:ind w:left="4217" w:right="4235"/>
        <w:jc w:val="center"/>
        <w:rPr>
          <w:rFonts w:ascii="Arial"/>
          <w:sz w:val="14"/>
        </w:rPr>
      </w:pPr>
      <w:r>
        <w:rPr>
          <w:rFonts w:ascii="Arial"/>
          <w:sz w:val="14"/>
        </w:rPr>
        <w:t>Email:</w:t>
      </w:r>
      <w:r w:rsidR="00CA3C25">
        <w:rPr>
          <w:rFonts w:ascii="Arial"/>
          <w:sz w:val="14"/>
        </w:rPr>
        <w:t xml:space="preserve"> drashellarien@gmail.com</w:t>
      </w:r>
    </w:p>
    <w:p w14:paraId="50AE821B" w14:textId="0250C1BF" w:rsidR="00AE3E37" w:rsidRPr="00C96F09" w:rsidRDefault="00292ED9" w:rsidP="00C96F0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0AE8225" wp14:editId="50AE82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BF5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0AE821D" w14:textId="1E3DA0CD" w:rsidR="00AE3E37" w:rsidRPr="00046DE3" w:rsidRDefault="00A9710C" w:rsidP="00046DE3">
      <w:pPr>
        <w:spacing w:before="39"/>
        <w:ind w:left="100"/>
        <w:rPr>
          <w:rFonts w:ascii="Minion Pro"/>
          <w:b/>
          <w:sz w:val="20"/>
        </w:rPr>
        <w:sectPr w:rsidR="00AE3E37" w:rsidRPr="00046DE3">
          <w:type w:val="continuous"/>
          <w:pgSz w:w="11910" w:h="16840"/>
          <w:pgMar w:top="1740" w:right="600" w:bottom="840" w:left="620" w:header="720" w:footer="720" w:gutter="0"/>
          <w:cols w:space="720"/>
        </w:sectPr>
      </w:pPr>
      <w:r w:rsidRPr="00B21A57">
        <w:rPr>
          <w:rFonts w:ascii="Minion Pro"/>
          <w:b/>
          <w:sz w:val="20"/>
        </w:rPr>
        <w:t>Notes/Comments:</w:t>
      </w:r>
    </w:p>
    <w:p w14:paraId="50AE821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93FA8" w14:textId="77777777" w:rsidR="00BA3C89" w:rsidRDefault="00BA3C89">
      <w:r>
        <w:separator/>
      </w:r>
    </w:p>
  </w:endnote>
  <w:endnote w:type="continuationSeparator" w:id="0">
    <w:p w14:paraId="0CF8C163" w14:textId="77777777" w:rsidR="00BA3C89" w:rsidRDefault="00BA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roman"/>
    <w:pitch w:val="default"/>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822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AE8231" wp14:editId="50AE82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82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E82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E823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0AE82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E82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0AE8233" wp14:editId="50AE823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823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AE82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E823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0AE823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AE82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0AE8235" wp14:editId="50AE82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82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AE823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E823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0AE82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AE823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1FDED" w14:textId="77777777" w:rsidR="00BA3C89" w:rsidRDefault="00BA3C89">
      <w:r>
        <w:separator/>
      </w:r>
    </w:p>
  </w:footnote>
  <w:footnote w:type="continuationSeparator" w:id="0">
    <w:p w14:paraId="072A9D59" w14:textId="77777777" w:rsidR="00BA3C89" w:rsidRDefault="00BA3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822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0AE822D" wp14:editId="50AE822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823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E822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0AE823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0AE822F" wp14:editId="50AE823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82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AE823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E822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0AE82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AE823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97169786">
    <w:abstractNumId w:val="0"/>
  </w:num>
  <w:num w:numId="2" w16cid:durableId="1326518969">
    <w:abstractNumId w:val="1"/>
  </w:num>
  <w:num w:numId="3" w16cid:durableId="102081397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4644"/>
    <w:rsid w:val="00046DE3"/>
    <w:rsid w:val="000713C4"/>
    <w:rsid w:val="000E2911"/>
    <w:rsid w:val="000E44C5"/>
    <w:rsid w:val="001263DF"/>
    <w:rsid w:val="001318F9"/>
    <w:rsid w:val="001433DD"/>
    <w:rsid w:val="001700BD"/>
    <w:rsid w:val="001E763C"/>
    <w:rsid w:val="00292ED9"/>
    <w:rsid w:val="002D43E2"/>
    <w:rsid w:val="00302FE7"/>
    <w:rsid w:val="00314AFB"/>
    <w:rsid w:val="00381CED"/>
    <w:rsid w:val="003B76D9"/>
    <w:rsid w:val="003E518E"/>
    <w:rsid w:val="003F0737"/>
    <w:rsid w:val="00404E5B"/>
    <w:rsid w:val="00414F7B"/>
    <w:rsid w:val="004355DC"/>
    <w:rsid w:val="004749B4"/>
    <w:rsid w:val="0047764A"/>
    <w:rsid w:val="00494130"/>
    <w:rsid w:val="004C78D0"/>
    <w:rsid w:val="004F3523"/>
    <w:rsid w:val="005973B9"/>
    <w:rsid w:val="005B3A56"/>
    <w:rsid w:val="005B4C43"/>
    <w:rsid w:val="006060CE"/>
    <w:rsid w:val="0063497F"/>
    <w:rsid w:val="006B0FEA"/>
    <w:rsid w:val="00766F63"/>
    <w:rsid w:val="0078738A"/>
    <w:rsid w:val="007D045A"/>
    <w:rsid w:val="00873DF0"/>
    <w:rsid w:val="008756E6"/>
    <w:rsid w:val="008F16DA"/>
    <w:rsid w:val="009317C7"/>
    <w:rsid w:val="009B2D44"/>
    <w:rsid w:val="009B77D0"/>
    <w:rsid w:val="00A07E82"/>
    <w:rsid w:val="00A63FE1"/>
    <w:rsid w:val="00A9710C"/>
    <w:rsid w:val="00AE3E37"/>
    <w:rsid w:val="00AE4C18"/>
    <w:rsid w:val="00B21A57"/>
    <w:rsid w:val="00B3053C"/>
    <w:rsid w:val="00B40CB4"/>
    <w:rsid w:val="00B57FC3"/>
    <w:rsid w:val="00BA3C89"/>
    <w:rsid w:val="00BC12DF"/>
    <w:rsid w:val="00BF5DE1"/>
    <w:rsid w:val="00C33602"/>
    <w:rsid w:val="00C70BC4"/>
    <w:rsid w:val="00C96F09"/>
    <w:rsid w:val="00CA3C25"/>
    <w:rsid w:val="00CD6F55"/>
    <w:rsid w:val="00D62425"/>
    <w:rsid w:val="00DE3104"/>
    <w:rsid w:val="00E838AC"/>
    <w:rsid w:val="00EA705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E8200"/>
  <w15:docId w15:val="{6FBC3A29-DA7E-45C4-BAD7-5C4A325D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hapterheads">
    <w:name w:val="Chapter heads"/>
    <w:basedOn w:val="Normal"/>
    <w:rsid w:val="005B4C43"/>
    <w:pPr>
      <w:widowControl/>
      <w:spacing w:before="720" w:after="360" w:line="300" w:lineRule="auto"/>
      <w:contextualSpacing/>
      <w:jc w:val="center"/>
    </w:pPr>
    <w:rPr>
      <w:rFonts w:ascii="Arial" w:eastAsia="Times New Roman" w:hAnsi="Arial"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96B357-170F-44B3-9213-CFED85415172}" type="doc">
      <dgm:prSet loTypeId="urn:microsoft.com/office/officeart/2005/8/layout/gear1" loCatId="process" qsTypeId="urn:microsoft.com/office/officeart/2005/8/quickstyle/simple1" qsCatId="simple" csTypeId="urn:microsoft.com/office/officeart/2005/8/colors/accent0_3" csCatId="mainScheme" phldr="1"/>
      <dgm:spPr/>
    </dgm:pt>
    <dgm:pt modelId="{A1912B6B-6FF3-4F1B-9376-8F64B1D2AB23}">
      <dgm:prSet phldrT="[Text]"/>
      <dgm:spPr/>
      <dgm:t>
        <a:bodyPr/>
        <a:lstStyle/>
        <a:p>
          <a:r>
            <a:rPr lang="en-US">
              <a:latin typeface="Times New Roman" panose="02020603050405020304" pitchFamily="18" charset="0"/>
              <a:cs typeface="Times New Roman" panose="02020603050405020304" pitchFamily="18" charset="0"/>
            </a:rPr>
            <a:t>Holistic Health</a:t>
          </a:r>
        </a:p>
      </dgm:t>
    </dgm:pt>
    <dgm:pt modelId="{82915627-AF4D-42FC-ADAE-373130552717}" type="parTrans" cxnId="{D342A64D-F367-4BCF-AA40-0162BFF51891}">
      <dgm:prSet/>
      <dgm:spPr/>
      <dgm:t>
        <a:bodyPr/>
        <a:lstStyle/>
        <a:p>
          <a:endParaRPr lang="en-US"/>
        </a:p>
      </dgm:t>
    </dgm:pt>
    <dgm:pt modelId="{DBBD66AD-5B8C-4F1A-8989-6ADDB7619E58}" type="sibTrans" cxnId="{D342A64D-F367-4BCF-AA40-0162BFF51891}">
      <dgm:prSet/>
      <dgm:spPr/>
      <dgm:t>
        <a:bodyPr/>
        <a:lstStyle/>
        <a:p>
          <a:endParaRPr lang="en-US"/>
        </a:p>
      </dgm:t>
    </dgm:pt>
    <dgm:pt modelId="{B93832D2-B248-4E73-9ED6-55D9EBFF8484}">
      <dgm:prSet phldrT="[Text]"/>
      <dgm:spPr/>
      <dgm:t>
        <a:bodyPr/>
        <a:lstStyle/>
        <a:p>
          <a:r>
            <a:rPr lang="en-US">
              <a:latin typeface="Times New Roman" panose="02020603050405020304" pitchFamily="18" charset="0"/>
              <a:cs typeface="Times New Roman" panose="02020603050405020304" pitchFamily="18" charset="0"/>
            </a:rPr>
            <a:t>Faith</a:t>
          </a:r>
        </a:p>
      </dgm:t>
    </dgm:pt>
    <dgm:pt modelId="{7965B9A0-BCE4-4974-81C3-946F36153CBB}" type="parTrans" cxnId="{68A1007E-2555-4929-8FBA-97E7E4CDCE9B}">
      <dgm:prSet/>
      <dgm:spPr/>
      <dgm:t>
        <a:bodyPr/>
        <a:lstStyle/>
        <a:p>
          <a:endParaRPr lang="en-US"/>
        </a:p>
      </dgm:t>
    </dgm:pt>
    <dgm:pt modelId="{E9948EA9-74C1-46E5-AC3D-D27137DF2D85}" type="sibTrans" cxnId="{68A1007E-2555-4929-8FBA-97E7E4CDCE9B}">
      <dgm:prSet/>
      <dgm:spPr/>
      <dgm:t>
        <a:bodyPr/>
        <a:lstStyle/>
        <a:p>
          <a:endParaRPr lang="en-US"/>
        </a:p>
      </dgm:t>
    </dgm:pt>
    <dgm:pt modelId="{7D2C1D1A-AB32-4775-A7FF-D35E47F0C608}">
      <dgm:prSet phldrT="[Text]"/>
      <dgm:spPr/>
      <dgm:t>
        <a:bodyPr/>
        <a:lstStyle/>
        <a:p>
          <a:r>
            <a:rPr lang="en-US">
              <a:latin typeface="Times New Roman" panose="02020603050405020304" pitchFamily="18" charset="0"/>
              <a:cs typeface="Times New Roman" panose="02020603050405020304" pitchFamily="18" charset="0"/>
            </a:rPr>
            <a:t>Trauma</a:t>
          </a:r>
        </a:p>
      </dgm:t>
    </dgm:pt>
    <dgm:pt modelId="{36674D9E-CE49-490A-B5AD-7AEADAD60BD0}" type="parTrans" cxnId="{0BBDA621-3C14-4AD1-8F43-9926F523050E}">
      <dgm:prSet/>
      <dgm:spPr/>
      <dgm:t>
        <a:bodyPr/>
        <a:lstStyle/>
        <a:p>
          <a:endParaRPr lang="en-US"/>
        </a:p>
      </dgm:t>
    </dgm:pt>
    <dgm:pt modelId="{C7E977B9-6CBC-4885-8DD3-2885B2125613}" type="sibTrans" cxnId="{0BBDA621-3C14-4AD1-8F43-9926F523050E}">
      <dgm:prSet/>
      <dgm:spPr/>
      <dgm:t>
        <a:bodyPr/>
        <a:lstStyle/>
        <a:p>
          <a:endParaRPr lang="en-US"/>
        </a:p>
      </dgm:t>
    </dgm:pt>
    <dgm:pt modelId="{11955FB0-4ADF-43DA-84D9-0086A4C058D1}" type="pres">
      <dgm:prSet presAssocID="{8596B357-170F-44B3-9213-CFED85415172}" presName="composite" presStyleCnt="0">
        <dgm:presLayoutVars>
          <dgm:chMax val="3"/>
          <dgm:animLvl val="lvl"/>
          <dgm:resizeHandles val="exact"/>
        </dgm:presLayoutVars>
      </dgm:prSet>
      <dgm:spPr/>
    </dgm:pt>
    <dgm:pt modelId="{CBF4F72F-2CE0-4A48-B81F-7FD33A7B152A}" type="pres">
      <dgm:prSet presAssocID="{A1912B6B-6FF3-4F1B-9376-8F64B1D2AB23}" presName="gear1" presStyleLbl="node1" presStyleIdx="0" presStyleCnt="3" custLinFactNeighborX="-26242" custLinFactNeighborY="4777">
        <dgm:presLayoutVars>
          <dgm:chMax val="1"/>
          <dgm:bulletEnabled val="1"/>
        </dgm:presLayoutVars>
      </dgm:prSet>
      <dgm:spPr/>
    </dgm:pt>
    <dgm:pt modelId="{6491F9FD-A541-405A-9450-B2250A079A39}" type="pres">
      <dgm:prSet presAssocID="{A1912B6B-6FF3-4F1B-9376-8F64B1D2AB23}" presName="gear1srcNode" presStyleLbl="node1" presStyleIdx="0" presStyleCnt="3"/>
      <dgm:spPr/>
    </dgm:pt>
    <dgm:pt modelId="{B2E8EE05-3C72-4C04-BE15-C803CFAFCA5B}" type="pres">
      <dgm:prSet presAssocID="{A1912B6B-6FF3-4F1B-9376-8F64B1D2AB23}" presName="gear1dstNode" presStyleLbl="node1" presStyleIdx="0" presStyleCnt="3"/>
      <dgm:spPr/>
    </dgm:pt>
    <dgm:pt modelId="{357A4FEA-C822-4784-B318-CDE847E43281}" type="pres">
      <dgm:prSet presAssocID="{B93832D2-B248-4E73-9ED6-55D9EBFF8484}" presName="gear2" presStyleLbl="node1" presStyleIdx="1" presStyleCnt="3" custScaleX="122672" custScaleY="111844" custLinFactNeighborX="-60277" custLinFactNeighborY="32797">
        <dgm:presLayoutVars>
          <dgm:chMax val="1"/>
          <dgm:bulletEnabled val="1"/>
        </dgm:presLayoutVars>
      </dgm:prSet>
      <dgm:spPr/>
    </dgm:pt>
    <dgm:pt modelId="{D5E4C080-7A66-4D39-8A80-FC2C274F905A}" type="pres">
      <dgm:prSet presAssocID="{B93832D2-B248-4E73-9ED6-55D9EBFF8484}" presName="gear2srcNode" presStyleLbl="node1" presStyleIdx="1" presStyleCnt="3"/>
      <dgm:spPr/>
    </dgm:pt>
    <dgm:pt modelId="{B26B1186-C5EF-4616-90E5-02CB2A5FDDE8}" type="pres">
      <dgm:prSet presAssocID="{B93832D2-B248-4E73-9ED6-55D9EBFF8484}" presName="gear2dstNode" presStyleLbl="node1" presStyleIdx="1" presStyleCnt="3"/>
      <dgm:spPr/>
    </dgm:pt>
    <dgm:pt modelId="{1688BAF9-006C-4EFA-8F37-31854CE907BB}" type="pres">
      <dgm:prSet presAssocID="{7D2C1D1A-AB32-4775-A7FF-D35E47F0C608}" presName="gear3" presStyleLbl="node1" presStyleIdx="2" presStyleCnt="3" custLinFactNeighborX="-49062" custLinFactNeighborY="15779"/>
      <dgm:spPr/>
    </dgm:pt>
    <dgm:pt modelId="{3D41106E-0AE5-4AD1-A226-3041D1C9143C}" type="pres">
      <dgm:prSet presAssocID="{7D2C1D1A-AB32-4775-A7FF-D35E47F0C608}" presName="gear3tx" presStyleLbl="node1" presStyleIdx="2" presStyleCnt="3">
        <dgm:presLayoutVars>
          <dgm:chMax val="1"/>
          <dgm:bulletEnabled val="1"/>
        </dgm:presLayoutVars>
      </dgm:prSet>
      <dgm:spPr/>
    </dgm:pt>
    <dgm:pt modelId="{A3ACE0EF-3991-41F8-9C4F-F63434538E0F}" type="pres">
      <dgm:prSet presAssocID="{7D2C1D1A-AB32-4775-A7FF-D35E47F0C608}" presName="gear3srcNode" presStyleLbl="node1" presStyleIdx="2" presStyleCnt="3"/>
      <dgm:spPr/>
    </dgm:pt>
    <dgm:pt modelId="{E85057B5-669D-41B7-8A85-CBA17826EE94}" type="pres">
      <dgm:prSet presAssocID="{7D2C1D1A-AB32-4775-A7FF-D35E47F0C608}" presName="gear3dstNode" presStyleLbl="node1" presStyleIdx="2" presStyleCnt="3"/>
      <dgm:spPr/>
    </dgm:pt>
    <dgm:pt modelId="{06B1C905-6C5F-4AC2-BA1B-69C87356A28A}" type="pres">
      <dgm:prSet presAssocID="{DBBD66AD-5B8C-4F1A-8989-6ADDB7619E58}" presName="connector1" presStyleLbl="sibTrans2D1" presStyleIdx="0" presStyleCnt="3" custLinFactNeighborX="-11288" custLinFactNeighborY="-6720"/>
      <dgm:spPr/>
    </dgm:pt>
    <dgm:pt modelId="{2414F976-A4E9-4D5B-B72E-4590513F4110}" type="pres">
      <dgm:prSet presAssocID="{E9948EA9-74C1-46E5-AC3D-D27137DF2D85}" presName="connector2" presStyleLbl="sibTrans2D1" presStyleIdx="1" presStyleCnt="3" custLinFactNeighborX="-10571" custLinFactNeighborY="-35148"/>
      <dgm:spPr/>
    </dgm:pt>
    <dgm:pt modelId="{D3211E75-9D97-49E2-BA4F-43D693E6079C}" type="pres">
      <dgm:prSet presAssocID="{C7E977B9-6CBC-4885-8DD3-2885B2125613}" presName="connector3" presStyleLbl="sibTrans2D1" presStyleIdx="2" presStyleCnt="3" custLinFactX="-3034" custLinFactNeighborX="-100000" custLinFactNeighborY="93329"/>
      <dgm:spPr/>
    </dgm:pt>
  </dgm:ptLst>
  <dgm:cxnLst>
    <dgm:cxn modelId="{9016001B-D887-4870-BDDB-4B45FF0C1F80}" type="presOf" srcId="{B93832D2-B248-4E73-9ED6-55D9EBFF8484}" destId="{D5E4C080-7A66-4D39-8A80-FC2C274F905A}" srcOrd="1" destOrd="0" presId="urn:microsoft.com/office/officeart/2005/8/layout/gear1"/>
    <dgm:cxn modelId="{0BBDA621-3C14-4AD1-8F43-9926F523050E}" srcId="{8596B357-170F-44B3-9213-CFED85415172}" destId="{7D2C1D1A-AB32-4775-A7FF-D35E47F0C608}" srcOrd="2" destOrd="0" parTransId="{36674D9E-CE49-490A-B5AD-7AEADAD60BD0}" sibTransId="{C7E977B9-6CBC-4885-8DD3-2885B2125613}"/>
    <dgm:cxn modelId="{4696E123-CE7E-49C4-8D8C-D45FF975F7C1}" type="presOf" srcId="{C7E977B9-6CBC-4885-8DD3-2885B2125613}" destId="{D3211E75-9D97-49E2-BA4F-43D693E6079C}" srcOrd="0" destOrd="0" presId="urn:microsoft.com/office/officeart/2005/8/layout/gear1"/>
    <dgm:cxn modelId="{921B1E31-F5BC-47B5-AB9A-C54669F59BBC}" type="presOf" srcId="{7D2C1D1A-AB32-4775-A7FF-D35E47F0C608}" destId="{A3ACE0EF-3991-41F8-9C4F-F63434538E0F}" srcOrd="2" destOrd="0" presId="urn:microsoft.com/office/officeart/2005/8/layout/gear1"/>
    <dgm:cxn modelId="{A0F3D336-E851-4356-90D6-9298194670AC}" type="presOf" srcId="{B93832D2-B248-4E73-9ED6-55D9EBFF8484}" destId="{B26B1186-C5EF-4616-90E5-02CB2A5FDDE8}" srcOrd="2" destOrd="0" presId="urn:microsoft.com/office/officeart/2005/8/layout/gear1"/>
    <dgm:cxn modelId="{87F6C65E-E2D9-4054-B660-6CD089372B7B}" type="presOf" srcId="{A1912B6B-6FF3-4F1B-9376-8F64B1D2AB23}" destId="{CBF4F72F-2CE0-4A48-B81F-7FD33A7B152A}" srcOrd="0" destOrd="0" presId="urn:microsoft.com/office/officeart/2005/8/layout/gear1"/>
    <dgm:cxn modelId="{D342A64D-F367-4BCF-AA40-0162BFF51891}" srcId="{8596B357-170F-44B3-9213-CFED85415172}" destId="{A1912B6B-6FF3-4F1B-9376-8F64B1D2AB23}" srcOrd="0" destOrd="0" parTransId="{82915627-AF4D-42FC-ADAE-373130552717}" sibTransId="{DBBD66AD-5B8C-4F1A-8989-6ADDB7619E58}"/>
    <dgm:cxn modelId="{F66EBD78-0BB8-4D1A-A6E0-B09D560098DD}" type="presOf" srcId="{8596B357-170F-44B3-9213-CFED85415172}" destId="{11955FB0-4ADF-43DA-84D9-0086A4C058D1}" srcOrd="0" destOrd="0" presId="urn:microsoft.com/office/officeart/2005/8/layout/gear1"/>
    <dgm:cxn modelId="{E373CC58-EE2A-471C-9A06-B2D9A31DEAF6}" type="presOf" srcId="{7D2C1D1A-AB32-4775-A7FF-D35E47F0C608}" destId="{1688BAF9-006C-4EFA-8F37-31854CE907BB}" srcOrd="0" destOrd="0" presId="urn:microsoft.com/office/officeart/2005/8/layout/gear1"/>
    <dgm:cxn modelId="{68A1007E-2555-4929-8FBA-97E7E4CDCE9B}" srcId="{8596B357-170F-44B3-9213-CFED85415172}" destId="{B93832D2-B248-4E73-9ED6-55D9EBFF8484}" srcOrd="1" destOrd="0" parTransId="{7965B9A0-BCE4-4974-81C3-946F36153CBB}" sibTransId="{E9948EA9-74C1-46E5-AC3D-D27137DF2D85}"/>
    <dgm:cxn modelId="{BE3B7F88-549A-4B42-AB14-BE10C521F860}" type="presOf" srcId="{A1912B6B-6FF3-4F1B-9376-8F64B1D2AB23}" destId="{6491F9FD-A541-405A-9450-B2250A079A39}" srcOrd="1" destOrd="0" presId="urn:microsoft.com/office/officeart/2005/8/layout/gear1"/>
    <dgm:cxn modelId="{D3681DAC-8B72-4EC5-92CB-B2C1A4B8CF4A}" type="presOf" srcId="{E9948EA9-74C1-46E5-AC3D-D27137DF2D85}" destId="{2414F976-A4E9-4D5B-B72E-4590513F4110}" srcOrd="0" destOrd="0" presId="urn:microsoft.com/office/officeart/2005/8/layout/gear1"/>
    <dgm:cxn modelId="{E5CE09B1-7ECD-4624-B0E4-DE2930CDCD55}" type="presOf" srcId="{7D2C1D1A-AB32-4775-A7FF-D35E47F0C608}" destId="{E85057B5-669D-41B7-8A85-CBA17826EE94}" srcOrd="3" destOrd="0" presId="urn:microsoft.com/office/officeart/2005/8/layout/gear1"/>
    <dgm:cxn modelId="{F7196AB1-8DE5-4F19-BEE7-B1827C1BE607}" type="presOf" srcId="{7D2C1D1A-AB32-4775-A7FF-D35E47F0C608}" destId="{3D41106E-0AE5-4AD1-A226-3041D1C9143C}" srcOrd="1" destOrd="0" presId="urn:microsoft.com/office/officeart/2005/8/layout/gear1"/>
    <dgm:cxn modelId="{4A3494B2-5BE3-4B57-BB19-63BE0A7D077E}" type="presOf" srcId="{A1912B6B-6FF3-4F1B-9376-8F64B1D2AB23}" destId="{B2E8EE05-3C72-4C04-BE15-C803CFAFCA5B}" srcOrd="2" destOrd="0" presId="urn:microsoft.com/office/officeart/2005/8/layout/gear1"/>
    <dgm:cxn modelId="{FA7806D1-63F5-466D-8A50-31E5638E18C0}" type="presOf" srcId="{DBBD66AD-5B8C-4F1A-8989-6ADDB7619E58}" destId="{06B1C905-6C5F-4AC2-BA1B-69C87356A28A}" srcOrd="0" destOrd="0" presId="urn:microsoft.com/office/officeart/2005/8/layout/gear1"/>
    <dgm:cxn modelId="{D1226EEC-3BE2-4B02-955D-D8BF81AA7D24}" type="presOf" srcId="{B93832D2-B248-4E73-9ED6-55D9EBFF8484}" destId="{357A4FEA-C822-4784-B318-CDE847E43281}" srcOrd="0" destOrd="0" presId="urn:microsoft.com/office/officeart/2005/8/layout/gear1"/>
    <dgm:cxn modelId="{A933821E-8D1A-4335-B104-1D7E6775BDB6}" type="presParOf" srcId="{11955FB0-4ADF-43DA-84D9-0086A4C058D1}" destId="{CBF4F72F-2CE0-4A48-B81F-7FD33A7B152A}" srcOrd="0" destOrd="0" presId="urn:microsoft.com/office/officeart/2005/8/layout/gear1"/>
    <dgm:cxn modelId="{9A585828-8EEE-4FEA-8E64-7F24402F752C}" type="presParOf" srcId="{11955FB0-4ADF-43DA-84D9-0086A4C058D1}" destId="{6491F9FD-A541-405A-9450-B2250A079A39}" srcOrd="1" destOrd="0" presId="urn:microsoft.com/office/officeart/2005/8/layout/gear1"/>
    <dgm:cxn modelId="{4EF91CBD-496F-4B02-ABD4-C131A148E2D3}" type="presParOf" srcId="{11955FB0-4ADF-43DA-84D9-0086A4C058D1}" destId="{B2E8EE05-3C72-4C04-BE15-C803CFAFCA5B}" srcOrd="2" destOrd="0" presId="urn:microsoft.com/office/officeart/2005/8/layout/gear1"/>
    <dgm:cxn modelId="{D58F4D3B-6A72-4D7B-8F73-897A59B584D4}" type="presParOf" srcId="{11955FB0-4ADF-43DA-84D9-0086A4C058D1}" destId="{357A4FEA-C822-4784-B318-CDE847E43281}" srcOrd="3" destOrd="0" presId="urn:microsoft.com/office/officeart/2005/8/layout/gear1"/>
    <dgm:cxn modelId="{B29CC038-5E6B-4183-BD29-0FAA7C86EDE9}" type="presParOf" srcId="{11955FB0-4ADF-43DA-84D9-0086A4C058D1}" destId="{D5E4C080-7A66-4D39-8A80-FC2C274F905A}" srcOrd="4" destOrd="0" presId="urn:microsoft.com/office/officeart/2005/8/layout/gear1"/>
    <dgm:cxn modelId="{07038C36-A9A6-4A16-AECD-7BA89BD67906}" type="presParOf" srcId="{11955FB0-4ADF-43DA-84D9-0086A4C058D1}" destId="{B26B1186-C5EF-4616-90E5-02CB2A5FDDE8}" srcOrd="5" destOrd="0" presId="urn:microsoft.com/office/officeart/2005/8/layout/gear1"/>
    <dgm:cxn modelId="{FD5FBC48-9FAA-4A8F-8F0F-402E0D308147}" type="presParOf" srcId="{11955FB0-4ADF-43DA-84D9-0086A4C058D1}" destId="{1688BAF9-006C-4EFA-8F37-31854CE907BB}" srcOrd="6" destOrd="0" presId="urn:microsoft.com/office/officeart/2005/8/layout/gear1"/>
    <dgm:cxn modelId="{0F3AA00A-7EE8-4392-B38A-827D43CD0F0D}" type="presParOf" srcId="{11955FB0-4ADF-43DA-84D9-0086A4C058D1}" destId="{3D41106E-0AE5-4AD1-A226-3041D1C9143C}" srcOrd="7" destOrd="0" presId="urn:microsoft.com/office/officeart/2005/8/layout/gear1"/>
    <dgm:cxn modelId="{8D964792-A870-4E06-9FEB-C698C3D8D2E2}" type="presParOf" srcId="{11955FB0-4ADF-43DA-84D9-0086A4C058D1}" destId="{A3ACE0EF-3991-41F8-9C4F-F63434538E0F}" srcOrd="8" destOrd="0" presId="urn:microsoft.com/office/officeart/2005/8/layout/gear1"/>
    <dgm:cxn modelId="{08DEBD66-7129-43C9-9A68-E3F43C420D84}" type="presParOf" srcId="{11955FB0-4ADF-43DA-84D9-0086A4C058D1}" destId="{E85057B5-669D-41B7-8A85-CBA17826EE94}" srcOrd="9" destOrd="0" presId="urn:microsoft.com/office/officeart/2005/8/layout/gear1"/>
    <dgm:cxn modelId="{C47243A5-811C-47F3-A6E8-58815BCD7418}" type="presParOf" srcId="{11955FB0-4ADF-43DA-84D9-0086A4C058D1}" destId="{06B1C905-6C5F-4AC2-BA1B-69C87356A28A}" srcOrd="10" destOrd="0" presId="urn:microsoft.com/office/officeart/2005/8/layout/gear1"/>
    <dgm:cxn modelId="{C548E6B0-92EE-4D5C-846B-631C5EB2A7E1}" type="presParOf" srcId="{11955FB0-4ADF-43DA-84D9-0086A4C058D1}" destId="{2414F976-A4E9-4D5B-B72E-4590513F4110}" srcOrd="11" destOrd="0" presId="urn:microsoft.com/office/officeart/2005/8/layout/gear1"/>
    <dgm:cxn modelId="{1471200B-C5BF-401F-A293-F955F001FB50}" type="presParOf" srcId="{11955FB0-4ADF-43DA-84D9-0086A4C058D1}" destId="{D3211E75-9D97-49E2-BA4F-43D693E6079C}" srcOrd="12" destOrd="0" presId="urn:microsoft.com/office/officeart/2005/8/layout/gear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F4F72F-2CE0-4A48-B81F-7FD33A7B152A}">
      <dsp:nvSpPr>
        <dsp:cNvPr id="0" name=""/>
        <dsp:cNvSpPr/>
      </dsp:nvSpPr>
      <dsp:spPr>
        <a:xfrm>
          <a:off x="1060658" y="537882"/>
          <a:ext cx="657412" cy="657412"/>
        </a:xfrm>
        <a:prstGeom prst="gear9">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Holistic Health</a:t>
          </a:r>
        </a:p>
      </dsp:txBody>
      <dsp:txXfrm>
        <a:off x="1192827" y="691878"/>
        <a:ext cx="393074" cy="337923"/>
      </dsp:txXfrm>
    </dsp:sp>
    <dsp:sp modelId="{357A4FEA-C822-4784-B318-CDE847E43281}">
      <dsp:nvSpPr>
        <dsp:cNvPr id="0" name=""/>
        <dsp:cNvSpPr/>
      </dsp:nvSpPr>
      <dsp:spPr>
        <a:xfrm>
          <a:off x="508287" y="510988"/>
          <a:ext cx="586516" cy="534746"/>
        </a:xfrm>
        <a:prstGeom prst="gear6">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Faith</a:t>
          </a:r>
        </a:p>
      </dsp:txBody>
      <dsp:txXfrm>
        <a:off x="650436" y="646426"/>
        <a:ext cx="302218" cy="263870"/>
      </dsp:txXfrm>
    </dsp:sp>
    <dsp:sp modelId="{1688BAF9-006C-4EFA-8F37-31854CE907BB}">
      <dsp:nvSpPr>
        <dsp:cNvPr id="0" name=""/>
        <dsp:cNvSpPr/>
      </dsp:nvSpPr>
      <dsp:spPr>
        <a:xfrm rot="20700000">
          <a:off x="836988" y="143172"/>
          <a:ext cx="468458" cy="468458"/>
        </a:xfrm>
        <a:prstGeom prst="gear6">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Trauma</a:t>
          </a:r>
        </a:p>
      </dsp:txBody>
      <dsp:txXfrm rot="-20700000">
        <a:off x="939734" y="245919"/>
        <a:ext cx="262964" cy="262964"/>
      </dsp:txXfrm>
    </dsp:sp>
    <dsp:sp modelId="{06B1C905-6C5F-4AC2-BA1B-69C87356A28A}">
      <dsp:nvSpPr>
        <dsp:cNvPr id="0" name=""/>
        <dsp:cNvSpPr/>
      </dsp:nvSpPr>
      <dsp:spPr>
        <a:xfrm>
          <a:off x="1060212" y="396501"/>
          <a:ext cx="841487" cy="841487"/>
        </a:xfrm>
        <a:prstGeom prst="circularArrow">
          <a:avLst>
            <a:gd name="adj1" fmla="val 4688"/>
            <a:gd name="adj2" fmla="val 299029"/>
            <a:gd name="adj3" fmla="val 2330218"/>
            <a:gd name="adj4" fmla="val 16345210"/>
            <a:gd name="adj5" fmla="val 5469"/>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414F976-A4E9-4D5B-B72E-4590513F4110}">
      <dsp:nvSpPr>
        <dsp:cNvPr id="0" name=""/>
        <dsp:cNvSpPr/>
      </dsp:nvSpPr>
      <dsp:spPr>
        <a:xfrm>
          <a:off x="701378" y="74682"/>
          <a:ext cx="611393" cy="611393"/>
        </a:xfrm>
        <a:prstGeom prst="leftCircularArrow">
          <a:avLst>
            <a:gd name="adj1" fmla="val 6452"/>
            <a:gd name="adj2" fmla="val 429999"/>
            <a:gd name="adj3" fmla="val 10489124"/>
            <a:gd name="adj4" fmla="val 14837806"/>
            <a:gd name="adj5" fmla="val 7527"/>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3211E75-9D97-49E2-BA4F-43D693E6079C}">
      <dsp:nvSpPr>
        <dsp:cNvPr id="0" name=""/>
        <dsp:cNvSpPr/>
      </dsp:nvSpPr>
      <dsp:spPr>
        <a:xfrm>
          <a:off x="330912" y="578131"/>
          <a:ext cx="659205" cy="659205"/>
        </a:xfrm>
        <a:prstGeom prst="circularArrow">
          <a:avLst>
            <a:gd name="adj1" fmla="val 5984"/>
            <a:gd name="adj2" fmla="val 394124"/>
            <a:gd name="adj3" fmla="val 13313824"/>
            <a:gd name="adj4" fmla="val 10508221"/>
            <a:gd name="adj5" fmla="val 698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1374</TotalTime>
  <Pages>1</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Rev. Dr. A'Shellarien Lang</cp:lastModifiedBy>
  <cp:revision>32</cp:revision>
  <dcterms:created xsi:type="dcterms:W3CDTF">2023-03-04T13:11:00Z</dcterms:created>
  <dcterms:modified xsi:type="dcterms:W3CDTF">2023-03-07T00:00:00Z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9c129ca36da2f26e92b7d3518f44d149be885dda334f234a91ab18c5091cc2f0</vt:lpwstr>
  </property>
</Properties>
</file>