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0CC6D" w14:textId="1A9F4D3A" w:rsidR="00AE3E37" w:rsidRDefault="00CE77C5" w:rsidP="00494130">
      <w:pPr>
        <w:pStyle w:val="1"/>
        <w:spacing w:before="170"/>
        <w:ind w:left="0"/>
      </w:pPr>
      <w:r w:rsidRPr="00CE77C5">
        <w:t xml:space="preserve"> </w:t>
      </w:r>
      <w:r w:rsidRPr="00CE77C5">
        <w:rPr>
          <w:color w:val="337AB7"/>
        </w:rPr>
        <w:t>Correlation between plasma S1P and the occurrence and severity of coronary heart disease in postmenopausal women</w:t>
      </w:r>
    </w:p>
    <w:p w14:paraId="72669734" w14:textId="5CA90E36" w:rsidR="00AE3E37" w:rsidRPr="00680B2D" w:rsidRDefault="00680B2D" w:rsidP="00680B2D">
      <w:pPr>
        <w:pStyle w:val="a3"/>
        <w:spacing w:before="73" w:line="198" w:lineRule="exact"/>
        <w:ind w:left="100" w:right="5987"/>
        <w:rPr>
          <w:rFonts w:ascii="Arial"/>
        </w:rPr>
      </w:pPr>
      <w:r w:rsidRPr="00680B2D">
        <w:rPr>
          <w:rFonts w:ascii="Arial"/>
        </w:rPr>
        <w:t xml:space="preserve">Dr </w:t>
      </w:r>
      <w:r w:rsidRPr="00680B2D">
        <w:rPr>
          <w:rFonts w:ascii="Arial"/>
        </w:rPr>
        <w:t>Xiaodong Jing, PhD</w:t>
      </w:r>
      <w:r w:rsidRPr="00680B2D">
        <w:rPr>
          <w:rFonts w:ascii="Arial"/>
        </w:rPr>
        <w:t xml:space="preserve">, </w:t>
      </w:r>
      <w:r w:rsidRPr="00680B2D">
        <w:rPr>
          <w:rFonts w:ascii="Arial"/>
        </w:rPr>
        <w:t>The</w:t>
      </w:r>
      <w:r>
        <w:rPr>
          <w:rFonts w:ascii="Arial"/>
        </w:rPr>
        <w:t xml:space="preserve"> </w:t>
      </w:r>
      <w:r w:rsidRPr="00680B2D">
        <w:rPr>
          <w:rFonts w:ascii="Arial"/>
        </w:rPr>
        <w:t>Second Affiliated Hospital of Chongqing Medical University</w:t>
      </w:r>
      <w:r>
        <w:rPr>
          <w:rFonts w:ascii="Arial"/>
        </w:rPr>
        <w:t>,</w:t>
      </w:r>
      <w:r w:rsidRPr="00680B2D">
        <w:rPr>
          <w:rFonts w:ascii="Arial"/>
        </w:rPr>
        <w:t xml:space="preserve"> China</w:t>
      </w:r>
    </w:p>
    <w:p w14:paraId="64C3989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3EC24FB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F7A1945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EFA11BE" w14:textId="1FB2EAEE" w:rsidR="00680B2D" w:rsidRPr="00680B2D" w:rsidRDefault="00680B2D" w:rsidP="00680B2D">
      <w:pPr>
        <w:pStyle w:val="a3"/>
        <w:spacing w:before="90" w:line="280" w:lineRule="auto"/>
        <w:ind w:left="100"/>
        <w:jc w:val="both"/>
      </w:pPr>
      <w:r w:rsidRPr="00680B2D">
        <w:t>Objective: Sphingosine</w:t>
      </w:r>
      <w:r w:rsidRPr="00680B2D">
        <w:rPr>
          <w:rFonts w:hint="eastAsia"/>
        </w:rPr>
        <w:t>-</w:t>
      </w:r>
      <w:r w:rsidRPr="00680B2D">
        <w:t>1-phosphate</w:t>
      </w:r>
      <w:r w:rsidRPr="00680B2D">
        <w:rPr>
          <w:rFonts w:hint="eastAsia"/>
        </w:rPr>
        <w:t xml:space="preserve"> </w:t>
      </w:r>
      <w:r w:rsidRPr="00680B2D">
        <w:t xml:space="preserve">(S1P) is a bioactive sphingosine with </w:t>
      </w:r>
      <w:proofErr w:type="spellStart"/>
      <w:r w:rsidRPr="00680B2D">
        <w:t>antiatherosclerotic</w:t>
      </w:r>
      <w:proofErr w:type="spellEnd"/>
      <w:r w:rsidRPr="00680B2D">
        <w:t xml:space="preserve"> effects. The incidence of coronary heart disease (CHD) increased significantly among women after menopause. W</w:t>
      </w:r>
      <w:r w:rsidRPr="00680B2D">
        <w:rPr>
          <w:rFonts w:hint="eastAsia"/>
        </w:rPr>
        <w:t>e</w:t>
      </w:r>
      <w:r w:rsidRPr="00680B2D">
        <w:t xml:space="preserve"> </w:t>
      </w:r>
      <w:r w:rsidRPr="00680B2D">
        <w:rPr>
          <w:rFonts w:hint="eastAsia"/>
        </w:rPr>
        <w:t>explored</w:t>
      </w:r>
      <w:r w:rsidRPr="00680B2D">
        <w:t xml:space="preserve"> the relationship between plasma S1P levels and the occurrence and severity of CHD in postmenopausal women. Methods: Postmenopausal women admitted to our hospital for coronary angiography because of chest pain-like symptoms were included in our study. By 1:1 age matching (age difference ≤5 years), 166 women in the CHD group and control group were enrolled. The plasma S1P concentration was determined, </w:t>
      </w:r>
      <w:r w:rsidRPr="00680B2D">
        <w:rPr>
          <w:rFonts w:hint="eastAsia"/>
        </w:rPr>
        <w:t>a</w:t>
      </w:r>
      <w:r w:rsidRPr="00680B2D">
        <w:t>nd t</w:t>
      </w:r>
      <w:r w:rsidRPr="00680B2D">
        <w:rPr>
          <w:rFonts w:hint="eastAsia"/>
        </w:rPr>
        <w:t>he</w:t>
      </w:r>
      <w:r w:rsidRPr="00680B2D">
        <w:t xml:space="preserve"> </w:t>
      </w:r>
      <w:proofErr w:type="spellStart"/>
      <w:r w:rsidRPr="00680B2D">
        <w:t>Gensini</w:t>
      </w:r>
      <w:proofErr w:type="spellEnd"/>
      <w:r w:rsidRPr="00680B2D">
        <w:t xml:space="preserve"> score was calculated to decide the severity of CHD.</w:t>
      </w:r>
      <w:r w:rsidRPr="00680B2D">
        <w:rPr>
          <w:rFonts w:hint="eastAsia"/>
        </w:rPr>
        <w:t xml:space="preserve"> </w:t>
      </w:r>
      <w:r w:rsidRPr="00680B2D">
        <w:t xml:space="preserve">Results: Plasma S1P levels were significantly lower in the CHD group </w:t>
      </w:r>
      <w:r w:rsidRPr="00680B2D">
        <w:rPr>
          <w:rFonts w:hint="eastAsia"/>
        </w:rPr>
        <w:t>of</w:t>
      </w:r>
      <w:r w:rsidRPr="00680B2D">
        <w:t xml:space="preserve"> postmenopausal women (p &lt; 0.001). S1P (OR = 0.952, 95% CI = 0.934-0.970) was an independent predictor of the occurrence of CHD in postmenopausal women. The area under the curve (AUC) for S1P to predict the occurrence of CHD was 0.653 (95% CI = 0.595-0.712), and the cutoff value was 96.89 ng/</w:t>
      </w:r>
      <w:proofErr w:type="spellStart"/>
      <w:r w:rsidRPr="00680B2D">
        <w:t>mL.</w:t>
      </w:r>
      <w:proofErr w:type="spellEnd"/>
      <w:r w:rsidRPr="00680B2D">
        <w:t xml:space="preserve"> The plasma S1P level was the lowest in the high </w:t>
      </w:r>
      <w:proofErr w:type="spellStart"/>
      <w:r w:rsidRPr="00680B2D">
        <w:t>tertile</w:t>
      </w:r>
      <w:proofErr w:type="spellEnd"/>
      <w:r w:rsidRPr="00680B2D">
        <w:t xml:space="preserve"> group of the </w:t>
      </w:r>
      <w:proofErr w:type="spellStart"/>
      <w:r w:rsidRPr="00680B2D">
        <w:t>Gensini</w:t>
      </w:r>
      <w:proofErr w:type="spellEnd"/>
      <w:r w:rsidRPr="00680B2D">
        <w:t xml:space="preserve"> score (p &lt; 0.001). And the plasma S1P </w:t>
      </w:r>
      <w:bookmarkStart w:id="0" w:name="_Hlk83480354"/>
      <w:r w:rsidRPr="00680B2D">
        <w:t xml:space="preserve">(OR = 0.948, 95% CI </w:t>
      </w:r>
      <w:r w:rsidRPr="00680B2D">
        <w:rPr>
          <w:rFonts w:hint="eastAsia"/>
        </w:rPr>
        <w:t>=</w:t>
      </w:r>
      <w:r w:rsidRPr="00680B2D">
        <w:t xml:space="preserve"> 0.926</w:t>
      </w:r>
      <w:r w:rsidRPr="00680B2D">
        <w:rPr>
          <w:rFonts w:hint="eastAsia"/>
        </w:rPr>
        <w:t>-</w:t>
      </w:r>
      <w:r w:rsidRPr="00680B2D">
        <w:t>0.970)</w:t>
      </w:r>
      <w:bookmarkEnd w:id="0"/>
      <w:r w:rsidRPr="00680B2D">
        <w:t xml:space="preserve"> was an independent predictor of a high </w:t>
      </w:r>
      <w:proofErr w:type="spellStart"/>
      <w:r w:rsidRPr="00680B2D">
        <w:t>Gensini</w:t>
      </w:r>
      <w:proofErr w:type="spellEnd"/>
      <w:r w:rsidRPr="00680B2D">
        <w:t xml:space="preserve"> score in postmenopausal women with CHD.</w:t>
      </w:r>
      <w:r w:rsidRPr="00680B2D">
        <w:rPr>
          <w:rFonts w:hint="eastAsia"/>
        </w:rPr>
        <w:t xml:space="preserve"> </w:t>
      </w:r>
      <w:r w:rsidRPr="00680B2D">
        <w:t xml:space="preserve">Conclusion: Plasma S1P is an independent </w:t>
      </w:r>
      <w:r w:rsidRPr="00680B2D">
        <w:rPr>
          <w:rFonts w:hint="eastAsia"/>
        </w:rPr>
        <w:t>risk</w:t>
      </w:r>
      <w:r w:rsidRPr="00680B2D">
        <w:t xml:space="preserve"> </w:t>
      </w:r>
      <w:r w:rsidRPr="00680B2D">
        <w:rPr>
          <w:rFonts w:hint="eastAsia"/>
        </w:rPr>
        <w:t>factor</w:t>
      </w:r>
      <w:r w:rsidRPr="00680B2D">
        <w:t xml:space="preserve"> of the occurrence and severity of CHD in postmenopausal women. The occurrence and aggravation of CHD in postmenopausal women may be related to levels of S1P.</w:t>
      </w:r>
    </w:p>
    <w:p w14:paraId="4A283F76" w14:textId="7A876F4D" w:rsidR="00AE3E37" w:rsidRDefault="00AE3E37">
      <w:pPr>
        <w:pStyle w:val="a3"/>
        <w:spacing w:before="90" w:line="280" w:lineRule="auto"/>
        <w:ind w:left="100"/>
        <w:jc w:val="both"/>
      </w:pPr>
    </w:p>
    <w:p w14:paraId="05177214" w14:textId="77777777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F80256E" w14:textId="734EFEC3" w:rsidR="00AE3E37" w:rsidRDefault="005A4EF9">
      <w:pPr>
        <w:pStyle w:val="a3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1DAF740" wp14:editId="1AEF4568">
            <wp:extent cx="3165475" cy="2168525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8E7B2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D84E2F7" w14:textId="77777777" w:rsidR="00C41431" w:rsidRPr="00D85ACE" w:rsidRDefault="00C41431" w:rsidP="00C414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hint="eastAsia"/>
          <w:sz w:val="18"/>
        </w:rPr>
      </w:pPr>
      <w:r w:rsidRPr="00D85ACE">
        <w:rPr>
          <w:sz w:val="18"/>
        </w:rPr>
        <w:t xml:space="preserve">Jing X, Liu B, Deng S, Du J, She Q (2021) </w:t>
      </w:r>
      <w:proofErr w:type="spellStart"/>
      <w:r w:rsidRPr="00D85ACE">
        <w:rPr>
          <w:sz w:val="18"/>
        </w:rPr>
        <w:t>Agrin</w:t>
      </w:r>
      <w:proofErr w:type="spellEnd"/>
      <w:r w:rsidRPr="00D85ACE">
        <w:rPr>
          <w:sz w:val="18"/>
        </w:rPr>
        <w:t xml:space="preserve"> Yes-associated Protein Promotes the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 xml:space="preserve">Proliferation of Epicardial Cells. J Cardiovasc Pharmacol77(1):94-99. </w:t>
      </w:r>
    </w:p>
    <w:p w14:paraId="6E041D2E" w14:textId="77777777" w:rsidR="00C41431" w:rsidRPr="00D85ACE" w:rsidRDefault="00C41431" w:rsidP="00C414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D85ACE">
        <w:rPr>
          <w:sz w:val="18"/>
        </w:rPr>
        <w:t xml:space="preserve">Jing XD, Wei XM, Deng SB, Du </w:t>
      </w:r>
      <w:proofErr w:type="spellStart"/>
      <w:r w:rsidRPr="00D85ACE">
        <w:rPr>
          <w:sz w:val="18"/>
        </w:rPr>
        <w:t>JL</w:t>
      </w:r>
      <w:proofErr w:type="spellEnd"/>
      <w:r w:rsidRPr="00D85ACE">
        <w:rPr>
          <w:sz w:val="18"/>
        </w:rPr>
        <w:t xml:space="preserve">, Liu </w:t>
      </w:r>
      <w:proofErr w:type="spellStart"/>
      <w:r w:rsidRPr="00D85ACE">
        <w:rPr>
          <w:sz w:val="18"/>
        </w:rPr>
        <w:t>YJ</w:t>
      </w:r>
      <w:proofErr w:type="spellEnd"/>
      <w:r w:rsidRPr="00D85ACE">
        <w:rPr>
          <w:sz w:val="18"/>
        </w:rPr>
        <w:t>, She Q (2015) The relationship between the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>high-density lipoprotein (HDL)-associated sphingosine-1-phosphate (S1P) and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 xml:space="preserve">coronary in-stent restenosis. Clin </w:t>
      </w:r>
      <w:proofErr w:type="spellStart"/>
      <w:r w:rsidRPr="00D85ACE">
        <w:rPr>
          <w:sz w:val="18"/>
        </w:rPr>
        <w:t>Chim</w:t>
      </w:r>
      <w:proofErr w:type="spellEnd"/>
      <w:r w:rsidRPr="00D85ACE">
        <w:rPr>
          <w:sz w:val="18"/>
        </w:rPr>
        <w:t xml:space="preserve"> Acta 446:248-52. </w:t>
      </w:r>
    </w:p>
    <w:p w14:paraId="2EE06CDE" w14:textId="77777777" w:rsidR="00C41431" w:rsidRPr="00D85ACE" w:rsidRDefault="00C41431" w:rsidP="00C414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D85ACE">
        <w:rPr>
          <w:sz w:val="18"/>
        </w:rPr>
        <w:t xml:space="preserve">Deng SB, Jing XD, Wang J, Huang C, Xia S, Du </w:t>
      </w:r>
      <w:proofErr w:type="spellStart"/>
      <w:r w:rsidRPr="00D85ACE">
        <w:rPr>
          <w:sz w:val="18"/>
        </w:rPr>
        <w:t>JL</w:t>
      </w:r>
      <w:proofErr w:type="spellEnd"/>
      <w:r w:rsidRPr="00D85ACE">
        <w:rPr>
          <w:sz w:val="18"/>
        </w:rPr>
        <w:t xml:space="preserve">, Liu </w:t>
      </w:r>
      <w:proofErr w:type="spellStart"/>
      <w:r w:rsidRPr="00D85ACE">
        <w:rPr>
          <w:sz w:val="18"/>
        </w:rPr>
        <w:t>YJ</w:t>
      </w:r>
      <w:proofErr w:type="spellEnd"/>
      <w:r w:rsidRPr="00D85ACE">
        <w:rPr>
          <w:sz w:val="18"/>
        </w:rPr>
        <w:t>, She Q (2015) Diagnostic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>performance of noninvasive fractional flow reserve derived from coronary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>computed tomography angiography in coronary artery disease: A systematic review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 xml:space="preserve">and meta-analysis. Int J </w:t>
      </w:r>
      <w:proofErr w:type="spellStart"/>
      <w:r w:rsidRPr="00D85ACE">
        <w:rPr>
          <w:sz w:val="18"/>
        </w:rPr>
        <w:t>Cardiol</w:t>
      </w:r>
      <w:proofErr w:type="spellEnd"/>
      <w:r w:rsidRPr="00D85ACE">
        <w:rPr>
          <w:sz w:val="18"/>
        </w:rPr>
        <w:t xml:space="preserve"> 184:703-709. </w:t>
      </w:r>
    </w:p>
    <w:p w14:paraId="72BD3D90" w14:textId="77777777" w:rsidR="00C41431" w:rsidRPr="00D85ACE" w:rsidRDefault="00C41431" w:rsidP="00C414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D85ACE">
        <w:rPr>
          <w:sz w:val="18"/>
        </w:rPr>
        <w:t xml:space="preserve">Han Y, Du J, Wang J, Liu B, Yan </w:t>
      </w:r>
      <w:proofErr w:type="spellStart"/>
      <w:r w:rsidRPr="00D85ACE">
        <w:rPr>
          <w:sz w:val="18"/>
        </w:rPr>
        <w:t>YL</w:t>
      </w:r>
      <w:proofErr w:type="spellEnd"/>
      <w:r w:rsidRPr="00D85ACE">
        <w:rPr>
          <w:sz w:val="18"/>
        </w:rPr>
        <w:t xml:space="preserve">, Deng SB, Zou Y, Jing XD, Du </w:t>
      </w:r>
      <w:proofErr w:type="spellStart"/>
      <w:r w:rsidRPr="00D85ACE">
        <w:rPr>
          <w:sz w:val="18"/>
        </w:rPr>
        <w:t>JL</w:t>
      </w:r>
      <w:proofErr w:type="spellEnd"/>
      <w:r w:rsidRPr="00D85ACE">
        <w:rPr>
          <w:sz w:val="18"/>
        </w:rPr>
        <w:t xml:space="preserve">, Liu </w:t>
      </w:r>
      <w:proofErr w:type="spellStart"/>
      <w:r w:rsidRPr="00D85ACE">
        <w:rPr>
          <w:sz w:val="18"/>
        </w:rPr>
        <w:t>YJ</w:t>
      </w:r>
      <w:proofErr w:type="spellEnd"/>
      <w:r w:rsidRPr="00D85ACE">
        <w:rPr>
          <w:sz w:val="18"/>
        </w:rPr>
        <w:t>,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>She Q (2022) Cold Pressor Test in Primary Hypertension: A Cross-Sectional Study. Front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>Cardiovasc Med 9:860322.</w:t>
      </w:r>
    </w:p>
    <w:p w14:paraId="262CC8C7" w14:textId="50DEFBBF" w:rsidR="00AE3E37" w:rsidRPr="00C41431" w:rsidRDefault="00C41431" w:rsidP="00C4143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D85ACE">
        <w:rPr>
          <w:sz w:val="18"/>
        </w:rPr>
        <w:t>Yan Y, Liu B, Du J, Wang J, Jing X, Liu Y, Deng S, Du J, She Q (2021) SGLT2i versus</w:t>
      </w:r>
      <w:r w:rsidRPr="00D85ACE">
        <w:rPr>
          <w:rFonts w:hint="eastAsia"/>
          <w:sz w:val="18"/>
        </w:rPr>
        <w:t xml:space="preserve"> </w:t>
      </w:r>
      <w:proofErr w:type="spellStart"/>
      <w:r w:rsidRPr="00D85ACE">
        <w:rPr>
          <w:sz w:val="18"/>
        </w:rPr>
        <w:t>ARNI</w:t>
      </w:r>
      <w:proofErr w:type="spellEnd"/>
      <w:r w:rsidRPr="00D85ACE">
        <w:rPr>
          <w:sz w:val="18"/>
        </w:rPr>
        <w:t xml:space="preserve"> in heart failure with reduced ejection fraction: a systematic review and</w:t>
      </w:r>
      <w:r w:rsidRPr="00D85ACE">
        <w:rPr>
          <w:rFonts w:hint="eastAsia"/>
          <w:sz w:val="18"/>
        </w:rPr>
        <w:t xml:space="preserve"> </w:t>
      </w:r>
      <w:r w:rsidRPr="00D85ACE">
        <w:rPr>
          <w:sz w:val="18"/>
        </w:rPr>
        <w:t xml:space="preserve">meta-analysis. ESC Heart Fail 8(3):2210-2219. </w:t>
      </w:r>
    </w:p>
    <w:p w14:paraId="1F1F2E7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A458F14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98EA691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A43F3B5" wp14:editId="1BE9665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8256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098DA45" w14:textId="1C698F3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B197B">
        <w:rPr>
          <w:noProof/>
        </w:rPr>
        <w:drawing>
          <wp:inline distT="0" distB="0" distL="0" distR="0" wp14:anchorId="2FC4593C" wp14:editId="5DF50910">
            <wp:extent cx="463550" cy="61806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61" cy="64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197B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4D5696C8" w14:textId="57266F0C" w:rsidR="008A66EB" w:rsidRPr="008A66EB" w:rsidRDefault="008A66EB" w:rsidP="008A66E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8A66EB">
        <w:rPr>
          <w:rFonts w:ascii="Arial"/>
          <w:sz w:val="14"/>
        </w:rPr>
        <w:t>Dr. Xiaodong Jing is engaged in clinical research of dyslipidemia</w:t>
      </w:r>
      <w:r w:rsidRPr="008A66EB">
        <w:rPr>
          <w:rFonts w:ascii="Arial" w:hint="eastAsia"/>
          <w:sz w:val="14"/>
        </w:rPr>
        <w:t>,</w:t>
      </w:r>
      <w:r w:rsidRPr="008A66EB">
        <w:rPr>
          <w:rFonts w:ascii="Arial"/>
          <w:sz w:val="14"/>
        </w:rPr>
        <w:t xml:space="preserve"> especially in dyslipidemia of postmenopausal women. He has been exploring the predictors of coronary heart disease, such as S1P, to reducing the incidence of coronary heart disease</w:t>
      </w:r>
      <w:r>
        <w:rPr>
          <w:rFonts w:ascii="宋体" w:eastAsia="宋体" w:hAnsi="宋体" w:cs="宋体" w:hint="eastAsia"/>
          <w:sz w:val="14"/>
          <w:lang w:eastAsia="zh-CN"/>
        </w:rPr>
        <w:t>.</w:t>
      </w:r>
    </w:p>
    <w:p w14:paraId="62FA81D9" w14:textId="0DE35EE3"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F545A8B" w14:textId="251EFCE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A66EB" w:rsidRPr="008A66EB">
        <w:rPr>
          <w:rFonts w:ascii="Arial"/>
          <w:sz w:val="14"/>
        </w:rPr>
        <w:t>hustjxd@cqmu.edu.cn</w:t>
      </w:r>
    </w:p>
    <w:p w14:paraId="222251E0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5FE8EA7" wp14:editId="71B384F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F045C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9ABCDE0" w14:textId="77777777" w:rsidR="00AE3E37" w:rsidRDefault="00AE3E37">
      <w:pPr>
        <w:pStyle w:val="a3"/>
        <w:rPr>
          <w:rFonts w:ascii="Arial"/>
          <w:sz w:val="20"/>
        </w:rPr>
      </w:pPr>
    </w:p>
    <w:p w14:paraId="4E75D625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19A530C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14CBB8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7C3DCBA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A1F2D" w14:textId="77777777" w:rsidR="00C720A1" w:rsidRDefault="00C720A1">
      <w:r>
        <w:separator/>
      </w:r>
    </w:p>
  </w:endnote>
  <w:endnote w:type="continuationSeparator" w:id="0">
    <w:p w14:paraId="4E5637EE" w14:textId="77777777" w:rsidR="00C720A1" w:rsidRDefault="00C7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2111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63FE01" wp14:editId="35144C3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11419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0E5B6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3FE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0C11419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0E5B6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BC0037" wp14:editId="556126F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77EC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F27F97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BC003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DD77EC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F27F97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B204AD7" wp14:editId="70E3D8A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2D4A1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180D47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204AD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12D4A1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180D47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C27C8" w14:textId="77777777" w:rsidR="00C720A1" w:rsidRDefault="00C720A1">
      <w:r>
        <w:separator/>
      </w:r>
    </w:p>
  </w:footnote>
  <w:footnote w:type="continuationSeparator" w:id="0">
    <w:p w14:paraId="70B60954" w14:textId="77777777" w:rsidR="00C720A1" w:rsidRDefault="00C72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736D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2A05536" wp14:editId="6BF1D1D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FC0BA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055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6FFC0BA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70CA536" wp14:editId="7B2ADCC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2FC55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8B24E9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0CA53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592FC55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8B24E9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811098145">
    <w:abstractNumId w:val="0"/>
  </w:num>
  <w:num w:numId="2" w16cid:durableId="1215972942">
    <w:abstractNumId w:val="1"/>
  </w:num>
  <w:num w:numId="3" w16cid:durableId="1355394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A4EF9"/>
    <w:rsid w:val="005B3A56"/>
    <w:rsid w:val="006060CE"/>
    <w:rsid w:val="0063497F"/>
    <w:rsid w:val="00680B2D"/>
    <w:rsid w:val="0078738A"/>
    <w:rsid w:val="00873DF0"/>
    <w:rsid w:val="008756E6"/>
    <w:rsid w:val="008A66EB"/>
    <w:rsid w:val="009B197B"/>
    <w:rsid w:val="009B2D44"/>
    <w:rsid w:val="00A07E82"/>
    <w:rsid w:val="00A91165"/>
    <w:rsid w:val="00A9710C"/>
    <w:rsid w:val="00AE3E37"/>
    <w:rsid w:val="00B21A57"/>
    <w:rsid w:val="00C33602"/>
    <w:rsid w:val="00C41431"/>
    <w:rsid w:val="00C64CBA"/>
    <w:rsid w:val="00C720A1"/>
    <w:rsid w:val="00CD6F55"/>
    <w:rsid w:val="00CE77C5"/>
    <w:rsid w:val="00D62425"/>
    <w:rsid w:val="00DE3104"/>
    <w:rsid w:val="00F72EEA"/>
    <w:rsid w:val="00F8136A"/>
    <w:rsid w:val="00F84CAE"/>
    <w:rsid w:val="00FC3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AF352"/>
  <w15:docId w15:val="{43A365CB-5A6E-43AF-A56A-6CD61959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xiaodong jing</cp:lastModifiedBy>
  <cp:revision>12</cp:revision>
  <dcterms:created xsi:type="dcterms:W3CDTF">2016-08-31T13:10:00Z</dcterms:created>
  <dcterms:modified xsi:type="dcterms:W3CDTF">2022-11-28T14:58:00Z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