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386B4" w14:textId="4F01016E" w:rsidR="00AE3E37" w:rsidRDefault="00A9710C" w:rsidP="00494130">
      <w:pPr>
        <w:pStyle w:val="Heading1"/>
        <w:spacing w:before="170"/>
        <w:ind w:left="0"/>
      </w:pPr>
      <w:r>
        <w:rPr>
          <w:color w:val="337AB7"/>
        </w:rPr>
        <w:t>Women</w:t>
      </w:r>
      <w:r w:rsidR="004E4797">
        <w:rPr>
          <w:color w:val="337AB7"/>
        </w:rPr>
        <w:t xml:space="preserve"> and Trauma: S.H.I.F.T. (Spiritually Healing Inner-Emotions Focused Therapy: A Therapeutic Approach to Heal Soul Injury When Trauma Collides with Faith</w:t>
      </w:r>
      <w:r>
        <w:rPr>
          <w:color w:val="337AB7"/>
        </w:rPr>
        <w:t xml:space="preserve"> </w:t>
      </w:r>
    </w:p>
    <w:p w14:paraId="1B4386B7" w14:textId="77777777" w:rsidR="00AE3E37" w:rsidRDefault="00AE3E37">
      <w:pPr>
        <w:pStyle w:val="BodyText"/>
        <w:rPr>
          <w:rFonts w:ascii="Arial"/>
          <w:sz w:val="20"/>
        </w:rPr>
      </w:pPr>
    </w:p>
    <w:p w14:paraId="1B4386B8" w14:textId="7FF23A28" w:rsidR="00AE3E37" w:rsidRDefault="00F5525F">
      <w:pPr>
        <w:pStyle w:val="BodyText"/>
        <w:spacing w:before="3"/>
        <w:rPr>
          <w:rFonts w:ascii="Arial"/>
          <w:sz w:val="21"/>
        </w:rPr>
      </w:pPr>
      <w:r>
        <w:rPr>
          <w:noProof/>
          <w:lang w:val="en-IN" w:eastAsia="en-IN"/>
        </w:rPr>
        <w:drawing>
          <wp:anchor distT="0" distB="0" distL="0" distR="0" simplePos="0" relativeHeight="251659776" behindDoc="0" locked="0" layoutInCell="1" allowOverlap="1" wp14:anchorId="1B4386D3" wp14:editId="1E419310">
            <wp:simplePos x="0" y="0"/>
            <wp:positionH relativeFrom="page">
              <wp:posOffset>4129405</wp:posOffset>
            </wp:positionH>
            <wp:positionV relativeFrom="paragraph">
              <wp:posOffset>402590</wp:posOffset>
            </wp:positionV>
            <wp:extent cx="2670175" cy="1307465"/>
            <wp:effectExtent l="0" t="0" r="0" b="698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70175" cy="1307465"/>
                    </a:xfrm>
                    <a:prstGeom prst="rect">
                      <a:avLst/>
                    </a:prstGeom>
                  </pic:spPr>
                </pic:pic>
              </a:graphicData>
            </a:graphic>
            <wp14:sizeRelH relativeFrom="margin">
              <wp14:pctWidth>0</wp14:pctWidth>
            </wp14:sizeRelH>
            <wp14:sizeRelV relativeFrom="margin">
              <wp14:pctHeight>0</wp14:pctHeight>
            </wp14:sizeRelV>
          </wp:anchor>
        </w:drawing>
      </w:r>
    </w:p>
    <w:p w14:paraId="1B4386B9"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B4386BA" w14:textId="7FC2ABC0" w:rsidR="00AE3E37" w:rsidRDefault="00A9710C">
      <w:pPr>
        <w:pStyle w:val="Heading3"/>
        <w:spacing w:before="147"/>
        <w:jc w:val="both"/>
      </w:pPr>
      <w:r>
        <w:rPr>
          <w:color w:val="BF5A14"/>
        </w:rPr>
        <w:t>Abstract</w:t>
      </w:r>
      <w:r w:rsidR="00404E5B">
        <w:rPr>
          <w:color w:val="BF5A14"/>
        </w:rPr>
        <w:t xml:space="preserve"> </w:t>
      </w:r>
    </w:p>
    <w:p w14:paraId="5F38BBF7" w14:textId="742CA997" w:rsidR="002B5D78" w:rsidRPr="00D6082B" w:rsidRDefault="002B5D78" w:rsidP="002B5D78">
      <w:pPr>
        <w:rPr>
          <w:rFonts w:cs="Times New Roman"/>
          <w:sz w:val="18"/>
          <w:szCs w:val="18"/>
        </w:rPr>
      </w:pPr>
      <w:bookmarkStart w:id="0" w:name="_Hlk109125627"/>
      <w:r w:rsidRPr="00D6082B">
        <w:rPr>
          <w:rFonts w:cs="Times New Roman"/>
          <w:sz w:val="18"/>
          <w:szCs w:val="18"/>
        </w:rPr>
        <w:t xml:space="preserve">Trauma has impacted women all over the world. </w:t>
      </w:r>
      <w:r w:rsidRPr="00D6082B">
        <w:rPr>
          <w:rFonts w:eastAsia="Calibri" w:cs="Times New Roman"/>
          <w:sz w:val="18"/>
          <w:szCs w:val="18"/>
        </w:rPr>
        <w:t xml:space="preserve">When the science conversation collides with the faith conversation there is opportunity for spiritual growth. However, one chooses to define trauma, the spiritual component of how trauma is internalized must be a part of the conversation. When trauma collides with faith soul injury happens. The exercise of allowing faith to heal trauma is when spiritual awakening happens which leads to spiritual healing. S.H.I.F.T. (Spiritually Healing Inner-Emotion Focused Therapy): A Therapeutic Approach to Heal Soul Injury When Trauma Collides with Faith is the focus of this research. </w:t>
      </w:r>
      <w:r w:rsidRPr="00D6082B">
        <w:rPr>
          <w:rFonts w:cs="Times New Roman"/>
          <w:sz w:val="18"/>
          <w:szCs w:val="18"/>
        </w:rPr>
        <w:t xml:space="preserve">The gap in research is a healing process for soul injury when trauma collides with faith. The response to trauma may look different in process yet the same in practice. There is a gap for faith-filled trauma survivors when it comes to trauma. The “knowing” that God is with them and the “allowing” for God to be with them is a chasm. The missing link is spiritual permission to not be okay. Wearing the mask of faith has become a normalized posture for faith-filled trauma survivors. The mask allows brokenness to settle into the lived experience of trauma survivors without their knowledge. </w:t>
      </w:r>
      <w:r w:rsidRPr="00D6082B">
        <w:rPr>
          <w:rFonts w:eastAsia="Calibri" w:cs="Times New Roman"/>
          <w:sz w:val="18"/>
          <w:szCs w:val="18"/>
        </w:rPr>
        <w:t xml:space="preserve">The research design is a transcendental phenomenological qualitative approach. </w:t>
      </w:r>
      <w:r w:rsidRPr="00D6082B">
        <w:rPr>
          <w:rFonts w:cs="Times New Roman"/>
          <w:sz w:val="18"/>
          <w:szCs w:val="18"/>
        </w:rPr>
        <w:t xml:space="preserve">S.H.I.F.T. is introduced into the lived experience of faith-filled trauma survivors healing from soul injury as they move from a current traumatized emotional state to a spiritually managed trauma recovery healing state. The healing process occurs as faith-filled trauma survivors engage Dr. Rick McKinney’s R.E.S.T. </w:t>
      </w:r>
      <w:r w:rsidRPr="00D6082B">
        <w:rPr>
          <w:rFonts w:eastAsia="Calibri" w:cs="Times New Roman"/>
          <w:sz w:val="18"/>
          <w:szCs w:val="18"/>
        </w:rPr>
        <w:t>12 pathological emotions: Fear, stress, anger, anxiety, depression, guilt, shame, prejudice (false pride), betrayed, loneliness, trapped, and worthlessness.</w:t>
      </w:r>
      <w:r w:rsidRPr="00D6082B">
        <w:rPr>
          <w:rFonts w:cs="Times New Roman"/>
          <w:sz w:val="18"/>
          <w:szCs w:val="18"/>
        </w:rPr>
        <w:t xml:space="preserve"> This therapeutic approach utilizes grounding to help trauma survivors explore R.E.S.T. 12 pathological emotions in response to their trauma through: Silence; Healing Voice; Intentional Reality Check; Faith Language; and finally, Transformed Trauma.</w:t>
      </w:r>
    </w:p>
    <w:p w14:paraId="65288CB3" w14:textId="1E8FCF0B" w:rsidR="00884BAA" w:rsidRDefault="00884BAA">
      <w:pPr>
        <w:pStyle w:val="BodyText"/>
        <w:spacing w:before="90" w:line="280" w:lineRule="auto"/>
        <w:ind w:left="100"/>
        <w:jc w:val="both"/>
      </w:pPr>
    </w:p>
    <w:p w14:paraId="1B4386BC" w14:textId="77777777" w:rsidR="00AE3E37" w:rsidRDefault="00A9710C">
      <w:pPr>
        <w:pStyle w:val="Heading3"/>
        <w:spacing w:before="74"/>
      </w:pPr>
      <w:r>
        <w:rPr>
          <w:b w:val="0"/>
        </w:rPr>
        <w:br w:type="column"/>
      </w:r>
      <w:bookmarkEnd w:id="0"/>
      <w:r>
        <w:rPr>
          <w:color w:val="BF5A14"/>
        </w:rPr>
        <w:t>Image</w:t>
      </w:r>
    </w:p>
    <w:p w14:paraId="1B4386BD" w14:textId="319017EA" w:rsidR="00AE3E37" w:rsidRDefault="00AE3E37">
      <w:pPr>
        <w:pStyle w:val="BodyText"/>
        <w:spacing w:before="2"/>
        <w:rPr>
          <w:rFonts w:ascii="Arial"/>
          <w:b/>
          <w:sz w:val="16"/>
        </w:rPr>
      </w:pPr>
    </w:p>
    <w:p w14:paraId="1B4386B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B4386BF" w14:textId="10012E9B" w:rsidR="005973B9" w:rsidRDefault="00FB754D" w:rsidP="005973B9">
      <w:pPr>
        <w:pStyle w:val="ListParagraph"/>
        <w:numPr>
          <w:ilvl w:val="0"/>
          <w:numId w:val="3"/>
        </w:numPr>
        <w:tabs>
          <w:tab w:val="left" w:pos="384"/>
        </w:tabs>
        <w:spacing w:before="103" w:line="216" w:lineRule="exact"/>
        <w:ind w:right="138" w:hanging="283"/>
        <w:rPr>
          <w:sz w:val="18"/>
        </w:rPr>
      </w:pPr>
      <w:r>
        <w:rPr>
          <w:sz w:val="18"/>
        </w:rPr>
        <w:t>Anthony, A</w:t>
      </w:r>
      <w:r w:rsidR="005973B9">
        <w:rPr>
          <w:sz w:val="18"/>
        </w:rPr>
        <w:t xml:space="preserve"> (20</w:t>
      </w:r>
      <w:r>
        <w:rPr>
          <w:sz w:val="18"/>
        </w:rPr>
        <w:t>11</w:t>
      </w:r>
      <w:r w:rsidR="005973B9">
        <w:rPr>
          <w:sz w:val="18"/>
        </w:rPr>
        <w:t xml:space="preserve">) </w:t>
      </w:r>
      <w:r>
        <w:rPr>
          <w:sz w:val="18"/>
        </w:rPr>
        <w:t>Does Love Cover..THAT?: The Healing Process of the Fruit of the Spirit</w:t>
      </w:r>
      <w:r w:rsidR="005973B9" w:rsidRPr="005973B9">
        <w:rPr>
          <w:sz w:val="18"/>
        </w:rPr>
        <w:t>.</w:t>
      </w:r>
      <w:r>
        <w:rPr>
          <w:sz w:val="18"/>
        </w:rPr>
        <w:t xml:space="preserve"> </w:t>
      </w:r>
      <w:r w:rsidR="00B328C5">
        <w:rPr>
          <w:sz w:val="18"/>
        </w:rPr>
        <w:t xml:space="preserve">Speak Life </w:t>
      </w:r>
      <w:r w:rsidR="00505DCB">
        <w:rPr>
          <w:sz w:val="18"/>
        </w:rPr>
        <w:t>Publishing</w:t>
      </w:r>
      <w:r w:rsidR="00B328C5">
        <w:rPr>
          <w:sz w:val="18"/>
        </w:rPr>
        <w:t>.</w:t>
      </w:r>
    </w:p>
    <w:p w14:paraId="1B4386C0" w14:textId="1C0F5E8D" w:rsidR="005973B9" w:rsidRDefault="00801251" w:rsidP="005973B9">
      <w:pPr>
        <w:pStyle w:val="ListParagraph"/>
        <w:numPr>
          <w:ilvl w:val="0"/>
          <w:numId w:val="3"/>
        </w:numPr>
        <w:tabs>
          <w:tab w:val="left" w:pos="384"/>
        </w:tabs>
        <w:spacing w:line="216" w:lineRule="exact"/>
        <w:ind w:right="137" w:hanging="283"/>
        <w:rPr>
          <w:sz w:val="18"/>
        </w:rPr>
      </w:pPr>
      <w:r>
        <w:rPr>
          <w:sz w:val="18"/>
        </w:rPr>
        <w:t>Anthony</w:t>
      </w:r>
      <w:r w:rsidR="005973B9">
        <w:rPr>
          <w:sz w:val="18"/>
        </w:rPr>
        <w:t xml:space="preserve"> </w:t>
      </w:r>
      <w:r>
        <w:rPr>
          <w:sz w:val="18"/>
        </w:rPr>
        <w:t>A</w:t>
      </w:r>
      <w:r w:rsidR="00CE21A4">
        <w:rPr>
          <w:sz w:val="18"/>
        </w:rPr>
        <w:t xml:space="preserve"> </w:t>
      </w:r>
      <w:r w:rsidR="005973B9">
        <w:rPr>
          <w:sz w:val="18"/>
        </w:rPr>
        <w:t>(20</w:t>
      </w:r>
      <w:r>
        <w:rPr>
          <w:sz w:val="18"/>
        </w:rPr>
        <w:t>12</w:t>
      </w:r>
      <w:r w:rsidR="005973B9">
        <w:rPr>
          <w:sz w:val="18"/>
        </w:rPr>
        <w:t xml:space="preserve">) </w:t>
      </w:r>
      <w:r w:rsidR="00CE21A4">
        <w:rPr>
          <w:sz w:val="18"/>
        </w:rPr>
        <w:t>Finding Me: A Woman’s Theology of Self-Identification</w:t>
      </w:r>
      <w:r w:rsidR="005973B9">
        <w:rPr>
          <w:sz w:val="18"/>
        </w:rPr>
        <w:t>.</w:t>
      </w:r>
      <w:r w:rsidR="00CE21A4">
        <w:rPr>
          <w:sz w:val="18"/>
        </w:rPr>
        <w:t xml:space="preserve"> Desakajo Publishing.</w:t>
      </w:r>
    </w:p>
    <w:p w14:paraId="1B4386C1" w14:textId="2E27174D" w:rsidR="005973B9" w:rsidRPr="00163A9D" w:rsidRDefault="00163A9D" w:rsidP="00163A9D">
      <w:pPr>
        <w:pStyle w:val="ListParagraph"/>
        <w:numPr>
          <w:ilvl w:val="0"/>
          <w:numId w:val="3"/>
        </w:numPr>
        <w:tabs>
          <w:tab w:val="left" w:pos="384"/>
        </w:tabs>
        <w:spacing w:before="92" w:line="218" w:lineRule="exact"/>
        <w:ind w:hanging="283"/>
        <w:rPr>
          <w:sz w:val="18"/>
        </w:rPr>
      </w:pPr>
      <w:r>
        <w:rPr>
          <w:sz w:val="18"/>
        </w:rPr>
        <w:t>Contreras-Byrd</w:t>
      </w:r>
      <w:r w:rsidR="005973B9">
        <w:rPr>
          <w:sz w:val="18"/>
        </w:rPr>
        <w:t xml:space="preserve"> (20</w:t>
      </w:r>
      <w:r>
        <w:rPr>
          <w:sz w:val="18"/>
        </w:rPr>
        <w:t>20</w:t>
      </w:r>
      <w:r w:rsidR="005973B9">
        <w:rPr>
          <w:sz w:val="18"/>
        </w:rPr>
        <w:t>)</w:t>
      </w:r>
      <w:r>
        <w:rPr>
          <w:sz w:val="18"/>
        </w:rPr>
        <w:t xml:space="preserve"> </w:t>
      </w:r>
      <w:r>
        <w:rPr>
          <w:sz w:val="18"/>
        </w:rPr>
        <w:t>Women</w:t>
      </w:r>
      <w:r>
        <w:rPr>
          <w:sz w:val="18"/>
        </w:rPr>
        <w:t xml:space="preserve"> </w:t>
      </w:r>
      <w:r>
        <w:rPr>
          <w:sz w:val="18"/>
        </w:rPr>
        <w:t>and Girls Matter: Voices of Resilience, Resistance, and Resolve. Desakajo Publishing.</w:t>
      </w:r>
    </w:p>
    <w:p w14:paraId="1B4386C3" w14:textId="72197F8E" w:rsidR="005973B9" w:rsidRPr="00825420" w:rsidRDefault="00163A9D" w:rsidP="00825420">
      <w:pPr>
        <w:pStyle w:val="ListParagraph"/>
        <w:numPr>
          <w:ilvl w:val="0"/>
          <w:numId w:val="3"/>
        </w:numPr>
        <w:tabs>
          <w:tab w:val="left" w:pos="384"/>
        </w:tabs>
        <w:spacing w:before="92" w:line="218" w:lineRule="exact"/>
        <w:ind w:hanging="283"/>
        <w:rPr>
          <w:sz w:val="18"/>
        </w:rPr>
      </w:pPr>
      <w:r>
        <w:rPr>
          <w:sz w:val="18"/>
        </w:rPr>
        <w:t>Lang, A</w:t>
      </w:r>
      <w:r w:rsidR="005973B9">
        <w:rPr>
          <w:sz w:val="18"/>
        </w:rPr>
        <w:t xml:space="preserve"> (2</w:t>
      </w:r>
      <w:r w:rsidR="00825420">
        <w:rPr>
          <w:sz w:val="18"/>
        </w:rPr>
        <w:t>020</w:t>
      </w:r>
      <w:r w:rsidR="005973B9">
        <w:rPr>
          <w:sz w:val="18"/>
        </w:rPr>
        <w:t xml:space="preserve">) </w:t>
      </w:r>
      <w:r>
        <w:rPr>
          <w:sz w:val="18"/>
        </w:rPr>
        <w:t>A Conversation With Myself: Healing the Internal Voice</w:t>
      </w:r>
      <w:r w:rsidR="00825420">
        <w:rPr>
          <w:sz w:val="18"/>
        </w:rPr>
        <w:t xml:space="preserve">. Desakajo </w:t>
      </w:r>
      <w:r w:rsidR="00F5525F">
        <w:rPr>
          <w:sz w:val="18"/>
        </w:rPr>
        <w:t>Publishing</w:t>
      </w:r>
      <w:r w:rsidR="00825420">
        <w:rPr>
          <w:sz w:val="18"/>
        </w:rPr>
        <w:t>.</w:t>
      </w:r>
    </w:p>
    <w:p w14:paraId="1B4386C4" w14:textId="6AA5BB4E"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F5525F">
        <w:rPr>
          <w:rFonts w:ascii="Calibri" w:hAnsi="Calibri"/>
        </w:rPr>
        <w:t>Lang, A’Shellarien</w:t>
      </w:r>
      <w:r>
        <w:rPr>
          <w:rFonts w:ascii="Calibri" w:hAnsi="Calibri"/>
        </w:rPr>
        <w:t xml:space="preserve"> (20</w:t>
      </w:r>
      <w:r w:rsidR="00F5525F">
        <w:rPr>
          <w:rFonts w:ascii="Calibri" w:hAnsi="Calibri"/>
        </w:rPr>
        <w:t>21</w:t>
      </w:r>
      <w:r>
        <w:rPr>
          <w:rFonts w:ascii="Calibri" w:hAnsi="Calibri"/>
        </w:rPr>
        <w:t xml:space="preserve">) </w:t>
      </w:r>
      <w:r w:rsidR="00F5525F">
        <w:rPr>
          <w:rFonts w:ascii="Calibri" w:hAnsi="Calibri"/>
        </w:rPr>
        <w:t>Spiritual Awakening: 7 Shifts From Who I Am To Who I Am Becoming</w:t>
      </w:r>
      <w:r>
        <w:rPr>
          <w:rFonts w:ascii="Calibri" w:hAnsi="Calibri"/>
        </w:rPr>
        <w:t>.</w:t>
      </w:r>
      <w:r w:rsidR="00F5525F">
        <w:rPr>
          <w:rFonts w:ascii="Calibri" w:hAnsi="Calibri"/>
        </w:rPr>
        <w:t xml:space="preserve"> Desakajo Publishing</w:t>
      </w:r>
    </w:p>
    <w:p w14:paraId="1B4386C5" w14:textId="77777777" w:rsidR="00AE3E37" w:rsidRPr="008756E6" w:rsidRDefault="00AE3E37" w:rsidP="008756E6">
      <w:pPr>
        <w:tabs>
          <w:tab w:val="left" w:pos="384"/>
        </w:tabs>
        <w:ind w:right="117"/>
      </w:pPr>
    </w:p>
    <w:p w14:paraId="1B4386C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B4386C7" w14:textId="1865AA61"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1B4386C8"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B4386D5" wp14:editId="1B4386D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A9207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B4386C9"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4386D7" wp14:editId="13C0B102">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194EF6AD" w14:textId="77777777" w:rsidR="00F21905" w:rsidRPr="00F21905" w:rsidRDefault="00F21905" w:rsidP="00F21905">
      <w:pPr>
        <w:ind w:left="720" w:firstLine="720"/>
        <w:rPr>
          <w:sz w:val="16"/>
          <w:szCs w:val="16"/>
        </w:rPr>
      </w:pPr>
      <w:r w:rsidRPr="00F21905">
        <w:rPr>
          <w:sz w:val="16"/>
          <w:szCs w:val="16"/>
        </w:rPr>
        <w:t xml:space="preserve">Rev. Dr. A’Shellarien Lang is an Army Chaplain and spiritual trauma-informed counselor/coach. She is the author of A Conversation With Myself: Healing the Internal Voice; and Spiritual Awakening: 7 Shifts From Who I Am To Who I Am Becoming. She has an Associate of Art in Early Childhood Education, a Bachelor of Science in Urban Ministry Leadership, a Master of Divinity and a Master of Sacred Theology, a Doctor of Theology in Biblical Theology, and is currently working on a Doctor of Education in Traumatology from Liberty University. </w:t>
      </w:r>
      <w:r w:rsidRPr="00F21905">
        <w:rPr>
          <w:color w:val="000000"/>
          <w:sz w:val="16"/>
          <w:szCs w:val="16"/>
          <w:shd w:val="clear" w:color="auto" w:fill="FFFFFF"/>
        </w:rPr>
        <w:t xml:space="preserve">She has four units of Clinical Pastoral Education. She is trained in Marriage and Family Therapy from Council for Relationships in Philadelphia, PA. She is a 2018 graduate of the Mental Health Integration for Chaplain Services (MHICS) program through the Uniformed Service University. </w:t>
      </w:r>
      <w:r w:rsidRPr="00F21905">
        <w:rPr>
          <w:sz w:val="16"/>
          <w:szCs w:val="16"/>
        </w:rPr>
        <w:t>Chaplain Major A’Shellarien currently serves as the first woman National Guard Bureau Installation Chaplain in Arlington, VA.</w:t>
      </w:r>
    </w:p>
    <w:p w14:paraId="1B4386CA" w14:textId="4141EDDC" w:rsidR="00AE3E37" w:rsidRDefault="00AE3E37">
      <w:pPr>
        <w:spacing w:before="41" w:line="154" w:lineRule="exact"/>
        <w:ind w:left="213" w:right="231"/>
        <w:jc w:val="both"/>
        <w:rPr>
          <w:rFonts w:ascii="Arial"/>
          <w:sz w:val="14"/>
        </w:rPr>
      </w:pPr>
    </w:p>
    <w:p w14:paraId="1B4386CB" w14:textId="3A9F527F" w:rsidR="00AE3E37" w:rsidRPr="00F21905" w:rsidRDefault="00A9710C">
      <w:pPr>
        <w:spacing w:before="62"/>
        <w:ind w:left="4217" w:right="4235"/>
        <w:jc w:val="center"/>
        <w:rPr>
          <w:rFonts w:ascii="Arial"/>
          <w:sz w:val="20"/>
          <w:szCs w:val="20"/>
        </w:rPr>
      </w:pPr>
      <w:r>
        <w:rPr>
          <w:rFonts w:ascii="Arial"/>
          <w:sz w:val="14"/>
        </w:rPr>
        <w:t xml:space="preserve">Email: </w:t>
      </w:r>
      <w:r w:rsidR="00F21905" w:rsidRPr="00F21905">
        <w:rPr>
          <w:sz w:val="20"/>
          <w:szCs w:val="20"/>
        </w:rPr>
        <w:t>drashellarien@gmail.com</w:t>
      </w:r>
    </w:p>
    <w:p w14:paraId="1B4386C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B4386D9" wp14:editId="1B4386D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2E045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B4386CF" w14:textId="77777777" w:rsidR="00AE3E37" w:rsidRDefault="00AE3E37">
      <w:pPr>
        <w:pStyle w:val="BodyText"/>
        <w:spacing w:before="7"/>
        <w:rPr>
          <w:rFonts w:ascii="Arial"/>
          <w:sz w:val="29"/>
        </w:rPr>
      </w:pPr>
    </w:p>
    <w:p w14:paraId="1B4386D1" w14:textId="72403DED" w:rsidR="00AE3E37" w:rsidRPr="00164A58" w:rsidRDefault="00A9710C" w:rsidP="00164A58">
      <w:pPr>
        <w:spacing w:before="39"/>
        <w:ind w:left="100"/>
        <w:rPr>
          <w:rFonts w:ascii="Minion Pro"/>
          <w:b/>
          <w:sz w:val="20"/>
        </w:rPr>
        <w:sectPr w:rsidR="00AE3E37" w:rsidRPr="00164A58">
          <w:type w:val="continuous"/>
          <w:pgSz w:w="11910" w:h="16840"/>
          <w:pgMar w:top="1740" w:right="600" w:bottom="840" w:left="620" w:header="720" w:footer="720" w:gutter="0"/>
          <w:cols w:space="720"/>
        </w:sectPr>
      </w:pPr>
      <w:r w:rsidRPr="00B21A57">
        <w:rPr>
          <w:rFonts w:ascii="Minion Pro"/>
          <w:b/>
          <w:sz w:val="20"/>
        </w:rPr>
        <w:t>Notes/Comments:</w:t>
      </w:r>
    </w:p>
    <w:p w14:paraId="1B4386D2" w14:textId="2B00B723" w:rsidR="00AE3E37" w:rsidRPr="00D165C0" w:rsidRDefault="00CB51F0">
      <w:pPr>
        <w:pStyle w:val="BodyText"/>
        <w:spacing w:before="3"/>
        <w:rPr>
          <w:sz w:val="16"/>
          <w:szCs w:val="16"/>
        </w:rPr>
      </w:pPr>
      <w:r>
        <w:rPr>
          <w:sz w:val="16"/>
          <w:szCs w:val="16"/>
        </w:rPr>
        <w:t xml:space="preserve"> I am currently </w:t>
      </w:r>
      <w:r w:rsidR="00164A58">
        <w:rPr>
          <w:sz w:val="16"/>
          <w:szCs w:val="16"/>
        </w:rPr>
        <w:t>preparing to defend</w:t>
      </w:r>
      <w:r>
        <w:rPr>
          <w:sz w:val="16"/>
          <w:szCs w:val="16"/>
        </w:rPr>
        <w:t xml:space="preserve"> th</w:t>
      </w:r>
      <w:r w:rsidR="00D165C0">
        <w:rPr>
          <w:sz w:val="16"/>
          <w:szCs w:val="16"/>
        </w:rPr>
        <w:t xml:space="preserve">is </w:t>
      </w:r>
      <w:r>
        <w:rPr>
          <w:sz w:val="16"/>
          <w:szCs w:val="16"/>
        </w:rPr>
        <w:t xml:space="preserve">research for my </w:t>
      </w:r>
      <w:r w:rsidRPr="00F21905">
        <w:rPr>
          <w:sz w:val="16"/>
          <w:szCs w:val="16"/>
        </w:rPr>
        <w:t>Doctor of Education in Traumatology</w:t>
      </w:r>
      <w:r w:rsidR="00D165C0">
        <w:rPr>
          <w:sz w:val="16"/>
          <w:szCs w:val="16"/>
        </w:rPr>
        <w:t xml:space="preserve"> </w:t>
      </w:r>
      <w:r w:rsidRPr="00F21905">
        <w:rPr>
          <w:sz w:val="16"/>
          <w:szCs w:val="16"/>
        </w:rPr>
        <w:t>from Liberty University</w:t>
      </w:r>
      <w:r>
        <w:rPr>
          <w:sz w:val="16"/>
          <w:szCs w:val="16"/>
        </w:rPr>
        <w:t xml:space="preserve">. </w:t>
      </w:r>
    </w:p>
    <w:sectPr w:rsidR="00AE3E37" w:rsidRPr="00D165C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FF03B" w14:textId="77777777" w:rsidR="00AE124B" w:rsidRDefault="00AE124B">
      <w:r>
        <w:separator/>
      </w:r>
    </w:p>
  </w:endnote>
  <w:endnote w:type="continuationSeparator" w:id="0">
    <w:p w14:paraId="530DA24A" w14:textId="77777777" w:rsidR="00AE124B" w:rsidRDefault="00AE1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386E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752" behindDoc="1" locked="0" layoutInCell="1" allowOverlap="1" wp14:anchorId="1B4386E5" wp14:editId="1B4386E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386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4386E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4386E5"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1B4386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4386E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824" behindDoc="1" locked="0" layoutInCell="1" allowOverlap="1" wp14:anchorId="1B4386E7" wp14:editId="1B4386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386F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4386F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386E7" id="Text Box 2" o:spid="_x0000_s1029" type="#_x0000_t202" style="position:absolute;margin-left:252.1pt;margin-top:799.05pt;width:91.9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1B4386F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4386F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4896" behindDoc="1" locked="0" layoutInCell="1" allowOverlap="1" wp14:anchorId="1B4386E9" wp14:editId="1B4386E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386F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4386F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386E9" id="Text Box 1" o:spid="_x0000_s1030"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B4386F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4386F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381BA" w14:textId="77777777" w:rsidR="00AE124B" w:rsidRDefault="00AE124B">
      <w:r>
        <w:separator/>
      </w:r>
    </w:p>
  </w:footnote>
  <w:footnote w:type="continuationSeparator" w:id="0">
    <w:p w14:paraId="2FD87450" w14:textId="77777777" w:rsidR="00AE124B" w:rsidRDefault="00AE1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386D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2608" behindDoc="1" locked="0" layoutInCell="1" allowOverlap="1" wp14:anchorId="1B4386E1" wp14:editId="1B4386E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386E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4386E1"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1B4386E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680" behindDoc="1" locked="0" layoutInCell="1" allowOverlap="1" wp14:anchorId="1B4386E3" wp14:editId="1B4386E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386E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4386E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386E3" id="Text Box 4" o:spid="_x0000_s1027" type="#_x0000_t202" style="position:absolute;margin-left:35pt;margin-top:48.3pt;width:515.95pt;height:40.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B4386E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4386E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384065835">
    <w:abstractNumId w:val="0"/>
  </w:num>
  <w:num w:numId="2" w16cid:durableId="113327500">
    <w:abstractNumId w:val="1"/>
  </w:num>
  <w:num w:numId="3" w16cid:durableId="121512417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121E3"/>
    <w:rsid w:val="001263DF"/>
    <w:rsid w:val="00163A9D"/>
    <w:rsid w:val="00164A58"/>
    <w:rsid w:val="001D7BAE"/>
    <w:rsid w:val="001E763C"/>
    <w:rsid w:val="00292ED9"/>
    <w:rsid w:val="002B5D78"/>
    <w:rsid w:val="00314AFB"/>
    <w:rsid w:val="003B76D9"/>
    <w:rsid w:val="003D3850"/>
    <w:rsid w:val="00404E5B"/>
    <w:rsid w:val="00414F7B"/>
    <w:rsid w:val="004355DC"/>
    <w:rsid w:val="004749B4"/>
    <w:rsid w:val="00494130"/>
    <w:rsid w:val="004E4797"/>
    <w:rsid w:val="004F3523"/>
    <w:rsid w:val="00505DCB"/>
    <w:rsid w:val="005973B9"/>
    <w:rsid w:val="005A38BE"/>
    <w:rsid w:val="005B3A56"/>
    <w:rsid w:val="005C6560"/>
    <w:rsid w:val="006060CE"/>
    <w:rsid w:val="00614D24"/>
    <w:rsid w:val="0063497F"/>
    <w:rsid w:val="0078738A"/>
    <w:rsid w:val="00801251"/>
    <w:rsid w:val="00825420"/>
    <w:rsid w:val="00873DF0"/>
    <w:rsid w:val="008756E6"/>
    <w:rsid w:val="00884BAA"/>
    <w:rsid w:val="00925842"/>
    <w:rsid w:val="009B0BBA"/>
    <w:rsid w:val="009B2D44"/>
    <w:rsid w:val="00A07E82"/>
    <w:rsid w:val="00A9710C"/>
    <w:rsid w:val="00AE124B"/>
    <w:rsid w:val="00AE3E37"/>
    <w:rsid w:val="00B21A57"/>
    <w:rsid w:val="00B328C5"/>
    <w:rsid w:val="00C33602"/>
    <w:rsid w:val="00CB51F0"/>
    <w:rsid w:val="00CD6F55"/>
    <w:rsid w:val="00CE21A4"/>
    <w:rsid w:val="00D165C0"/>
    <w:rsid w:val="00D62425"/>
    <w:rsid w:val="00DE3104"/>
    <w:rsid w:val="00F21905"/>
    <w:rsid w:val="00F5525F"/>
    <w:rsid w:val="00F72EEA"/>
    <w:rsid w:val="00F8136A"/>
    <w:rsid w:val="00F84CAE"/>
    <w:rsid w:val="00FB75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386B4"/>
  <w15:docId w15:val="{43D4DA99-B1FE-4564-A0BD-046305CD7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Rev. Dr. A'Shellarien Lang</cp:lastModifiedBy>
  <cp:revision>16</cp:revision>
  <dcterms:created xsi:type="dcterms:W3CDTF">2022-07-19T18:05:00Z</dcterms:created>
  <dcterms:modified xsi:type="dcterms:W3CDTF">2022-07-19T18:23:00Z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