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183" w:rsidRDefault="00185183" w:rsidP="00185183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Theoretical investigation on linear and nonlinear optical properties of a core/shell/matrix structure</w:t>
      </w:r>
    </w:p>
    <w:p w:rsidR="00185183" w:rsidRDefault="00185183" w:rsidP="00185183">
      <w:pPr>
        <w:widowControl w:val="0"/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Cs/>
          <w:u w:val="single"/>
          <w:vertAlign w:val="superscript"/>
        </w:rPr>
      </w:pPr>
      <w:r>
        <w:rPr>
          <w:rFonts w:asciiTheme="majorBidi" w:hAnsiTheme="majorBidi" w:cstheme="majorBidi"/>
          <w:bCs/>
          <w:u w:val="single"/>
        </w:rPr>
        <w:t xml:space="preserve">N. </w:t>
      </w:r>
      <w:proofErr w:type="spellStart"/>
      <w:r>
        <w:rPr>
          <w:rFonts w:asciiTheme="majorBidi" w:hAnsiTheme="majorBidi" w:cstheme="majorBidi"/>
          <w:bCs/>
          <w:u w:val="single"/>
        </w:rPr>
        <w:t>Zeiri</w:t>
      </w:r>
      <w:proofErr w:type="spellEnd"/>
      <w:r>
        <w:rPr>
          <w:rFonts w:asciiTheme="majorBidi" w:hAnsiTheme="majorBidi" w:cstheme="majorBidi"/>
          <w:bCs/>
          <w:u w:val="single"/>
          <w:vertAlign w:val="superscript"/>
        </w:rPr>
        <w:t xml:space="preserve"> 1,3*</w:t>
      </w:r>
      <w:r>
        <w:rPr>
          <w:rFonts w:asciiTheme="majorBidi" w:hAnsiTheme="majorBidi" w:cstheme="majorBidi"/>
          <w:bCs/>
          <w:u w:val="single"/>
        </w:rPr>
        <w:t xml:space="preserve">, S. Abdi-Ben </w:t>
      </w:r>
      <w:proofErr w:type="spellStart"/>
      <w:r>
        <w:rPr>
          <w:rFonts w:asciiTheme="majorBidi" w:hAnsiTheme="majorBidi" w:cstheme="majorBidi"/>
          <w:bCs/>
          <w:u w:val="single"/>
        </w:rPr>
        <w:t>Nasrallah</w:t>
      </w:r>
      <w:proofErr w:type="spellEnd"/>
      <w:r>
        <w:rPr>
          <w:rFonts w:asciiTheme="majorBidi" w:hAnsiTheme="majorBidi" w:cstheme="majorBidi"/>
          <w:bCs/>
          <w:u w:val="single"/>
          <w:vertAlign w:val="superscript"/>
        </w:rPr>
        <w:t xml:space="preserve"> 2,3</w:t>
      </w:r>
      <w:r>
        <w:rPr>
          <w:rFonts w:asciiTheme="majorBidi" w:hAnsiTheme="majorBidi" w:cstheme="majorBidi"/>
          <w:bCs/>
          <w:u w:val="single"/>
        </w:rPr>
        <w:t xml:space="preserve">  et M. </w:t>
      </w:r>
      <w:proofErr w:type="spellStart"/>
      <w:r>
        <w:rPr>
          <w:rFonts w:asciiTheme="majorBidi" w:hAnsiTheme="majorBidi" w:cstheme="majorBidi"/>
          <w:bCs/>
          <w:u w:val="single"/>
        </w:rPr>
        <w:t>Said</w:t>
      </w:r>
      <w:proofErr w:type="spellEnd"/>
      <w:r>
        <w:rPr>
          <w:rFonts w:asciiTheme="majorBidi" w:hAnsiTheme="majorBidi" w:cstheme="majorBidi"/>
          <w:bCs/>
          <w:u w:val="single"/>
          <w:vertAlign w:val="superscript"/>
        </w:rPr>
        <w:t xml:space="preserve"> 3</w:t>
      </w:r>
    </w:p>
    <w:p w:rsidR="00185183" w:rsidRDefault="00185183" w:rsidP="00185183">
      <w:pPr>
        <w:widowControl w:val="0"/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Cs/>
          <w:i/>
          <w:iCs/>
          <w:sz w:val="20"/>
          <w:szCs w:val="20"/>
        </w:rPr>
      </w:pPr>
      <w:r>
        <w:rPr>
          <w:rFonts w:asciiTheme="majorBidi" w:hAnsiTheme="majorBidi" w:cstheme="majorBidi"/>
          <w:bCs/>
          <w:i/>
          <w:iCs/>
          <w:sz w:val="20"/>
          <w:szCs w:val="20"/>
          <w:vertAlign w:val="superscript"/>
        </w:rPr>
        <w:t>1</w:t>
      </w:r>
      <w:r>
        <w:rPr>
          <w:rFonts w:asciiTheme="majorBidi" w:hAnsiTheme="majorBidi" w:cstheme="majorBidi"/>
          <w:bCs/>
          <w:i/>
          <w:iCs/>
          <w:sz w:val="20"/>
          <w:szCs w:val="20"/>
        </w:rPr>
        <w:t>Université de Kairouan</w:t>
      </w:r>
    </w:p>
    <w:p w:rsidR="00185183" w:rsidRDefault="00185183" w:rsidP="00185183">
      <w:pPr>
        <w:widowControl w:val="0"/>
        <w:autoSpaceDE w:val="0"/>
        <w:autoSpaceDN w:val="0"/>
        <w:adjustRightInd w:val="0"/>
        <w:spacing w:after="0"/>
        <w:jc w:val="center"/>
        <w:rPr>
          <w:rFonts w:asciiTheme="majorBidi" w:hAnsiTheme="majorBidi" w:cstheme="majorBidi"/>
          <w:bCs/>
          <w:i/>
          <w:iCs/>
          <w:sz w:val="20"/>
          <w:szCs w:val="20"/>
        </w:rPr>
      </w:pPr>
      <w:r>
        <w:rPr>
          <w:rFonts w:asciiTheme="majorBidi" w:hAnsiTheme="majorBidi" w:cstheme="majorBidi"/>
          <w:bCs/>
          <w:i/>
          <w:iCs/>
          <w:sz w:val="20"/>
          <w:szCs w:val="20"/>
          <w:vertAlign w:val="superscript"/>
        </w:rPr>
        <w:t>2</w:t>
      </w:r>
      <w:r>
        <w:rPr>
          <w:rFonts w:asciiTheme="majorBidi" w:hAnsiTheme="majorBidi" w:cstheme="majorBidi"/>
          <w:bCs/>
          <w:i/>
          <w:iCs/>
          <w:sz w:val="20"/>
          <w:szCs w:val="20"/>
        </w:rPr>
        <w:t>Université de Sousse</w:t>
      </w:r>
    </w:p>
    <w:p w:rsidR="00185183" w:rsidRDefault="00185183" w:rsidP="00185183">
      <w:pPr>
        <w:spacing w:after="0"/>
        <w:ind w:left="284" w:right="283"/>
        <w:jc w:val="center"/>
        <w:rPr>
          <w:rFonts w:asciiTheme="majorBidi" w:hAnsiTheme="majorBidi" w:cstheme="majorBidi"/>
          <w:bCs/>
          <w:i/>
          <w:iCs/>
          <w:sz w:val="20"/>
          <w:szCs w:val="20"/>
        </w:rPr>
      </w:pPr>
      <w:r>
        <w:rPr>
          <w:rFonts w:asciiTheme="majorBidi" w:hAnsiTheme="majorBidi" w:cstheme="majorBidi"/>
          <w:bCs/>
          <w:i/>
          <w:iCs/>
          <w:sz w:val="20"/>
          <w:szCs w:val="20"/>
          <w:vertAlign w:val="superscript"/>
        </w:rPr>
        <w:t>3</w:t>
      </w:r>
      <w:r>
        <w:rPr>
          <w:rFonts w:asciiTheme="majorBidi" w:hAnsiTheme="majorBidi" w:cstheme="majorBidi"/>
          <w:bCs/>
          <w:i/>
          <w:iCs/>
          <w:sz w:val="20"/>
          <w:szCs w:val="20"/>
        </w:rPr>
        <w:t>Laboratoire de la Matière Condensée et des Nanosciences (LMCN)</w:t>
      </w:r>
    </w:p>
    <w:p w:rsidR="00185183" w:rsidRDefault="00185183" w:rsidP="00185183">
      <w:pPr>
        <w:tabs>
          <w:tab w:val="left" w:pos="1245"/>
        </w:tabs>
        <w:ind w:left="284" w:right="283"/>
        <w:jc w:val="center"/>
        <w:outlineLvl w:val="0"/>
        <w:rPr>
          <w:rFonts w:asciiTheme="majorBidi" w:hAnsiTheme="majorBidi" w:cstheme="majorBidi"/>
          <w:bCs/>
          <w:i/>
          <w:iCs/>
          <w:sz w:val="20"/>
          <w:szCs w:val="20"/>
        </w:rPr>
      </w:pPr>
      <w:r>
        <w:rPr>
          <w:rFonts w:asciiTheme="majorBidi" w:hAnsiTheme="majorBidi" w:cstheme="majorBidi"/>
          <w:bCs/>
          <w:i/>
          <w:iCs/>
          <w:sz w:val="20"/>
          <w:szCs w:val="20"/>
        </w:rPr>
        <w:t xml:space="preserve">Département de Physique, Faculté des Sciences de Monastir, 5019 Monastir, </w:t>
      </w:r>
      <w:proofErr w:type="spellStart"/>
      <w:r>
        <w:rPr>
          <w:rFonts w:asciiTheme="majorBidi" w:hAnsiTheme="majorBidi" w:cstheme="majorBidi"/>
          <w:bCs/>
          <w:i/>
          <w:iCs/>
          <w:sz w:val="20"/>
          <w:szCs w:val="20"/>
        </w:rPr>
        <w:t>Tunisia</w:t>
      </w:r>
      <w:proofErr w:type="spellEnd"/>
    </w:p>
    <w:p w:rsidR="00185183" w:rsidRDefault="00185183" w:rsidP="00185183">
      <w:pPr>
        <w:jc w:val="center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i/>
          <w:iCs/>
          <w:lang w:val="en-US"/>
        </w:rPr>
        <w:t>Corresponding author</w:t>
      </w:r>
      <w:r>
        <w:rPr>
          <w:rFonts w:asciiTheme="majorBidi" w:hAnsiTheme="majorBidi" w:cstheme="majorBidi"/>
          <w:b/>
          <w:bCs/>
          <w:i/>
          <w:iCs/>
          <w:vertAlign w:val="superscript"/>
          <w:lang w:val="en-US"/>
        </w:rPr>
        <w:t>*</w:t>
      </w:r>
      <w:r>
        <w:rPr>
          <w:rFonts w:asciiTheme="majorBidi" w:hAnsiTheme="majorBidi" w:cstheme="majorBidi"/>
          <w:b/>
          <w:bCs/>
          <w:i/>
          <w:iCs/>
          <w:lang w:val="en-US"/>
        </w:rPr>
        <w:t>:</w:t>
      </w:r>
      <w:r>
        <w:rPr>
          <w:rFonts w:asciiTheme="majorBidi" w:hAnsiTheme="majorBidi" w:cstheme="majorBidi"/>
          <w:b/>
          <w:bCs/>
          <w:lang w:val="en-US"/>
        </w:rPr>
        <w:t xml:space="preserve"> </w:t>
      </w:r>
      <w:r>
        <w:rPr>
          <w:rFonts w:asciiTheme="majorBidi" w:eastAsia="Times New Roman" w:hAnsiTheme="majorBidi" w:cstheme="majorBidi"/>
          <w:color w:val="0000FF"/>
          <w:u w:val="single"/>
          <w:shd w:val="clear" w:color="auto" w:fill="FFFFFF"/>
          <w:lang w:val="en-US"/>
        </w:rPr>
        <w:t>zeirinabil@gmail.com</w:t>
      </w:r>
    </w:p>
    <w:p w:rsidR="00185183" w:rsidRDefault="00185183" w:rsidP="00185183">
      <w:pP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val="en-US"/>
        </w:rPr>
        <w:t>Abstract:</w:t>
      </w:r>
    </w:p>
    <w:p w:rsidR="00185183" w:rsidRDefault="00185183" w:rsidP="00185183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The recent progress accomplished in crystal growth methods has made it possible the fabrication of zero dimensional 0D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nano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-systems such as quantum dots QD and quantum crystallites. These particular nanostructures can be synthesized by precipitation in either isolating or semiconducting matrices or even in organic liquids </w:t>
      </w:r>
      <w:r>
        <w:rPr>
          <w:rFonts w:asciiTheme="majorBidi" w:hAnsiTheme="majorBidi" w:cstheme="majorBidi"/>
          <w:color w:val="0000FF"/>
          <w:sz w:val="24"/>
          <w:szCs w:val="24"/>
          <w:lang w:val="en-US"/>
        </w:rPr>
        <w:t>[1</w:t>
      </w:r>
      <w:proofErr w:type="gramStart"/>
      <w:r>
        <w:rPr>
          <w:rFonts w:asciiTheme="majorBidi" w:hAnsiTheme="majorBidi" w:cstheme="majorBidi"/>
          <w:color w:val="0000FF"/>
          <w:sz w:val="24"/>
          <w:szCs w:val="24"/>
          <w:lang w:val="en-US"/>
        </w:rPr>
        <w:t>,2</w:t>
      </w:r>
      <w:proofErr w:type="gramEnd"/>
      <w:r>
        <w:rPr>
          <w:rFonts w:asciiTheme="majorBidi" w:hAnsiTheme="majorBidi" w:cstheme="majorBidi"/>
          <w:color w:val="0000FF"/>
          <w:sz w:val="24"/>
          <w:szCs w:val="24"/>
          <w:lang w:val="en-US"/>
        </w:rPr>
        <w:t>]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.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Encapsulating the QD with a host material such as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 xml:space="preserve">PVA (poly-vinyl alcohol), PMMA (poly-methyl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>methacrylate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 xml:space="preserve">), PE (poly-ethylene), PVP (poly-vinyl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>pyrrolidone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 xml:space="preserve">), </w:t>
      </w:r>
      <w:proofErr w:type="spellStart"/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>SiC</w:t>
      </w:r>
      <w:proofErr w:type="spellEnd"/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 xml:space="preserve"> (silicon carbide), Si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val="en-US" w:eastAsia="fr-FR"/>
        </w:rPr>
        <w:t>3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>N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val="en-US" w:eastAsia="fr-FR"/>
        </w:rPr>
        <w:t>4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 xml:space="preserve"> (silicon nitride) and SiO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bscript"/>
          <w:lang w:val="en-US" w:eastAsia="fr-FR"/>
        </w:rPr>
        <w:t>2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 xml:space="preserve"> (silicon dioxide)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is usually required </w:t>
      </w:r>
      <w:r>
        <w:rPr>
          <w:rFonts w:asciiTheme="majorBidi" w:hAnsiTheme="majorBidi" w:cstheme="majorBidi"/>
          <w:color w:val="0000FF"/>
          <w:sz w:val="24"/>
          <w:szCs w:val="24"/>
          <w:lang w:val="en-US"/>
        </w:rPr>
        <w:t xml:space="preserve">[3-5]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is order to assure the QD stabilization and even bring up new properties that were absent. </w:t>
      </w:r>
    </w:p>
    <w:p w:rsidR="00185183" w:rsidRDefault="00185183" w:rsidP="00185183">
      <w:pPr>
        <w:spacing w:line="240" w:lineRule="auto"/>
        <w:jc w:val="both"/>
        <w:rPr>
          <w:rFonts w:asciiTheme="majorBidi" w:eastAsiaTheme="minorEastAsia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We have theoretically investigated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the linear and nonlinear properties in the framework of the effective-mass approximation for core/shell quantum dot surrounded by different dielectric matrices. Our numerical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US" w:eastAsia="fr-FR"/>
        </w:rPr>
        <w:t xml:space="preserve">calculations depicted that peaks of dielectric function are strongly affected by the presence of dielectric matrix. In addition, our findings revealed clearly that </w:t>
      </w:r>
      <w:r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peaks can be enhanced and experience a red or blue shift with the appropriate dielectric environment.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It is also indicated that the presence of the dielectric mismatch in the QD-matrix system can cause significant enhancement on the </w:t>
      </w:r>
      <w:r>
        <w:rPr>
          <w:rFonts w:asciiTheme="majorBidi" w:hAnsiTheme="majorBidi" w:cstheme="majorBidi"/>
          <w:sz w:val="24"/>
          <w:szCs w:val="24"/>
          <w:lang w:val="en-US"/>
        </w:rPr>
        <w:t>linear and third order nonlinear dielectric function</w:t>
      </w:r>
    </w:p>
    <w:p w:rsidR="00185183" w:rsidRDefault="00185183" w:rsidP="00185183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:rsidR="00185183" w:rsidRDefault="00185183" w:rsidP="00185183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>
        <w:rPr>
          <w:rFonts w:asciiTheme="majorBidi" w:hAnsiTheme="majorBidi" w:cstheme="majorBidi"/>
          <w:b/>
          <w:bCs/>
          <w:i/>
          <w:iCs/>
          <w:color w:val="000000" w:themeColor="text1"/>
          <w:sz w:val="20"/>
          <w:szCs w:val="20"/>
          <w:u w:val="single"/>
          <w:lang w:val="en-US"/>
        </w:rPr>
        <w:t>Keywords</w:t>
      </w:r>
      <w:r>
        <w:rPr>
          <w:rFonts w:asciiTheme="majorBidi" w:hAnsiTheme="majorBidi" w:cstheme="majorBidi"/>
          <w:i/>
          <w:iCs/>
          <w:color w:val="000000" w:themeColor="text1"/>
          <w:sz w:val="20"/>
          <w:szCs w:val="20"/>
          <w:lang w:val="en-US"/>
        </w:rPr>
        <w:t>:</w:t>
      </w:r>
      <w:r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Nonlinear optic, Effective mass approximation, Core/shell quantum dot, dielectric matrices.</w:t>
      </w:r>
    </w:p>
    <w:p w:rsidR="00185183" w:rsidRDefault="00185183" w:rsidP="00185183">
      <w:pPr>
        <w:spacing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</w:pPr>
    </w:p>
    <w:p w:rsidR="00185183" w:rsidRDefault="00185183" w:rsidP="00185183">
      <w:pPr>
        <w:spacing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</w:pPr>
      <w:r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>References</w:t>
      </w:r>
    </w:p>
    <w:p w:rsidR="00185183" w:rsidRDefault="00185183" w:rsidP="00185183">
      <w:pPr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</w:pPr>
      <w:r>
        <w:rPr>
          <w:rFonts w:asciiTheme="majorBidi" w:hAnsiTheme="majorBidi" w:cstheme="majorBidi"/>
          <w:color w:val="0000FF"/>
          <w:sz w:val="24"/>
          <w:szCs w:val="24"/>
          <w:lang w:val="en-US"/>
        </w:rPr>
        <w:t>[1]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Z.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Zeng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C. S.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Garoufalis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A. F.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Terzis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and S.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Baskoutas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, J. Appl. Phys. 114, 023510</w:t>
      </w:r>
      <w:r>
        <w:rPr>
          <w:rFonts w:asciiTheme="majorBidi" w:hAnsiTheme="majorBidi" w:cstheme="majorBidi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(2013).</w:t>
      </w:r>
    </w:p>
    <w:p w:rsidR="00185183" w:rsidRDefault="00185183" w:rsidP="00185183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FF"/>
          <w:sz w:val="24"/>
          <w:szCs w:val="24"/>
          <w:lang w:val="en-US"/>
        </w:rPr>
        <w:t>[2]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D.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Maikhuri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S. P.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Purohit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and K. C.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Mathur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, AIP Advances 2, 012160 (2012).</w:t>
      </w:r>
    </w:p>
    <w:p w:rsidR="00185183" w:rsidRDefault="00185183" w:rsidP="00185183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FF"/>
          <w:sz w:val="24"/>
          <w:szCs w:val="24"/>
          <w:lang w:val="en-US"/>
        </w:rPr>
        <w:t>[3]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S. P.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Anchala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Purohit</w:t>
      </w:r>
      <w:proofErr w:type="spellEnd"/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,  K</w:t>
      </w:r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. C.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Mathur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>, Journal  of Applied Physics 110, 114320 (2011).</w:t>
      </w:r>
    </w:p>
    <w:p w:rsidR="00185183" w:rsidRDefault="00185183" w:rsidP="00185183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FF"/>
          <w:sz w:val="24"/>
          <w:szCs w:val="24"/>
        </w:rPr>
        <w:t>[4]</w:t>
      </w:r>
      <w:r>
        <w:rPr>
          <w:rFonts w:asciiTheme="majorBidi" w:hAnsiTheme="majorBidi" w:cstheme="majorBidi"/>
          <w:sz w:val="24"/>
          <w:szCs w:val="24"/>
        </w:rPr>
        <w:t xml:space="preserve"> M. </w:t>
      </w:r>
      <w:proofErr w:type="spellStart"/>
      <w:r>
        <w:rPr>
          <w:rFonts w:asciiTheme="majorBidi" w:hAnsiTheme="majorBidi" w:cstheme="majorBidi"/>
          <w:sz w:val="24"/>
          <w:szCs w:val="24"/>
        </w:rPr>
        <w:t>Cristea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E.C. </w:t>
      </w:r>
      <w:proofErr w:type="spellStart"/>
      <w:r>
        <w:rPr>
          <w:rFonts w:asciiTheme="majorBidi" w:hAnsiTheme="majorBidi" w:cstheme="majorBidi"/>
          <w:sz w:val="24"/>
          <w:szCs w:val="24"/>
        </w:rPr>
        <w:t>Niculescu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Eur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  <w:lang w:val="en-US"/>
        </w:rPr>
        <w:t>Phys. J. B 85: 191 (2012).</w:t>
      </w:r>
    </w:p>
    <w:p w:rsidR="00185183" w:rsidRDefault="00185183" w:rsidP="00185183">
      <w:pPr>
        <w:spacing w:after="0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>
        <w:rPr>
          <w:rFonts w:asciiTheme="majorBidi" w:hAnsiTheme="majorBidi" w:cstheme="majorBidi"/>
          <w:color w:val="0000FF"/>
          <w:sz w:val="24"/>
          <w:szCs w:val="24"/>
          <w:lang w:val="en-US"/>
        </w:rPr>
        <w:t>[5]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M.R.K.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Vahdani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N.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Ehsanfard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Physica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B 548 1-9 (2018).</w:t>
      </w:r>
      <w:proofErr w:type="gramEnd"/>
    </w:p>
    <w:p w:rsidR="00185183" w:rsidRDefault="00185183" w:rsidP="00185183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185183" w:rsidRDefault="00185183" w:rsidP="00185183">
      <w:pPr>
        <w:rPr>
          <w:rFonts w:asciiTheme="majorBidi" w:hAnsiTheme="majorBidi" w:cstheme="majorBidi"/>
          <w:sz w:val="24"/>
          <w:szCs w:val="24"/>
          <w:lang w:val="en-US"/>
        </w:rPr>
      </w:pPr>
    </w:p>
    <w:p w:rsidR="00185183" w:rsidRDefault="00185183" w:rsidP="00185183">
      <w:pPr>
        <w:rPr>
          <w:lang w:val="en-US"/>
        </w:rPr>
      </w:pPr>
    </w:p>
    <w:p w:rsidR="00856A32" w:rsidRPr="00185183" w:rsidRDefault="00856A32">
      <w:pPr>
        <w:rPr>
          <w:lang w:val="en-US"/>
        </w:rPr>
      </w:pPr>
    </w:p>
    <w:sectPr w:rsidR="00856A32" w:rsidRPr="00185183" w:rsidSect="00856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185183"/>
    <w:rsid w:val="00185183"/>
    <w:rsid w:val="00856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18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Administrateur</cp:lastModifiedBy>
  <cp:revision>1</cp:revision>
  <dcterms:created xsi:type="dcterms:W3CDTF">2021-03-10T10:54:00Z</dcterms:created>
  <dcterms:modified xsi:type="dcterms:W3CDTF">2021-03-10T10:55:00Z</dcterms:modified>
</cp:coreProperties>
</file>