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D9150A" w:rsidP="00494130">
      <w:pPr>
        <w:pStyle w:val="Ttulo1"/>
        <w:spacing w:before="170"/>
        <w:ind w:left="0"/>
      </w:pPr>
      <w:r>
        <w:rPr>
          <w:color w:val="337AB7"/>
        </w:rPr>
        <w:t xml:space="preserve">Development of </w:t>
      </w:r>
      <w:proofErr w:type="spellStart"/>
      <w:r w:rsidR="00AD1329">
        <w:rPr>
          <w:color w:val="337AB7"/>
        </w:rPr>
        <w:t>Multifuncionalised</w:t>
      </w:r>
      <w:proofErr w:type="spellEnd"/>
      <w:r w:rsidR="00AD1329">
        <w:rPr>
          <w:color w:val="337AB7"/>
        </w:rPr>
        <w:t xml:space="preserve"> Polymeric </w:t>
      </w:r>
      <w:proofErr w:type="spellStart"/>
      <w:r w:rsidR="00AD1329">
        <w:rPr>
          <w:color w:val="337AB7"/>
        </w:rPr>
        <w:t>N</w:t>
      </w:r>
      <w:r>
        <w:rPr>
          <w:color w:val="337AB7"/>
        </w:rPr>
        <w:t>anoprobes</w:t>
      </w:r>
      <w:proofErr w:type="spellEnd"/>
      <w:r>
        <w:rPr>
          <w:color w:val="337AB7"/>
        </w:rPr>
        <w:t xml:space="preserve"> for </w:t>
      </w:r>
      <w:r w:rsidR="00AD1329">
        <w:rPr>
          <w:color w:val="337AB7"/>
        </w:rPr>
        <w:t>D</w:t>
      </w:r>
      <w:r>
        <w:rPr>
          <w:color w:val="337AB7"/>
        </w:rPr>
        <w:t xml:space="preserve">iagnostic and </w:t>
      </w:r>
      <w:r w:rsidR="00AD1329">
        <w:rPr>
          <w:color w:val="337AB7"/>
        </w:rPr>
        <w:t>T</w:t>
      </w:r>
      <w:r>
        <w:rPr>
          <w:color w:val="337AB7"/>
        </w:rPr>
        <w:t xml:space="preserve">herapeutic </w:t>
      </w:r>
      <w:r w:rsidR="00AD1329">
        <w:rPr>
          <w:color w:val="337AB7"/>
        </w:rPr>
        <w:t>A</w:t>
      </w:r>
      <w:r>
        <w:rPr>
          <w:color w:val="337AB7"/>
        </w:rPr>
        <w:t xml:space="preserve">pplications  </w:t>
      </w:r>
    </w:p>
    <w:p w:rsidR="00AE3E37" w:rsidRDefault="009A4C24" w:rsidP="009A4C24">
      <w:pPr>
        <w:pStyle w:val="Textoindependiente"/>
        <w:spacing w:before="73" w:line="198" w:lineRule="exact"/>
        <w:ind w:left="100" w:right="5987"/>
        <w:rPr>
          <w:rFonts w:ascii="Arial"/>
          <w:sz w:val="21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ROSARIO M. S</w:t>
      </w:r>
      <w:r>
        <w:rPr>
          <w:rFonts w:ascii="Arial"/>
        </w:rPr>
        <w:t>Á</w:t>
      </w:r>
      <w:r>
        <w:rPr>
          <w:rFonts w:ascii="Arial"/>
        </w:rPr>
        <w:t>NCHEZ-MART</w:t>
      </w:r>
      <w:r>
        <w:rPr>
          <w:rFonts w:ascii="Arial"/>
        </w:rPr>
        <w:t>Í</w:t>
      </w:r>
      <w:r>
        <w:rPr>
          <w:rFonts w:ascii="Arial"/>
        </w:rPr>
        <w:t>N</w:t>
      </w:r>
      <w:r w:rsidR="005973B9">
        <w:rPr>
          <w:rFonts w:ascii="Arial"/>
        </w:rPr>
        <w:t xml:space="preserve">, </w:t>
      </w:r>
      <w:r>
        <w:rPr>
          <w:rFonts w:ascii="Arial"/>
        </w:rPr>
        <w:t>PhD NANOCHEMBIO LAB, GENYO RESEARCH CENTER, GRANADA</w:t>
      </w:r>
      <w:r w:rsidR="005973B9">
        <w:rPr>
          <w:rFonts w:ascii="Arial"/>
        </w:rPr>
        <w:t xml:space="preserve">, </w:t>
      </w:r>
      <w:r>
        <w:rPr>
          <w:rFonts w:ascii="Arial"/>
        </w:rPr>
        <w:t>SPAIN</w:t>
      </w:r>
      <w:r w:rsidR="005973B9">
        <w:rPr>
          <w:rFonts w:ascii="Arial"/>
        </w:rPr>
        <w:t xml:space="preserve"> 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9A4C24" w:rsidP="00AD1329">
      <w:pPr>
        <w:pStyle w:val="Textoindependiente"/>
        <w:spacing w:before="90" w:line="280" w:lineRule="auto"/>
        <w:ind w:left="100"/>
        <w:jc w:val="both"/>
      </w:pPr>
      <w:r>
        <w:t>Polymeric nanoparticles offer a great flexibility adapting its chemistry composition, size,</w:t>
      </w:r>
      <w:r>
        <w:t xml:space="preserve"> </w:t>
      </w:r>
      <w:r>
        <w:t>stability, morphology and surface functionality. As a result, they are used in Biomedicine as</w:t>
      </w:r>
      <w:r>
        <w:t xml:space="preserve"> </w:t>
      </w:r>
      <w:r>
        <w:t>drugs</w:t>
      </w:r>
      <w:r w:rsidR="00D9150A">
        <w:t xml:space="preserve"> carrier systems</w:t>
      </w:r>
      <w:r>
        <w:t xml:space="preserve"> and diagnostic agents for a wide range of applications in diagnosis, therapy</w:t>
      </w:r>
      <w:r>
        <w:t xml:space="preserve"> </w:t>
      </w:r>
      <w:r w:rsidR="008D7160">
        <w:t xml:space="preserve">and </w:t>
      </w:r>
      <w:proofErr w:type="spellStart"/>
      <w:r w:rsidR="008D7160">
        <w:t>theranostics</w:t>
      </w:r>
      <w:proofErr w:type="spellEnd"/>
      <w:r w:rsidR="008D7160">
        <w:t xml:space="preserve"> [1]. </w:t>
      </w:r>
      <w:proofErr w:type="spellStart"/>
      <w:r w:rsidR="00451072">
        <w:t>NanoChemBio</w:t>
      </w:r>
      <w:proofErr w:type="spellEnd"/>
      <w:r w:rsidR="00451072">
        <w:t xml:space="preserve"> lab</w:t>
      </w:r>
      <w:r>
        <w:t xml:space="preserve"> </w:t>
      </w:r>
      <w:r w:rsidR="00451072">
        <w:t>is</w:t>
      </w:r>
      <w:r>
        <w:t xml:space="preserve"> </w:t>
      </w:r>
      <w:r w:rsidR="00D9150A">
        <w:t>focused</w:t>
      </w:r>
      <w:r>
        <w:t xml:space="preserve"> on the design, synthesis</w:t>
      </w:r>
      <w:r w:rsidR="00AD1329">
        <w:t xml:space="preserve">, scale-up </w:t>
      </w:r>
      <w:r>
        <w:t xml:space="preserve">and preclinical </w:t>
      </w:r>
      <w:proofErr w:type="gramStart"/>
      <w:r w:rsidR="00D9150A">
        <w:t>evaluation</w:t>
      </w:r>
      <w:r w:rsidR="00FC2C98">
        <w:t xml:space="preserve"> </w:t>
      </w:r>
      <w:bookmarkStart w:id="0" w:name="_GoBack"/>
      <w:bookmarkEnd w:id="0"/>
      <w:r>
        <w:t xml:space="preserve">of </w:t>
      </w:r>
      <w:proofErr w:type="spellStart"/>
      <w:r w:rsidR="00D9150A">
        <w:t>multifuncionalised</w:t>
      </w:r>
      <w:proofErr w:type="spellEnd"/>
      <w:r w:rsidR="00D9150A">
        <w:t xml:space="preserve"> </w:t>
      </w:r>
      <w:proofErr w:type="spellStart"/>
      <w:r>
        <w:t>nano</w:t>
      </w:r>
      <w:r w:rsidR="00D9150A">
        <w:t>probes</w:t>
      </w:r>
      <w:proofErr w:type="spellEnd"/>
      <w:r>
        <w:t xml:space="preserve"> to be apply</w:t>
      </w:r>
      <w:proofErr w:type="gramEnd"/>
      <w:r>
        <w:t xml:space="preserve"> in biomedicine.</w:t>
      </w:r>
      <w:r>
        <w:t xml:space="preserve"> </w:t>
      </w:r>
      <w:r w:rsidR="00D9150A">
        <w:t>Herein we will present our more recent findings</w:t>
      </w:r>
      <w:r w:rsidR="00AD1329">
        <w:t xml:space="preserve">. Currently we are carried on the validation of a </w:t>
      </w:r>
      <w:proofErr w:type="spellStart"/>
      <w:r w:rsidR="00AD1329">
        <w:t>theranostic</w:t>
      </w:r>
      <w:proofErr w:type="spellEnd"/>
      <w:r w:rsidR="00AD1329">
        <w:t xml:space="preserve"> </w:t>
      </w:r>
      <w:proofErr w:type="spellStart"/>
      <w:r w:rsidR="00AD1329">
        <w:t>nanodevice</w:t>
      </w:r>
      <w:proofErr w:type="spellEnd"/>
      <w:r w:rsidR="00AD1329">
        <w:t xml:space="preserve"> to treat</w:t>
      </w:r>
      <w:r w:rsidR="00AD1329">
        <w:t xml:space="preserve"> </w:t>
      </w:r>
      <w:r w:rsidR="00AD1329">
        <w:t>breast cancer and to monitor treatment efficiency together with to determine localization of the</w:t>
      </w:r>
      <w:r w:rsidR="00AD1329">
        <w:t xml:space="preserve"> </w:t>
      </w:r>
      <w:proofErr w:type="spellStart"/>
      <w:r w:rsidR="00451072">
        <w:t>tumour</w:t>
      </w:r>
      <w:proofErr w:type="spellEnd"/>
      <w:r w:rsidR="00451072">
        <w:t xml:space="preserve"> focus </w:t>
      </w:r>
      <w:r w:rsidR="00AD1329">
        <w:t>[</w:t>
      </w:r>
      <w:r w:rsidR="008D7160">
        <w:t>2</w:t>
      </w:r>
      <w:proofErr w:type="gramStart"/>
      <w:r w:rsidR="008D7160">
        <w:t>,</w:t>
      </w:r>
      <w:r w:rsidR="00AD1329">
        <w:t>3</w:t>
      </w:r>
      <w:proofErr w:type="gramEnd"/>
      <w:r w:rsidR="00AD1329">
        <w:t>]</w:t>
      </w:r>
      <w:r w:rsidR="00451072">
        <w:t>.</w:t>
      </w:r>
      <w:r w:rsidR="00AD1329">
        <w:t xml:space="preserve"> </w:t>
      </w:r>
      <w:r w:rsidR="00AD1329" w:rsidRPr="00AD1329">
        <w:t xml:space="preserve">In another hand, we are developing </w:t>
      </w:r>
      <w:r w:rsidR="00AD1329" w:rsidRPr="00AD1329">
        <w:t xml:space="preserve">a robust and stable targeting </w:t>
      </w:r>
      <w:proofErr w:type="spellStart"/>
      <w:r w:rsidR="00AD1329" w:rsidRPr="00AD1329">
        <w:t>nano</w:t>
      </w:r>
      <w:r w:rsidR="00AD1329" w:rsidRPr="00AD1329">
        <w:t>probe</w:t>
      </w:r>
      <w:proofErr w:type="spellEnd"/>
      <w:r w:rsidR="00AD1329" w:rsidRPr="00AD1329">
        <w:t xml:space="preserve"> </w:t>
      </w:r>
      <w:r w:rsidR="00AD1329" w:rsidRPr="00AD1329">
        <w:t>that</w:t>
      </w:r>
      <w:r w:rsidR="00AD1329" w:rsidRPr="00AD1329">
        <w:t xml:space="preserve"> allows for</w:t>
      </w:r>
      <w:r w:rsidR="00AD1329" w:rsidRPr="00AD1329">
        <w:t xml:space="preserve"> active targeting of either </w:t>
      </w:r>
      <w:r w:rsidR="00AD1329" w:rsidRPr="00AD1329">
        <w:t>a fluorop</w:t>
      </w:r>
      <w:r w:rsidR="00AD1329" w:rsidRPr="00AD1329">
        <w:t>hore for active tracking or</w:t>
      </w:r>
      <w:r w:rsidR="00AD1329" w:rsidRPr="00AD1329">
        <w:t xml:space="preserve"> a drug for monitoring specific cell responses depending on the expres</w:t>
      </w:r>
      <w:r w:rsidR="00451072">
        <w:t xml:space="preserve">sion levels of surface proteins </w:t>
      </w:r>
      <w:r w:rsidR="00AD1329" w:rsidRPr="00AD1329">
        <w:t>[4]</w:t>
      </w:r>
      <w:r w:rsidR="00451072">
        <w:t>.</w:t>
      </w:r>
      <w:r w:rsidR="00AD1329" w:rsidRPr="00AD1329">
        <w:t xml:space="preserve"> </w:t>
      </w:r>
      <w:r w:rsidR="00AD1329" w:rsidRPr="00AD1329">
        <w:t xml:space="preserve"> </w:t>
      </w:r>
      <w:r w:rsidR="00D9150A">
        <w:t xml:space="preserve"> </w:t>
      </w:r>
      <w:r w:rsidR="00451072">
        <w:t xml:space="preserve">Related to our latest diagnostic </w:t>
      </w:r>
      <w:r w:rsidR="00AD1329">
        <w:t>advances</w:t>
      </w:r>
      <w:r w:rsidR="00451072">
        <w:t>, we have implemented</w:t>
      </w:r>
      <w:r w:rsidR="00AD1329">
        <w:t xml:space="preserve"> a </w:t>
      </w:r>
      <w:r w:rsidR="00AD1329" w:rsidRPr="00AD1329">
        <w:t xml:space="preserve">nanotechnology-based approach for capturing and detecting nucleic acids by flow cytometry </w:t>
      </w:r>
      <w:r w:rsidR="00AD1329">
        <w:t>will be presented</w:t>
      </w:r>
      <w:r w:rsidR="00451072">
        <w:t xml:space="preserve"> </w:t>
      </w:r>
      <w:r w:rsidR="00AD1329">
        <w:t>[5]</w:t>
      </w:r>
      <w:r w:rsidR="00451072">
        <w:t xml:space="preserve">. </w:t>
      </w:r>
      <w:proofErr w:type="gramStart"/>
      <w:r w:rsidR="00451072" w:rsidRPr="00451072">
        <w:t>This</w:t>
      </w:r>
      <w:proofErr w:type="gramEnd"/>
      <w:r w:rsidR="00451072" w:rsidRPr="00451072">
        <w:t xml:space="preserve"> system allows for the detection of biotinylated molecular products followed by simple detection using a standard flow cytometer, a widely used platform in clinical and molecular laboratories, and therefore, is easy to implement.</w:t>
      </w:r>
    </w:p>
    <w:p w:rsidR="005973B9" w:rsidRDefault="00A9710C" w:rsidP="00FC2C98">
      <w:pPr>
        <w:pStyle w:val="Ttulo3"/>
        <w:spacing w:before="74"/>
        <w:rPr>
          <w:b w:val="0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br/>
        <w:t xml:space="preserve">Recent Publications </w:t>
      </w:r>
    </w:p>
    <w:p w:rsidR="005973B9" w:rsidRPr="008D7160" w:rsidRDefault="008D7160" w:rsidP="008D7160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sz w:val="18"/>
        </w:rPr>
        <w:t>Germain</w:t>
      </w:r>
      <w:proofErr w:type="spellEnd"/>
      <w:r>
        <w:rPr>
          <w:sz w:val="18"/>
        </w:rPr>
        <w:t xml:space="preserve"> M, Caputo F, </w:t>
      </w:r>
      <w:proofErr w:type="spellStart"/>
      <w:r>
        <w:rPr>
          <w:sz w:val="18"/>
        </w:rPr>
        <w:t>Metcalfec</w:t>
      </w:r>
      <w:proofErr w:type="spellEnd"/>
      <w:r>
        <w:rPr>
          <w:sz w:val="18"/>
        </w:rPr>
        <w:t xml:space="preserve"> S, Tosi G, </w:t>
      </w:r>
      <w:r w:rsidRPr="008D7160">
        <w:rPr>
          <w:sz w:val="18"/>
        </w:rPr>
        <w:t xml:space="preserve">Spring S, </w:t>
      </w:r>
      <w:proofErr w:type="spellStart"/>
      <w:r w:rsidRPr="008D7160">
        <w:rPr>
          <w:sz w:val="18"/>
        </w:rPr>
        <w:t>Aslund</w:t>
      </w:r>
      <w:proofErr w:type="spellEnd"/>
      <w:r w:rsidRPr="008D7160">
        <w:rPr>
          <w:sz w:val="18"/>
        </w:rPr>
        <w:t xml:space="preserve"> A, </w:t>
      </w:r>
      <w:proofErr w:type="spellStart"/>
      <w:r w:rsidRPr="008D7160">
        <w:rPr>
          <w:sz w:val="18"/>
        </w:rPr>
        <w:t>Pottier</w:t>
      </w:r>
      <w:proofErr w:type="spellEnd"/>
      <w:r w:rsidRPr="008D7160">
        <w:rPr>
          <w:sz w:val="18"/>
        </w:rPr>
        <w:t xml:space="preserve"> A,  </w:t>
      </w:r>
      <w:proofErr w:type="spellStart"/>
      <w:r w:rsidRPr="008D7160">
        <w:rPr>
          <w:sz w:val="18"/>
        </w:rPr>
        <w:t>Schiffelersg</w:t>
      </w:r>
      <w:proofErr w:type="spellEnd"/>
      <w:r w:rsidRPr="008D7160">
        <w:rPr>
          <w:sz w:val="18"/>
        </w:rPr>
        <w:t xml:space="preserve"> R, </w:t>
      </w:r>
      <w:proofErr w:type="spellStart"/>
      <w:r w:rsidRPr="008D7160">
        <w:rPr>
          <w:sz w:val="18"/>
        </w:rPr>
        <w:t>Ceccaldi</w:t>
      </w:r>
      <w:proofErr w:type="spellEnd"/>
      <w:r w:rsidRPr="008D7160">
        <w:rPr>
          <w:sz w:val="18"/>
        </w:rPr>
        <w:t xml:space="preserve"> A, </w:t>
      </w:r>
      <w:proofErr w:type="spellStart"/>
      <w:r w:rsidRPr="008D7160">
        <w:rPr>
          <w:sz w:val="18"/>
        </w:rPr>
        <w:t>Schmid</w:t>
      </w:r>
      <w:proofErr w:type="spellEnd"/>
      <w:r w:rsidRPr="008D7160">
        <w:rPr>
          <w:sz w:val="18"/>
        </w:rPr>
        <w:t xml:space="preserve"> R. (2020) J. Controlled Release 326: 164-161.</w:t>
      </w:r>
    </w:p>
    <w:p w:rsidR="005973B9" w:rsidRDefault="008D7160" w:rsidP="008D7160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8D7160">
        <w:rPr>
          <w:sz w:val="18"/>
        </w:rPr>
        <w:t>Cano-Cortes MV, Navarro-</w:t>
      </w:r>
      <w:proofErr w:type="spellStart"/>
      <w:r w:rsidRPr="008D7160">
        <w:rPr>
          <w:sz w:val="18"/>
        </w:rPr>
        <w:t>Marchal</w:t>
      </w:r>
      <w:proofErr w:type="spellEnd"/>
      <w:r w:rsidRPr="008D7160">
        <w:rPr>
          <w:sz w:val="18"/>
        </w:rPr>
        <w:t xml:space="preserve"> SA, Ruiz-Blas MP, Diaz-</w:t>
      </w:r>
      <w:proofErr w:type="spellStart"/>
      <w:r w:rsidRPr="008D7160">
        <w:rPr>
          <w:sz w:val="18"/>
        </w:rPr>
        <w:t>Mochon</w:t>
      </w:r>
      <w:proofErr w:type="spellEnd"/>
      <w:r w:rsidRPr="008D7160">
        <w:rPr>
          <w:sz w:val="18"/>
        </w:rPr>
        <w:t xml:space="preserve"> JJ, </w:t>
      </w:r>
      <w:proofErr w:type="spellStart"/>
      <w:r w:rsidRPr="008D7160">
        <w:rPr>
          <w:sz w:val="18"/>
        </w:rPr>
        <w:t>Marchal</w:t>
      </w:r>
      <w:proofErr w:type="spellEnd"/>
      <w:r w:rsidRPr="008D7160">
        <w:rPr>
          <w:sz w:val="18"/>
        </w:rPr>
        <w:t xml:space="preserve"> JA, Sanchez-Martin RM</w:t>
      </w:r>
      <w:proofErr w:type="gramStart"/>
      <w:r w:rsidRPr="008D7160">
        <w:rPr>
          <w:sz w:val="18"/>
        </w:rPr>
        <w:t>.</w:t>
      </w:r>
      <w:r>
        <w:rPr>
          <w:sz w:val="18"/>
        </w:rPr>
        <w:t>(</w:t>
      </w:r>
      <w:proofErr w:type="gramEnd"/>
      <w:r>
        <w:rPr>
          <w:sz w:val="18"/>
        </w:rPr>
        <w:t>2019)</w:t>
      </w:r>
      <w:r w:rsidRPr="008D7160">
        <w:rPr>
          <w:sz w:val="18"/>
        </w:rPr>
        <w:t xml:space="preserve"> A versatile </w:t>
      </w:r>
      <w:proofErr w:type="spellStart"/>
      <w:r w:rsidRPr="008D7160">
        <w:rPr>
          <w:sz w:val="18"/>
        </w:rPr>
        <w:t>theranostic</w:t>
      </w:r>
      <w:proofErr w:type="spellEnd"/>
      <w:r w:rsidRPr="008D7160">
        <w:rPr>
          <w:sz w:val="18"/>
        </w:rPr>
        <w:t xml:space="preserve"> </w:t>
      </w:r>
      <w:proofErr w:type="spellStart"/>
      <w:r w:rsidRPr="008D7160">
        <w:rPr>
          <w:sz w:val="18"/>
        </w:rPr>
        <w:t>nanodevice</w:t>
      </w:r>
      <w:proofErr w:type="spellEnd"/>
      <w:r w:rsidRPr="008D7160">
        <w:rPr>
          <w:sz w:val="18"/>
        </w:rPr>
        <w:t xml:space="preserve"> based on an orthogonal </w:t>
      </w:r>
      <w:proofErr w:type="spellStart"/>
      <w:r w:rsidRPr="008D7160">
        <w:rPr>
          <w:sz w:val="18"/>
        </w:rPr>
        <w:t>bioconjugation</w:t>
      </w:r>
      <w:proofErr w:type="spellEnd"/>
      <w:r w:rsidRPr="008D7160">
        <w:rPr>
          <w:sz w:val="18"/>
        </w:rPr>
        <w:t xml:space="preserve"> strategy for efficient targeted treatment and monitoring of triple negati</w:t>
      </w:r>
      <w:r>
        <w:rPr>
          <w:sz w:val="18"/>
        </w:rPr>
        <w:t xml:space="preserve">ve breast cancer. Nanomedicine </w:t>
      </w:r>
      <w:r w:rsidRPr="008D7160">
        <w:rPr>
          <w:sz w:val="18"/>
        </w:rPr>
        <w:t>24:</w:t>
      </w:r>
      <w:r>
        <w:rPr>
          <w:sz w:val="18"/>
        </w:rPr>
        <w:t xml:space="preserve"> </w:t>
      </w:r>
      <w:r w:rsidRPr="008D7160">
        <w:rPr>
          <w:sz w:val="18"/>
        </w:rPr>
        <w:t>102120. doi:10.1016/j.nano.2019.102120.</w:t>
      </w:r>
    </w:p>
    <w:p w:rsidR="005973B9" w:rsidRDefault="008D7160" w:rsidP="008D7160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8D7160">
        <w:rPr>
          <w:sz w:val="18"/>
        </w:rPr>
        <w:t>Cano-Cortes MV, Laz-Ruiz JA, Diaz-</w:t>
      </w:r>
      <w:proofErr w:type="spellStart"/>
      <w:r w:rsidRPr="008D7160">
        <w:rPr>
          <w:sz w:val="18"/>
        </w:rPr>
        <w:t>Mochon</w:t>
      </w:r>
      <w:proofErr w:type="spellEnd"/>
      <w:r w:rsidRPr="008D7160">
        <w:rPr>
          <w:sz w:val="18"/>
        </w:rPr>
        <w:t xml:space="preserve"> JJ, Sanchez-Martin RM. </w:t>
      </w:r>
      <w:r>
        <w:rPr>
          <w:sz w:val="18"/>
        </w:rPr>
        <w:t xml:space="preserve">(2020) </w:t>
      </w:r>
      <w:r w:rsidRPr="008D7160">
        <w:rPr>
          <w:sz w:val="18"/>
        </w:rPr>
        <w:t xml:space="preserve">Characterization and therapeutic effect of a pH stimuli responsive polymeric </w:t>
      </w:r>
      <w:proofErr w:type="spellStart"/>
      <w:r w:rsidRPr="008D7160">
        <w:rPr>
          <w:sz w:val="18"/>
        </w:rPr>
        <w:t>nanoformulation</w:t>
      </w:r>
      <w:proofErr w:type="spellEnd"/>
      <w:r w:rsidRPr="008D7160">
        <w:rPr>
          <w:sz w:val="18"/>
        </w:rPr>
        <w:t xml:space="preserve"> for controlled drug release. Polymers 12(6):1265. </w:t>
      </w:r>
      <w:proofErr w:type="gramStart"/>
      <w:r w:rsidRPr="008D7160">
        <w:rPr>
          <w:sz w:val="18"/>
        </w:rPr>
        <w:t>doi:</w:t>
      </w:r>
      <w:proofErr w:type="gramEnd"/>
      <w:r w:rsidRPr="008D7160">
        <w:rPr>
          <w:sz w:val="18"/>
        </w:rPr>
        <w:t>10.3390/POLYM12061265</w:t>
      </w:r>
      <w:r w:rsidR="005973B9">
        <w:rPr>
          <w:sz w:val="18"/>
        </w:rPr>
        <w:t>.</w:t>
      </w:r>
    </w:p>
    <w:p w:rsidR="005973B9" w:rsidRPr="00451072" w:rsidRDefault="00451072" w:rsidP="00451072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451072">
        <w:rPr>
          <w:sz w:val="18"/>
        </w:rPr>
        <w:t xml:space="preserve">Cano-Cortes MV, </w:t>
      </w:r>
      <w:proofErr w:type="spellStart"/>
      <w:r w:rsidRPr="00451072">
        <w:rPr>
          <w:sz w:val="18"/>
        </w:rPr>
        <w:t>Altea-Manzano</w:t>
      </w:r>
      <w:proofErr w:type="spellEnd"/>
      <w:r w:rsidRPr="00451072">
        <w:rPr>
          <w:sz w:val="18"/>
        </w:rPr>
        <w:t xml:space="preserve"> P, Laz-Ruiz JA, </w:t>
      </w:r>
      <w:proofErr w:type="spellStart"/>
      <w:r w:rsidRPr="00451072">
        <w:rPr>
          <w:sz w:val="18"/>
        </w:rPr>
        <w:t>Unciti-Broceta</w:t>
      </w:r>
      <w:proofErr w:type="spellEnd"/>
      <w:r w:rsidRPr="00451072">
        <w:rPr>
          <w:sz w:val="18"/>
        </w:rPr>
        <w:t xml:space="preserve"> JD, Lopez-Delgado FJ, </w:t>
      </w:r>
      <w:proofErr w:type="spellStart"/>
      <w:r w:rsidRPr="00451072">
        <w:rPr>
          <w:sz w:val="18"/>
        </w:rPr>
        <w:t>Espejo</w:t>
      </w:r>
      <w:proofErr w:type="spellEnd"/>
      <w:r w:rsidRPr="00451072">
        <w:rPr>
          <w:sz w:val="18"/>
        </w:rPr>
        <w:t>-Roman JM, Diaz-</w:t>
      </w:r>
      <w:proofErr w:type="spellStart"/>
      <w:r w:rsidRPr="00451072">
        <w:rPr>
          <w:sz w:val="18"/>
        </w:rPr>
        <w:t>Mochom</w:t>
      </w:r>
      <w:proofErr w:type="spellEnd"/>
      <w:r w:rsidRPr="00451072">
        <w:rPr>
          <w:sz w:val="18"/>
        </w:rPr>
        <w:t xml:space="preserve"> JJ, Sanchez-Martin RM.</w:t>
      </w:r>
      <w:r>
        <w:rPr>
          <w:sz w:val="18"/>
        </w:rPr>
        <w:t>(2021)</w:t>
      </w:r>
      <w:r w:rsidRPr="00451072">
        <w:rPr>
          <w:sz w:val="18"/>
        </w:rPr>
        <w:t xml:space="preserve"> An effective polymeric </w:t>
      </w:r>
      <w:proofErr w:type="spellStart"/>
      <w:r w:rsidRPr="00451072">
        <w:rPr>
          <w:sz w:val="18"/>
        </w:rPr>
        <w:t>nanocarrier</w:t>
      </w:r>
      <w:proofErr w:type="spellEnd"/>
      <w:r w:rsidRPr="00451072">
        <w:rPr>
          <w:sz w:val="18"/>
        </w:rPr>
        <w:t xml:space="preserve"> that allows for active targeting and selective drug delivery in c</w:t>
      </w:r>
      <w:r>
        <w:rPr>
          <w:sz w:val="18"/>
        </w:rPr>
        <w:t xml:space="preserve">ell </w:t>
      </w:r>
      <w:proofErr w:type="spellStart"/>
      <w:r>
        <w:rPr>
          <w:sz w:val="18"/>
        </w:rPr>
        <w:t>coculture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systems.Nanoscale</w:t>
      </w:r>
      <w:proofErr w:type="spellEnd"/>
      <w:r>
        <w:rPr>
          <w:sz w:val="18"/>
        </w:rPr>
        <w:t>,</w:t>
      </w:r>
      <w:r w:rsidRPr="00451072">
        <w:rPr>
          <w:sz w:val="18"/>
        </w:rPr>
        <w:t xml:space="preserve"> doi:10.1039/d0nr07145e</w:t>
      </w:r>
      <w:r w:rsidR="005973B9" w:rsidRPr="00451072">
        <w:rPr>
          <w:sz w:val="18"/>
        </w:rPr>
        <w:t>.</w:t>
      </w:r>
    </w:p>
    <w:p w:rsidR="005973B9" w:rsidRDefault="005973B9" w:rsidP="005973B9">
      <w:pPr>
        <w:pStyle w:val="Textoindependiente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451072" w:rsidRPr="00451072">
        <w:rPr>
          <w:rFonts w:ascii="Calibri" w:hAnsi="Calibri"/>
        </w:rPr>
        <w:t>Robles-</w:t>
      </w:r>
      <w:proofErr w:type="spellStart"/>
      <w:r w:rsidR="00451072" w:rsidRPr="00451072">
        <w:rPr>
          <w:rFonts w:ascii="Calibri" w:hAnsi="Calibri"/>
        </w:rPr>
        <w:t>Remacho</w:t>
      </w:r>
      <w:proofErr w:type="spellEnd"/>
      <w:r w:rsidR="00451072" w:rsidRPr="00451072">
        <w:rPr>
          <w:rFonts w:ascii="Calibri" w:hAnsi="Calibri"/>
        </w:rPr>
        <w:t xml:space="preserve"> A, </w:t>
      </w:r>
      <w:proofErr w:type="spellStart"/>
      <w:r w:rsidR="00451072" w:rsidRPr="00451072">
        <w:rPr>
          <w:rFonts w:ascii="Calibri" w:hAnsi="Calibri"/>
        </w:rPr>
        <w:t>Luque</w:t>
      </w:r>
      <w:proofErr w:type="spellEnd"/>
      <w:r w:rsidR="00451072" w:rsidRPr="00451072">
        <w:rPr>
          <w:rFonts w:ascii="Calibri" w:hAnsi="Calibri"/>
        </w:rPr>
        <w:t>-Gonzalez MA, Gonzalez-</w:t>
      </w:r>
      <w:proofErr w:type="spellStart"/>
      <w:r w:rsidR="00451072" w:rsidRPr="00451072">
        <w:rPr>
          <w:rFonts w:ascii="Calibri" w:hAnsi="Calibri"/>
        </w:rPr>
        <w:t>Casín</w:t>
      </w:r>
      <w:proofErr w:type="spellEnd"/>
      <w:r w:rsidR="00451072" w:rsidRPr="00451072">
        <w:rPr>
          <w:rFonts w:ascii="Calibri" w:hAnsi="Calibri"/>
        </w:rPr>
        <w:t xml:space="preserve"> R, Cano-Cortes MV , Lopez-Delgado FJ, Guardia-</w:t>
      </w:r>
      <w:proofErr w:type="spellStart"/>
      <w:r w:rsidR="00451072" w:rsidRPr="00451072">
        <w:rPr>
          <w:rFonts w:ascii="Calibri" w:hAnsi="Calibri"/>
        </w:rPr>
        <w:t>Monteagudo</w:t>
      </w:r>
      <w:proofErr w:type="spellEnd"/>
      <w:r w:rsidR="00451072" w:rsidRPr="00451072">
        <w:rPr>
          <w:rFonts w:ascii="Calibri" w:hAnsi="Calibri"/>
        </w:rPr>
        <w:t xml:space="preserve"> FJ, </w:t>
      </w:r>
      <w:proofErr w:type="spellStart"/>
      <w:r w:rsidR="00451072" w:rsidRPr="00451072">
        <w:rPr>
          <w:rFonts w:ascii="Calibri" w:hAnsi="Calibri"/>
        </w:rPr>
        <w:t>Fara</w:t>
      </w:r>
      <w:proofErr w:type="spellEnd"/>
      <w:r w:rsidR="00451072" w:rsidRPr="00451072">
        <w:rPr>
          <w:rFonts w:ascii="Calibri" w:hAnsi="Calibri"/>
        </w:rPr>
        <w:t xml:space="preserve"> MA, Sanchez-Martín RM, </w:t>
      </w:r>
      <w:proofErr w:type="spellStart"/>
      <w:r w:rsidR="00451072" w:rsidRPr="00451072">
        <w:rPr>
          <w:rFonts w:ascii="Calibri" w:hAnsi="Calibri"/>
        </w:rPr>
        <w:t>Díaz-Mochon</w:t>
      </w:r>
      <w:proofErr w:type="spellEnd"/>
      <w:r w:rsidR="00451072" w:rsidRPr="00451072">
        <w:rPr>
          <w:rFonts w:ascii="Calibri" w:hAnsi="Calibri"/>
        </w:rPr>
        <w:t xml:space="preserve"> JJ. </w:t>
      </w:r>
      <w:proofErr w:type="gramStart"/>
      <w:r w:rsidR="00451072">
        <w:rPr>
          <w:rFonts w:ascii="Calibri" w:hAnsi="Calibri"/>
        </w:rPr>
        <w:t xml:space="preserve">(2021) </w:t>
      </w:r>
      <w:r w:rsidR="00451072" w:rsidRPr="00451072">
        <w:rPr>
          <w:rFonts w:ascii="Calibri" w:hAnsi="Calibri"/>
        </w:rPr>
        <w:t xml:space="preserve">Development of a nanotechnology-based approach for capturing and detecting nucleic acids by </w:t>
      </w:r>
      <w:proofErr w:type="spellStart"/>
      <w:r w:rsidR="00451072" w:rsidRPr="00451072">
        <w:rPr>
          <w:rFonts w:ascii="Calibri" w:hAnsi="Calibri"/>
        </w:rPr>
        <w:t>u</w:t>
      </w:r>
      <w:r w:rsidR="00451072">
        <w:rPr>
          <w:rFonts w:ascii="Calibri" w:hAnsi="Calibri"/>
        </w:rPr>
        <w:t>singflow</w:t>
      </w:r>
      <w:proofErr w:type="spellEnd"/>
      <w:r w:rsidR="00451072">
        <w:rPr>
          <w:rFonts w:ascii="Calibri" w:hAnsi="Calibri"/>
        </w:rPr>
        <w:t xml:space="preserve"> cytometry.</w:t>
      </w:r>
      <w:proofErr w:type="gramEnd"/>
      <w:r w:rsidR="00451072">
        <w:rPr>
          <w:rFonts w:ascii="Calibri" w:hAnsi="Calibri"/>
        </w:rPr>
        <w:t xml:space="preserve"> </w:t>
      </w:r>
      <w:proofErr w:type="spellStart"/>
      <w:r w:rsidR="00451072">
        <w:rPr>
          <w:rFonts w:ascii="Calibri" w:hAnsi="Calibri"/>
        </w:rPr>
        <w:t>Talanta</w:t>
      </w:r>
      <w:proofErr w:type="spellEnd"/>
      <w:r w:rsidR="008D7160">
        <w:rPr>
          <w:rFonts w:ascii="Calibri" w:hAnsi="Calibri"/>
        </w:rPr>
        <w:t xml:space="preserve"> </w:t>
      </w:r>
      <w:r w:rsidR="00451072" w:rsidRPr="00451072">
        <w:rPr>
          <w:rFonts w:ascii="Calibri" w:hAnsi="Calibri"/>
        </w:rPr>
        <w:t>226</w:t>
      </w:r>
      <w:r w:rsidR="00451072">
        <w:rPr>
          <w:rFonts w:ascii="Calibri" w:hAnsi="Calibri"/>
        </w:rPr>
        <w:t xml:space="preserve">: </w:t>
      </w:r>
      <w:r w:rsidR="00451072" w:rsidRPr="00451072">
        <w:rPr>
          <w:rFonts w:ascii="Calibri" w:hAnsi="Calibri"/>
        </w:rPr>
        <w:t xml:space="preserve">122092. </w:t>
      </w:r>
      <w:proofErr w:type="spellStart"/>
      <w:proofErr w:type="gramStart"/>
      <w:r w:rsidR="00451072" w:rsidRPr="00451072">
        <w:rPr>
          <w:rFonts w:ascii="Calibri" w:hAnsi="Calibri"/>
        </w:rPr>
        <w:t>doi</w:t>
      </w:r>
      <w:proofErr w:type="spellEnd"/>
      <w:proofErr w:type="gramEnd"/>
      <w:r w:rsidR="00451072" w:rsidRPr="00451072">
        <w:rPr>
          <w:rFonts w:ascii="Calibri" w:hAnsi="Calibri"/>
        </w:rPr>
        <w:t>: doi.org/10.1016/j.talanta.2021.122092.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Textoindependiente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C2C98">
        <w:rPr>
          <w:noProof/>
          <w:lang w:val="es-ES" w:eastAsia="es-ES"/>
        </w:rPr>
        <w:drawing>
          <wp:inline distT="0" distB="0" distL="0" distR="0">
            <wp:extent cx="504443" cy="694944"/>
            <wp:effectExtent l="0" t="0" r="0" b="0"/>
            <wp:docPr id="2" name="Imagen 2" descr="C:\Users\Usuario\Downloads\Rosario Sanchez-Mart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Rosario Sanchez-Marti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23" cy="699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2C98">
        <w:rPr>
          <w:noProof/>
          <w:lang w:val="es-ES" w:eastAsia="es-ES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D971FE" w:rsidP="00FC2C9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Sanchez-Martin </w:t>
      </w:r>
      <w:r w:rsidR="00FC2C98">
        <w:rPr>
          <w:rFonts w:ascii="Arial"/>
          <w:sz w:val="14"/>
        </w:rPr>
        <w:t xml:space="preserve">leads </w:t>
      </w:r>
      <w:r>
        <w:rPr>
          <w:rFonts w:ascii="Arial"/>
          <w:sz w:val="14"/>
        </w:rPr>
        <w:t xml:space="preserve">the </w:t>
      </w:r>
      <w:proofErr w:type="spellStart"/>
      <w:r>
        <w:rPr>
          <w:rFonts w:ascii="Arial"/>
          <w:sz w:val="14"/>
        </w:rPr>
        <w:t>NanoChemBio</w:t>
      </w:r>
      <w:proofErr w:type="spellEnd"/>
      <w:r>
        <w:rPr>
          <w:rFonts w:ascii="Arial"/>
          <w:sz w:val="14"/>
        </w:rPr>
        <w:t xml:space="preserve"> lab focuses on the development of </w:t>
      </w:r>
      <w:r w:rsidRPr="00D971FE">
        <w:rPr>
          <w:rFonts w:ascii="Arial"/>
          <w:sz w:val="14"/>
        </w:rPr>
        <w:t xml:space="preserve">therapeutic and diagnostic tools, based on nanotechnology, </w:t>
      </w:r>
      <w:r w:rsidR="005D7FD2">
        <w:rPr>
          <w:rFonts w:ascii="Arial"/>
          <w:sz w:val="14"/>
        </w:rPr>
        <w:t>with a clear translational outcome</w:t>
      </w:r>
      <w:r w:rsidRPr="00D971FE">
        <w:rPr>
          <w:rFonts w:ascii="Arial"/>
          <w:sz w:val="14"/>
        </w:rPr>
        <w:t xml:space="preserve">. </w:t>
      </w:r>
      <w:r w:rsidR="00FC2C98">
        <w:rPr>
          <w:rFonts w:ascii="Arial"/>
          <w:sz w:val="14"/>
        </w:rPr>
        <w:t>She</w:t>
      </w:r>
      <w:r w:rsidR="00FC2C98" w:rsidRPr="00FC2C98">
        <w:rPr>
          <w:rFonts w:ascii="Arial"/>
          <w:sz w:val="14"/>
        </w:rPr>
        <w:t xml:space="preserve"> has developed her research career between the UK and</w:t>
      </w:r>
      <w:r w:rsidR="00FC2C98">
        <w:rPr>
          <w:rFonts w:ascii="Arial"/>
          <w:sz w:val="14"/>
        </w:rPr>
        <w:t xml:space="preserve"> </w:t>
      </w:r>
      <w:r w:rsidR="00FC2C98" w:rsidRPr="00FC2C98">
        <w:rPr>
          <w:rFonts w:ascii="Arial"/>
          <w:sz w:val="14"/>
        </w:rPr>
        <w:t>Spain. For the past 15 years she has been working in the area of nanotechnology in</w:t>
      </w:r>
      <w:r w:rsidR="00FC2C98">
        <w:rPr>
          <w:rFonts w:ascii="Arial"/>
          <w:sz w:val="14"/>
        </w:rPr>
        <w:t xml:space="preserve"> biomedicine</w:t>
      </w:r>
      <w:r w:rsidR="005D7FD2">
        <w:rPr>
          <w:rFonts w:ascii="Arial"/>
          <w:sz w:val="14"/>
        </w:rPr>
        <w:t xml:space="preserve">. </w:t>
      </w:r>
      <w:r w:rsidR="00FC2C98">
        <w:rPr>
          <w:rFonts w:ascii="Arial"/>
          <w:sz w:val="14"/>
        </w:rPr>
        <w:t>Nowadays</w:t>
      </w:r>
      <w:r w:rsidR="005D7FD2">
        <w:rPr>
          <w:rFonts w:ascii="Arial"/>
          <w:sz w:val="14"/>
        </w:rPr>
        <w:t>, he</w:t>
      </w:r>
      <w:r>
        <w:rPr>
          <w:rFonts w:ascii="Arial"/>
          <w:sz w:val="14"/>
        </w:rPr>
        <w:t>r</w:t>
      </w:r>
      <w:r w:rsidRPr="00D971FE">
        <w:rPr>
          <w:rFonts w:ascii="Arial"/>
          <w:sz w:val="14"/>
        </w:rPr>
        <w:t xml:space="preserve"> research is carried out </w:t>
      </w:r>
      <w:r>
        <w:rPr>
          <w:rFonts w:ascii="Arial"/>
          <w:sz w:val="14"/>
        </w:rPr>
        <w:t>at</w:t>
      </w:r>
      <w:r w:rsidRPr="00D971FE">
        <w:rPr>
          <w:rFonts w:ascii="Arial"/>
          <w:sz w:val="14"/>
        </w:rPr>
        <w:t xml:space="preserve"> the Center for Genomics and Oncology Research (GENYO</w:t>
      </w:r>
      <w:proofErr w:type="gramStart"/>
      <w:r w:rsidRPr="00D971FE">
        <w:rPr>
          <w:rFonts w:ascii="Arial"/>
          <w:sz w:val="14"/>
        </w:rPr>
        <w:t>)</w:t>
      </w:r>
      <w:r w:rsidR="005D7FD2">
        <w:rPr>
          <w:rFonts w:ascii="Arial"/>
          <w:sz w:val="14"/>
        </w:rPr>
        <w:t xml:space="preserve">  that</w:t>
      </w:r>
      <w:proofErr w:type="gramEnd"/>
      <w:r w:rsidR="005D7FD2">
        <w:rPr>
          <w:rFonts w:ascii="Arial"/>
          <w:sz w:val="14"/>
        </w:rPr>
        <w:t xml:space="preserve"> </w:t>
      </w:r>
      <w:r w:rsidR="005D7FD2">
        <w:rPr>
          <w:rFonts w:ascii="Arial"/>
          <w:sz w:val="14"/>
        </w:rPr>
        <w:t xml:space="preserve">is  </w:t>
      </w:r>
      <w:r w:rsidR="005D7FD2" w:rsidRPr="00D971FE">
        <w:rPr>
          <w:rFonts w:ascii="Arial"/>
          <w:sz w:val="14"/>
        </w:rPr>
        <w:t>located in the Technology Park of Health Sciences (PTS) of Granada</w:t>
      </w:r>
      <w:r w:rsidR="005D7FD2">
        <w:rPr>
          <w:rFonts w:ascii="Arial"/>
          <w:sz w:val="14"/>
        </w:rPr>
        <w:t xml:space="preserve"> and  integrated by Pfizer, University of Granada and Andalusian Government</w:t>
      </w:r>
      <w:r w:rsidRPr="00D971FE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D971FE" w:rsidRPr="004E4561">
          <w:rPr>
            <w:rStyle w:val="Hipervnculo"/>
            <w:rFonts w:ascii="Arial"/>
            <w:sz w:val="14"/>
          </w:rPr>
          <w:t>rmsanchez@go.ugr.es</w:t>
        </w:r>
      </w:hyperlink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899" w:rsidRDefault="000A2899">
      <w:r>
        <w:separator/>
      </w:r>
    </w:p>
  </w:endnote>
  <w:endnote w:type="continuationSeparator" w:id="0">
    <w:p w:rsidR="000A2899" w:rsidRDefault="000A2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899" w:rsidRDefault="000A2899">
      <w:r>
        <w:separator/>
      </w:r>
    </w:p>
  </w:footnote>
  <w:footnote w:type="continuationSeparator" w:id="0">
    <w:p w:rsidR="000A2899" w:rsidRDefault="000A28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5C43"/>
    <w:rsid w:val="000A2899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51072"/>
    <w:rsid w:val="004749B4"/>
    <w:rsid w:val="00494130"/>
    <w:rsid w:val="004F3523"/>
    <w:rsid w:val="005973B9"/>
    <w:rsid w:val="005B3A56"/>
    <w:rsid w:val="005D7FD2"/>
    <w:rsid w:val="006060CE"/>
    <w:rsid w:val="0063497F"/>
    <w:rsid w:val="0078738A"/>
    <w:rsid w:val="00873DF0"/>
    <w:rsid w:val="008756E6"/>
    <w:rsid w:val="008D7160"/>
    <w:rsid w:val="009A4C24"/>
    <w:rsid w:val="009B2D44"/>
    <w:rsid w:val="00A07E82"/>
    <w:rsid w:val="00A9710C"/>
    <w:rsid w:val="00AD1329"/>
    <w:rsid w:val="00AE3E37"/>
    <w:rsid w:val="00B21A57"/>
    <w:rsid w:val="00C33602"/>
    <w:rsid w:val="00CD6F55"/>
    <w:rsid w:val="00D62425"/>
    <w:rsid w:val="00D9150A"/>
    <w:rsid w:val="00D971FE"/>
    <w:rsid w:val="00DE3104"/>
    <w:rsid w:val="00F72EEA"/>
    <w:rsid w:val="00F8136A"/>
    <w:rsid w:val="00F84CAE"/>
    <w:rsid w:val="00FC2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rmsanchez@go.ugr.es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568</Words>
  <Characters>3124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Rosario Sanchez</cp:lastModifiedBy>
  <cp:revision>3</cp:revision>
  <dcterms:created xsi:type="dcterms:W3CDTF">2021-03-08T18:16:00Z</dcterms:created>
  <dcterms:modified xsi:type="dcterms:W3CDTF">2021-03-08T19:39:00Z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