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FDE" w:rsidRDefault="001D7D45">
      <w:pPr>
        <w:rPr>
          <w:b/>
          <w:color w:val="C00000"/>
          <w:sz w:val="30"/>
        </w:rPr>
      </w:pPr>
      <w:r>
        <w:rPr>
          <w:b/>
          <w:color w:val="C00000"/>
          <w:sz w:val="30"/>
        </w:rPr>
        <w:t xml:space="preserve">Adrenal Insufficiency Secondary </w:t>
      </w:r>
      <w:proofErr w:type="gramStart"/>
      <w:r>
        <w:rPr>
          <w:b/>
          <w:color w:val="C00000"/>
          <w:sz w:val="30"/>
        </w:rPr>
        <w:t>To</w:t>
      </w:r>
      <w:proofErr w:type="gramEnd"/>
      <w:r>
        <w:rPr>
          <w:b/>
          <w:color w:val="C00000"/>
          <w:sz w:val="30"/>
        </w:rPr>
        <w:t xml:space="preserve"> Bilateral A</w:t>
      </w:r>
      <w:r w:rsidR="00BF1FDE" w:rsidRPr="00BF1FDE">
        <w:rPr>
          <w:b/>
          <w:color w:val="C00000"/>
          <w:sz w:val="30"/>
        </w:rPr>
        <w:t xml:space="preserve">drenal </w:t>
      </w:r>
      <w:r>
        <w:rPr>
          <w:b/>
          <w:color w:val="C00000"/>
          <w:sz w:val="30"/>
        </w:rPr>
        <w:t>H</w:t>
      </w:r>
      <w:r w:rsidR="00BF1FDE" w:rsidRPr="00BF1FDE">
        <w:rPr>
          <w:b/>
          <w:color w:val="C00000"/>
          <w:sz w:val="30"/>
        </w:rPr>
        <w:t xml:space="preserve">emorrhage </w:t>
      </w:r>
      <w:r>
        <w:rPr>
          <w:b/>
          <w:color w:val="C00000"/>
          <w:sz w:val="30"/>
        </w:rPr>
        <w:t>Induced by Pneumonia Related S</w:t>
      </w:r>
      <w:r w:rsidR="00BF1FDE" w:rsidRPr="00BF1FDE">
        <w:rPr>
          <w:b/>
          <w:color w:val="C00000"/>
          <w:sz w:val="30"/>
        </w:rPr>
        <w:t>epsis</w:t>
      </w:r>
    </w:p>
    <w:p w:rsidR="00C82343" w:rsidRDefault="00C82343">
      <w:pPr>
        <w:rPr>
          <w:b/>
          <w:color w:val="C00000"/>
          <w:sz w:val="30"/>
        </w:rPr>
      </w:pPr>
      <w:r>
        <w:rPr>
          <w:b/>
          <w:color w:val="C00000"/>
          <w:sz w:val="30"/>
        </w:rPr>
        <w:t>Amir Hayat</w:t>
      </w:r>
    </w:p>
    <w:p w:rsidR="00C82343" w:rsidRPr="00E261F3" w:rsidRDefault="00C82343">
      <w:pPr>
        <w:rPr>
          <w:b/>
          <w:color w:val="C00000"/>
          <w:sz w:val="30"/>
        </w:rPr>
      </w:pPr>
      <w:r>
        <w:rPr>
          <w:b/>
          <w:color w:val="C00000"/>
          <w:sz w:val="30"/>
        </w:rPr>
        <w:t>Darent Valley Hospital, Dartford</w:t>
      </w:r>
      <w:bookmarkStart w:id="0" w:name="_GoBack"/>
      <w:bookmarkEnd w:id="0"/>
      <w:r>
        <w:rPr>
          <w:b/>
          <w:color w:val="C00000"/>
          <w:sz w:val="30"/>
        </w:rPr>
        <w:t>, United Kingdom</w:t>
      </w:r>
    </w:p>
    <w:p w:rsidR="00BF1FDE" w:rsidRDefault="00BF1FDE">
      <w:pPr>
        <w:rPr>
          <w:sz w:val="30"/>
        </w:rPr>
      </w:pPr>
      <w:r w:rsidRPr="00BF1FDE">
        <w:rPr>
          <w:b/>
          <w:color w:val="C00000"/>
          <w:sz w:val="30"/>
        </w:rPr>
        <w:t>Case Presentation:</w:t>
      </w:r>
      <w:r>
        <w:rPr>
          <w:b/>
          <w:color w:val="C00000"/>
          <w:sz w:val="30"/>
        </w:rPr>
        <w:t xml:space="preserve"> </w:t>
      </w:r>
      <w:r>
        <w:rPr>
          <w:sz w:val="30"/>
        </w:rPr>
        <w:t>55</w:t>
      </w:r>
      <w:r w:rsidR="00F24F74">
        <w:rPr>
          <w:sz w:val="30"/>
        </w:rPr>
        <w:t xml:space="preserve"> </w:t>
      </w:r>
      <w:r>
        <w:rPr>
          <w:sz w:val="30"/>
        </w:rPr>
        <w:t>year old patient presented with</w:t>
      </w:r>
      <w:r w:rsidR="008519CD">
        <w:rPr>
          <w:sz w:val="30"/>
        </w:rPr>
        <w:t xml:space="preserve"> </w:t>
      </w:r>
      <w:r>
        <w:rPr>
          <w:sz w:val="30"/>
        </w:rPr>
        <w:t xml:space="preserve">one week history of intermittent fever, productive cough, shortness of breath and left side </w:t>
      </w:r>
      <w:proofErr w:type="spellStart"/>
      <w:r>
        <w:rPr>
          <w:sz w:val="30"/>
        </w:rPr>
        <w:t>pleuritic</w:t>
      </w:r>
      <w:proofErr w:type="spellEnd"/>
      <w:r>
        <w:rPr>
          <w:sz w:val="30"/>
        </w:rPr>
        <w:t xml:space="preserve"> chest pain</w:t>
      </w:r>
      <w:r w:rsidR="00F24F74">
        <w:rPr>
          <w:sz w:val="30"/>
        </w:rPr>
        <w:t xml:space="preserve"> with a</w:t>
      </w:r>
      <w:r>
        <w:rPr>
          <w:sz w:val="30"/>
        </w:rPr>
        <w:t xml:space="preserve"> 60 pack year smoking history.</w:t>
      </w:r>
    </w:p>
    <w:p w:rsidR="00BF1FDE" w:rsidRPr="00BF1FDE" w:rsidRDefault="00BF1FDE">
      <w:pPr>
        <w:rPr>
          <w:sz w:val="30"/>
        </w:rPr>
      </w:pPr>
      <w:r w:rsidRPr="00BF1FDE">
        <w:rPr>
          <w:b/>
          <w:color w:val="C00000"/>
          <w:sz w:val="30"/>
        </w:rPr>
        <w:t>Examination:</w:t>
      </w:r>
      <w:r>
        <w:rPr>
          <w:b/>
          <w:color w:val="C00000"/>
          <w:sz w:val="30"/>
        </w:rPr>
        <w:t xml:space="preserve"> </w:t>
      </w:r>
      <w:r>
        <w:rPr>
          <w:sz w:val="30"/>
        </w:rPr>
        <w:t>Febrile and lethargic. Decreased breath sounds at left lung base. Rest of examination was normal.</w:t>
      </w:r>
    </w:p>
    <w:p w:rsidR="00BF1FDE" w:rsidRDefault="003E1C2B">
      <w:pPr>
        <w:rPr>
          <w:sz w:val="30"/>
        </w:rPr>
      </w:pPr>
      <w:r>
        <w:rPr>
          <w:b/>
          <w:color w:val="C00000"/>
          <w:sz w:val="30"/>
        </w:rPr>
        <w:t xml:space="preserve">Initial </w:t>
      </w:r>
      <w:r w:rsidR="00BF1FDE" w:rsidRPr="00BF1FDE">
        <w:rPr>
          <w:b/>
          <w:color w:val="C00000"/>
          <w:sz w:val="30"/>
        </w:rPr>
        <w:t>Investigations:</w:t>
      </w:r>
      <w:r w:rsidR="00BF1FDE">
        <w:rPr>
          <w:b/>
          <w:color w:val="C00000"/>
          <w:sz w:val="30"/>
        </w:rPr>
        <w:t xml:space="preserve"> </w:t>
      </w:r>
      <w:r w:rsidR="00BF1FDE">
        <w:rPr>
          <w:sz w:val="30"/>
        </w:rPr>
        <w:t xml:space="preserve">Blood pressure 105/65mm Hg, Pulse 115/minute, Respiratory rate 24/minute, Temperature 38.8*C and Oxygen saturation 94% at room air. Left </w:t>
      </w:r>
      <w:r w:rsidR="008519CD">
        <w:rPr>
          <w:sz w:val="30"/>
        </w:rPr>
        <w:t xml:space="preserve">side </w:t>
      </w:r>
      <w:r w:rsidR="00BF1FDE">
        <w:rPr>
          <w:sz w:val="30"/>
        </w:rPr>
        <w:t>lower lobe consolidation</w:t>
      </w:r>
      <w:r w:rsidR="00446637">
        <w:rPr>
          <w:sz w:val="30"/>
        </w:rPr>
        <w:t xml:space="preserve"> and pleural effusion</w:t>
      </w:r>
      <w:r w:rsidR="00BF1FDE">
        <w:rPr>
          <w:sz w:val="30"/>
        </w:rPr>
        <w:t xml:space="preserve"> on urgent chest X-ray. </w:t>
      </w:r>
    </w:p>
    <w:p w:rsidR="003E1C2B" w:rsidRPr="003E1C2B" w:rsidRDefault="003E1C2B">
      <w:pPr>
        <w:rPr>
          <w:sz w:val="30"/>
        </w:rPr>
      </w:pPr>
      <w:r w:rsidRPr="003E1C2B">
        <w:rPr>
          <w:b/>
          <w:color w:val="C00000"/>
          <w:sz w:val="30"/>
        </w:rPr>
        <w:t>Laboratory Investigations:</w:t>
      </w:r>
      <w:r>
        <w:rPr>
          <w:b/>
          <w:color w:val="C00000"/>
          <w:sz w:val="30"/>
        </w:rPr>
        <w:t xml:space="preserve"> </w:t>
      </w:r>
      <w:r>
        <w:rPr>
          <w:sz w:val="30"/>
        </w:rPr>
        <w:t>White cell count</w:t>
      </w:r>
      <w:r w:rsidR="008519CD">
        <w:rPr>
          <w:sz w:val="30"/>
        </w:rPr>
        <w:t xml:space="preserve"> 13.8*10^9/L</w:t>
      </w:r>
      <w:r>
        <w:rPr>
          <w:sz w:val="30"/>
        </w:rPr>
        <w:t>, C-reactive protein</w:t>
      </w:r>
      <w:r w:rsidR="008519CD">
        <w:rPr>
          <w:sz w:val="30"/>
        </w:rPr>
        <w:t xml:space="preserve"> 79 mg/l</w:t>
      </w:r>
      <w:r>
        <w:rPr>
          <w:sz w:val="30"/>
        </w:rPr>
        <w:t>, Sodium</w:t>
      </w:r>
      <w:r w:rsidR="008519CD">
        <w:rPr>
          <w:sz w:val="30"/>
        </w:rPr>
        <w:t xml:space="preserve"> 126 mmol/L</w:t>
      </w:r>
      <w:r>
        <w:rPr>
          <w:sz w:val="30"/>
        </w:rPr>
        <w:t>, Potassium</w:t>
      </w:r>
      <w:r w:rsidR="008519CD">
        <w:rPr>
          <w:sz w:val="30"/>
        </w:rPr>
        <w:t xml:space="preserve"> </w:t>
      </w:r>
      <w:r w:rsidR="002624C5">
        <w:rPr>
          <w:sz w:val="30"/>
        </w:rPr>
        <w:t xml:space="preserve">3.0 </w:t>
      </w:r>
      <w:r w:rsidR="008519CD">
        <w:rPr>
          <w:sz w:val="30"/>
        </w:rPr>
        <w:t>mmol/L</w:t>
      </w:r>
      <w:r>
        <w:rPr>
          <w:sz w:val="30"/>
        </w:rPr>
        <w:t>, D-Dimers</w:t>
      </w:r>
      <w:r w:rsidR="008519CD">
        <w:rPr>
          <w:sz w:val="30"/>
        </w:rPr>
        <w:t xml:space="preserve"> 590ng/mL</w:t>
      </w:r>
      <w:r>
        <w:rPr>
          <w:sz w:val="30"/>
        </w:rPr>
        <w:t xml:space="preserve">, </w:t>
      </w:r>
      <w:r w:rsidR="008519CD">
        <w:rPr>
          <w:sz w:val="30"/>
        </w:rPr>
        <w:t>Mycoplasma Pneumoniae IgM negative, Anti HIV 1&amp;2+p24Ag n</w:t>
      </w:r>
      <w:r w:rsidR="00422483">
        <w:rPr>
          <w:sz w:val="30"/>
        </w:rPr>
        <w:t>egative, Pneumococcal urinary antigen test negative, Urine c</w:t>
      </w:r>
      <w:r w:rsidR="008519CD">
        <w:rPr>
          <w:sz w:val="30"/>
        </w:rPr>
        <w:t>ulture negative, Blood Culture n</w:t>
      </w:r>
      <w:r w:rsidR="00422483">
        <w:rPr>
          <w:sz w:val="30"/>
        </w:rPr>
        <w:t>egative,</w:t>
      </w:r>
      <w:r w:rsidR="002624C5">
        <w:rPr>
          <w:sz w:val="30"/>
        </w:rPr>
        <w:t xml:space="preserve"> Sputum Culture negative,</w:t>
      </w:r>
      <w:r w:rsidR="00422483">
        <w:rPr>
          <w:sz w:val="30"/>
        </w:rPr>
        <w:t xml:space="preserve"> </w:t>
      </w:r>
      <w:r w:rsidR="008519CD">
        <w:rPr>
          <w:sz w:val="30"/>
        </w:rPr>
        <w:t xml:space="preserve">Exudative </w:t>
      </w:r>
      <w:r w:rsidR="002624C5">
        <w:rPr>
          <w:sz w:val="30"/>
        </w:rPr>
        <w:t xml:space="preserve">nature of </w:t>
      </w:r>
      <w:r w:rsidR="00422483">
        <w:rPr>
          <w:sz w:val="30"/>
        </w:rPr>
        <w:t xml:space="preserve">Pleural fluid </w:t>
      </w:r>
      <w:r w:rsidR="008519CD">
        <w:rPr>
          <w:sz w:val="30"/>
        </w:rPr>
        <w:t xml:space="preserve">on analysis, </w:t>
      </w:r>
      <w:r w:rsidR="00422483">
        <w:rPr>
          <w:sz w:val="30"/>
        </w:rPr>
        <w:t>Aldosterone</w:t>
      </w:r>
      <w:r w:rsidR="00E3428E">
        <w:rPr>
          <w:sz w:val="30"/>
        </w:rPr>
        <w:t xml:space="preserve"> 55pmol/L</w:t>
      </w:r>
      <w:r w:rsidR="00422483">
        <w:rPr>
          <w:sz w:val="30"/>
        </w:rPr>
        <w:t>, Plasma renin activity</w:t>
      </w:r>
      <w:r w:rsidR="00E3428E">
        <w:rPr>
          <w:sz w:val="30"/>
        </w:rPr>
        <w:t xml:space="preserve"> 2.0nmol/L/h</w:t>
      </w:r>
      <w:r w:rsidR="00422483">
        <w:rPr>
          <w:sz w:val="30"/>
        </w:rPr>
        <w:t>, serum cortisol</w:t>
      </w:r>
      <w:r w:rsidR="00E3428E">
        <w:rPr>
          <w:sz w:val="30"/>
        </w:rPr>
        <w:t xml:space="preserve"> 32 </w:t>
      </w:r>
      <w:proofErr w:type="spellStart"/>
      <w:r w:rsidR="00E3428E">
        <w:rPr>
          <w:sz w:val="30"/>
        </w:rPr>
        <w:t>nmol</w:t>
      </w:r>
      <w:proofErr w:type="spellEnd"/>
      <w:r w:rsidR="00E3428E">
        <w:rPr>
          <w:sz w:val="30"/>
        </w:rPr>
        <w:t>/l</w:t>
      </w:r>
      <w:r w:rsidR="00422483">
        <w:rPr>
          <w:sz w:val="30"/>
        </w:rPr>
        <w:t>, serum ACTH</w:t>
      </w:r>
      <w:r w:rsidR="00E3428E">
        <w:rPr>
          <w:sz w:val="30"/>
        </w:rPr>
        <w:t xml:space="preserve"> 623pg/ml</w:t>
      </w:r>
      <w:r w:rsidR="00422483">
        <w:rPr>
          <w:sz w:val="30"/>
        </w:rPr>
        <w:t>, Free T4</w:t>
      </w:r>
      <w:r w:rsidR="00E3428E">
        <w:rPr>
          <w:sz w:val="30"/>
        </w:rPr>
        <w:t xml:space="preserve"> 13.4pmol/L</w:t>
      </w:r>
      <w:r w:rsidR="00422483">
        <w:rPr>
          <w:sz w:val="30"/>
        </w:rPr>
        <w:t xml:space="preserve">, </w:t>
      </w:r>
      <w:r w:rsidR="007419D1">
        <w:rPr>
          <w:sz w:val="30"/>
        </w:rPr>
        <w:t>Thyroid</w:t>
      </w:r>
      <w:r w:rsidR="00422483">
        <w:rPr>
          <w:sz w:val="30"/>
        </w:rPr>
        <w:t xml:space="preserve"> stimulating hormone</w:t>
      </w:r>
      <w:r w:rsidR="00E3428E">
        <w:rPr>
          <w:sz w:val="30"/>
        </w:rPr>
        <w:t xml:space="preserve"> 7.90mIU/L</w:t>
      </w:r>
      <w:r w:rsidR="00422483">
        <w:rPr>
          <w:sz w:val="30"/>
        </w:rPr>
        <w:t>,</w:t>
      </w:r>
      <w:r w:rsidR="00E3428E">
        <w:rPr>
          <w:sz w:val="30"/>
        </w:rPr>
        <w:t xml:space="preserve"> </w:t>
      </w:r>
      <w:r w:rsidR="00422483">
        <w:rPr>
          <w:sz w:val="30"/>
        </w:rPr>
        <w:t xml:space="preserve">Adrenal antibodies </w:t>
      </w:r>
      <w:r w:rsidR="00E3428E">
        <w:rPr>
          <w:sz w:val="30"/>
        </w:rPr>
        <w:t xml:space="preserve">negative </w:t>
      </w:r>
      <w:r w:rsidR="00422483">
        <w:rPr>
          <w:sz w:val="30"/>
        </w:rPr>
        <w:t xml:space="preserve">and thyroid </w:t>
      </w:r>
      <w:proofErr w:type="spellStart"/>
      <w:r w:rsidR="00422483">
        <w:rPr>
          <w:sz w:val="30"/>
        </w:rPr>
        <w:t>peroxisomal</w:t>
      </w:r>
      <w:proofErr w:type="spellEnd"/>
      <w:r w:rsidR="00422483">
        <w:rPr>
          <w:sz w:val="30"/>
        </w:rPr>
        <w:t xml:space="preserve"> antibodies </w:t>
      </w:r>
      <w:r w:rsidR="00E3428E">
        <w:rPr>
          <w:sz w:val="30"/>
        </w:rPr>
        <w:t xml:space="preserve">497IU/mL </w:t>
      </w:r>
      <w:r w:rsidR="00422483">
        <w:rPr>
          <w:sz w:val="30"/>
        </w:rPr>
        <w:t>and 17-OH Progesterone</w:t>
      </w:r>
      <w:r w:rsidR="00E3428E">
        <w:rPr>
          <w:sz w:val="30"/>
        </w:rPr>
        <w:t xml:space="preserve"> &lt;1.3nmol/L</w:t>
      </w:r>
      <w:r w:rsidR="00422483">
        <w:rPr>
          <w:sz w:val="30"/>
        </w:rPr>
        <w:t>.</w:t>
      </w:r>
    </w:p>
    <w:p w:rsidR="00877B5C" w:rsidRDefault="00BF1FDE">
      <w:pPr>
        <w:rPr>
          <w:sz w:val="30"/>
        </w:rPr>
      </w:pPr>
      <w:r w:rsidRPr="00BF1FDE">
        <w:rPr>
          <w:b/>
          <w:color w:val="C00000"/>
          <w:sz w:val="30"/>
        </w:rPr>
        <w:t>Imaging:</w:t>
      </w:r>
      <w:r w:rsidR="00E77B1B">
        <w:rPr>
          <w:b/>
          <w:color w:val="C00000"/>
          <w:sz w:val="30"/>
        </w:rPr>
        <w:t xml:space="preserve"> </w:t>
      </w:r>
      <w:r w:rsidR="00F477BD" w:rsidRPr="00F477BD">
        <w:rPr>
          <w:sz w:val="30"/>
        </w:rPr>
        <w:t>Computed Tomography(CT)Pulmonary angiogram</w:t>
      </w:r>
      <w:r w:rsidR="000B0386">
        <w:rPr>
          <w:sz w:val="30"/>
        </w:rPr>
        <w:t xml:space="preserve"> ruled out Pulmonary embolism</w:t>
      </w:r>
      <w:r w:rsidR="00F477BD" w:rsidRPr="00F477BD">
        <w:rPr>
          <w:sz w:val="30"/>
        </w:rPr>
        <w:t>, CT Chest, abdomen and pelvis</w:t>
      </w:r>
      <w:r w:rsidR="000B0386">
        <w:rPr>
          <w:sz w:val="30"/>
        </w:rPr>
        <w:t xml:space="preserve"> repo</w:t>
      </w:r>
      <w:r w:rsidR="00494AF4">
        <w:rPr>
          <w:sz w:val="30"/>
        </w:rPr>
        <w:t xml:space="preserve">rted left lung pleural effusion and </w:t>
      </w:r>
      <w:r w:rsidR="000B0386">
        <w:rPr>
          <w:sz w:val="30"/>
        </w:rPr>
        <w:t xml:space="preserve">significant lymphadenopathy in peritoneal and </w:t>
      </w:r>
      <w:r w:rsidR="000B0386">
        <w:rPr>
          <w:sz w:val="30"/>
        </w:rPr>
        <w:lastRenderedPageBreak/>
        <w:t>retroperitoneal gland</w:t>
      </w:r>
      <w:r w:rsidR="00494AF4">
        <w:rPr>
          <w:sz w:val="30"/>
        </w:rPr>
        <w:t>s</w:t>
      </w:r>
      <w:r w:rsidR="000B0386">
        <w:rPr>
          <w:sz w:val="30"/>
        </w:rPr>
        <w:t xml:space="preserve"> with bilateral adrenal gland</w:t>
      </w:r>
      <w:r w:rsidR="00494AF4">
        <w:rPr>
          <w:sz w:val="30"/>
        </w:rPr>
        <w:t>s</w:t>
      </w:r>
      <w:r w:rsidR="000B0386">
        <w:rPr>
          <w:sz w:val="30"/>
        </w:rPr>
        <w:t xml:space="preserve"> enlargement due to hemorrhage. </w:t>
      </w:r>
    </w:p>
    <w:p w:rsidR="00E261F3" w:rsidRDefault="00BF1FDE">
      <w:pPr>
        <w:rPr>
          <w:sz w:val="30"/>
        </w:rPr>
      </w:pPr>
      <w:r w:rsidRPr="00BF1FDE">
        <w:rPr>
          <w:b/>
          <w:color w:val="C00000"/>
          <w:sz w:val="30"/>
        </w:rPr>
        <w:t>Course of Management:</w:t>
      </w:r>
      <w:r w:rsidR="00F477BD">
        <w:rPr>
          <w:b/>
          <w:color w:val="C00000"/>
          <w:sz w:val="30"/>
        </w:rPr>
        <w:t xml:space="preserve"> </w:t>
      </w:r>
      <w:r w:rsidR="000B0386">
        <w:rPr>
          <w:sz w:val="30"/>
        </w:rPr>
        <w:t>Chest drain and intraveno</w:t>
      </w:r>
      <w:r w:rsidR="00F477BD" w:rsidRPr="00E261F3">
        <w:rPr>
          <w:sz w:val="30"/>
        </w:rPr>
        <w:t>us antibiotics advised by respiratory team but patient deteriorated and e</w:t>
      </w:r>
      <w:r w:rsidR="00E261F3">
        <w:rPr>
          <w:sz w:val="30"/>
        </w:rPr>
        <w:t xml:space="preserve">nded up in intensive care </w:t>
      </w:r>
      <w:r w:rsidR="00494AF4">
        <w:rPr>
          <w:sz w:val="30"/>
        </w:rPr>
        <w:t>unit. H</w:t>
      </w:r>
      <w:r w:rsidR="00E261F3">
        <w:rPr>
          <w:sz w:val="30"/>
        </w:rPr>
        <w:t>yd</w:t>
      </w:r>
      <w:r w:rsidR="00494AF4">
        <w:rPr>
          <w:sz w:val="30"/>
        </w:rPr>
        <w:t>rocortisone, fludrocortisone,</w:t>
      </w:r>
      <w:r w:rsidR="00E261F3">
        <w:rPr>
          <w:sz w:val="30"/>
        </w:rPr>
        <w:t xml:space="preserve"> levothyroxine </w:t>
      </w:r>
      <w:r w:rsidR="00494AF4">
        <w:rPr>
          <w:sz w:val="30"/>
        </w:rPr>
        <w:t>and intravenous fluids immediately initiated after recognition of adrenal insufficiency.</w:t>
      </w:r>
    </w:p>
    <w:p w:rsidR="00877B5C" w:rsidRPr="00BF1FDE" w:rsidRDefault="00E261F3" w:rsidP="00877B5C">
      <w:pPr>
        <w:rPr>
          <w:b/>
          <w:color w:val="C00000"/>
          <w:sz w:val="30"/>
        </w:rPr>
      </w:pPr>
      <w:r w:rsidRPr="00BF1FDE">
        <w:rPr>
          <w:b/>
          <w:color w:val="C00000"/>
          <w:sz w:val="30"/>
        </w:rPr>
        <w:t xml:space="preserve"> </w:t>
      </w:r>
      <w:r w:rsidR="00BF1FDE" w:rsidRPr="00BF1FDE">
        <w:rPr>
          <w:b/>
          <w:color w:val="C00000"/>
          <w:sz w:val="30"/>
        </w:rPr>
        <w:t>Outcome:</w:t>
      </w:r>
      <w:r>
        <w:rPr>
          <w:b/>
          <w:color w:val="C00000"/>
          <w:sz w:val="30"/>
        </w:rPr>
        <w:t xml:space="preserve"> </w:t>
      </w:r>
      <w:r>
        <w:rPr>
          <w:sz w:val="30"/>
        </w:rPr>
        <w:t xml:space="preserve">The patient responded to </w:t>
      </w:r>
      <w:r w:rsidR="00494AF4">
        <w:rPr>
          <w:sz w:val="30"/>
        </w:rPr>
        <w:t xml:space="preserve">the </w:t>
      </w:r>
      <w:r>
        <w:rPr>
          <w:sz w:val="30"/>
        </w:rPr>
        <w:t>treatment and</w:t>
      </w:r>
      <w:r w:rsidR="00494AF4">
        <w:rPr>
          <w:sz w:val="30"/>
        </w:rPr>
        <w:t xml:space="preserve"> sent home after radiographic and clinical improvement.</w:t>
      </w:r>
      <w:r w:rsidR="00877B5C" w:rsidRPr="00877B5C">
        <w:rPr>
          <w:sz w:val="30"/>
        </w:rPr>
        <w:t xml:space="preserve"> </w:t>
      </w:r>
    </w:p>
    <w:p w:rsidR="00BF1FDE" w:rsidRPr="00877B5C" w:rsidRDefault="00BF1FDE">
      <w:pPr>
        <w:rPr>
          <w:b/>
          <w:color w:val="C00000"/>
          <w:sz w:val="30"/>
        </w:rPr>
      </w:pPr>
      <w:r w:rsidRPr="00BF1FDE">
        <w:rPr>
          <w:b/>
          <w:color w:val="C00000"/>
          <w:sz w:val="30"/>
        </w:rPr>
        <w:t>Follow-up:</w:t>
      </w:r>
      <w:r w:rsidR="00E261F3">
        <w:rPr>
          <w:b/>
          <w:color w:val="C00000"/>
          <w:sz w:val="30"/>
        </w:rPr>
        <w:t xml:space="preserve"> </w:t>
      </w:r>
      <w:r w:rsidR="00877B5C" w:rsidRPr="00F477BD">
        <w:rPr>
          <w:sz w:val="30"/>
        </w:rPr>
        <w:t xml:space="preserve">Positron emission </w:t>
      </w:r>
      <w:r w:rsidR="00D54A97" w:rsidRPr="00F477BD">
        <w:rPr>
          <w:sz w:val="30"/>
        </w:rPr>
        <w:t>tomography (</w:t>
      </w:r>
      <w:r w:rsidR="00877B5C" w:rsidRPr="00F477BD">
        <w:rPr>
          <w:sz w:val="30"/>
        </w:rPr>
        <w:t>PET) scan</w:t>
      </w:r>
      <w:r w:rsidR="00494AF4">
        <w:rPr>
          <w:sz w:val="30"/>
        </w:rPr>
        <w:t xml:space="preserve"> confirmed </w:t>
      </w:r>
      <w:r w:rsidR="00877B5C">
        <w:rPr>
          <w:sz w:val="30"/>
        </w:rPr>
        <w:t xml:space="preserve">resolving consolidation and no </w:t>
      </w:r>
      <w:proofErr w:type="spellStart"/>
      <w:r w:rsidR="00877B5C">
        <w:rPr>
          <w:sz w:val="30"/>
        </w:rPr>
        <w:t>Flourodeoxyglucose</w:t>
      </w:r>
      <w:proofErr w:type="spellEnd"/>
      <w:r w:rsidR="00877B5C">
        <w:rPr>
          <w:sz w:val="30"/>
        </w:rPr>
        <w:t xml:space="preserve"> uptake in abdominal lymph nodes</w:t>
      </w:r>
      <w:r w:rsidR="00877B5C" w:rsidRPr="00F477BD">
        <w:rPr>
          <w:sz w:val="30"/>
        </w:rPr>
        <w:t>.</w:t>
      </w:r>
      <w:r w:rsidR="00494AF4">
        <w:rPr>
          <w:sz w:val="30"/>
        </w:rPr>
        <w:t xml:space="preserve"> </w:t>
      </w:r>
      <w:r w:rsidR="00E261F3" w:rsidRPr="00E261F3">
        <w:rPr>
          <w:sz w:val="30"/>
        </w:rPr>
        <w:t xml:space="preserve">A repeat Chest X-ray was performed by the General Practitioner of the patient which showed further radiological resolution. Regular follow-up arranged </w:t>
      </w:r>
      <w:r w:rsidR="00111D20">
        <w:rPr>
          <w:sz w:val="30"/>
        </w:rPr>
        <w:t>in the endocrine clinic</w:t>
      </w:r>
      <w:r w:rsidR="00E261F3" w:rsidRPr="00E261F3">
        <w:rPr>
          <w:sz w:val="30"/>
        </w:rPr>
        <w:t>.</w:t>
      </w:r>
    </w:p>
    <w:p w:rsidR="00E261F3" w:rsidRDefault="00E261F3">
      <w:pPr>
        <w:rPr>
          <w:sz w:val="30"/>
        </w:rPr>
      </w:pPr>
      <w:r w:rsidRPr="00E261F3">
        <w:rPr>
          <w:b/>
          <w:color w:val="C00000"/>
          <w:sz w:val="30"/>
        </w:rPr>
        <w:t>Discussion:</w:t>
      </w:r>
      <w:r>
        <w:rPr>
          <w:sz w:val="30"/>
        </w:rPr>
        <w:t xml:space="preserve"> Early recognition of adrenal insufficiency is necessary as it can lead to adrenal crisis which is a life threatening </w:t>
      </w:r>
      <w:proofErr w:type="gramStart"/>
      <w:r>
        <w:rPr>
          <w:sz w:val="30"/>
        </w:rPr>
        <w:t>condition[</w:t>
      </w:r>
      <w:proofErr w:type="gramEnd"/>
      <w:r>
        <w:rPr>
          <w:sz w:val="30"/>
        </w:rPr>
        <w:t>1].Optimal education of patients and relatives along</w:t>
      </w:r>
      <w:r w:rsidR="008520D8">
        <w:rPr>
          <w:sz w:val="30"/>
        </w:rPr>
        <w:t xml:space="preserve"> </w:t>
      </w:r>
      <w:r>
        <w:rPr>
          <w:sz w:val="30"/>
        </w:rPr>
        <w:t>with increased awareness</w:t>
      </w:r>
      <w:r w:rsidR="00594234">
        <w:rPr>
          <w:sz w:val="30"/>
        </w:rPr>
        <w:t xml:space="preserve"> on the part of health professionals are of prime importance[2].Autoimmunity is the common cause of primary adrenal insufficiency in adults[3].Fatigue, weight loss, hypotension and low sodium must alert about suspicion of adrenal insufficiency[4]. Investigations should not delay replacement therapy in order to avoid serious </w:t>
      </w:r>
      <w:r w:rsidR="008520D8">
        <w:rPr>
          <w:sz w:val="30"/>
        </w:rPr>
        <w:t>complications [</w:t>
      </w:r>
      <w:r w:rsidR="00594234">
        <w:rPr>
          <w:sz w:val="30"/>
        </w:rPr>
        <w:t>5].</w:t>
      </w:r>
      <w:r w:rsidR="00941DD7">
        <w:rPr>
          <w:sz w:val="30"/>
        </w:rPr>
        <w:t xml:space="preserve"> Prompt </w:t>
      </w:r>
      <w:r w:rsidR="008520D8">
        <w:rPr>
          <w:sz w:val="30"/>
        </w:rPr>
        <w:t xml:space="preserve">diagnosis and management are </w:t>
      </w:r>
      <w:proofErr w:type="gramStart"/>
      <w:r w:rsidR="008520D8">
        <w:rPr>
          <w:sz w:val="30"/>
        </w:rPr>
        <w:t>key</w:t>
      </w:r>
      <w:proofErr w:type="gramEnd"/>
      <w:r w:rsidR="008520D8">
        <w:rPr>
          <w:sz w:val="30"/>
        </w:rPr>
        <w:t xml:space="preserve"> to </w:t>
      </w:r>
      <w:r w:rsidR="00941DD7">
        <w:rPr>
          <w:sz w:val="30"/>
        </w:rPr>
        <w:t xml:space="preserve">reduce morbidity and </w:t>
      </w:r>
      <w:r w:rsidR="008520D8">
        <w:rPr>
          <w:sz w:val="30"/>
        </w:rPr>
        <w:t>mortality [</w:t>
      </w:r>
      <w:r w:rsidR="00941DD7">
        <w:rPr>
          <w:sz w:val="30"/>
        </w:rPr>
        <w:t>6].</w:t>
      </w:r>
    </w:p>
    <w:p w:rsidR="00E261F3" w:rsidRDefault="00E261F3">
      <w:pPr>
        <w:rPr>
          <w:sz w:val="30"/>
        </w:rPr>
      </w:pPr>
    </w:p>
    <w:p w:rsidR="00E261F3" w:rsidRDefault="00E261F3">
      <w:pPr>
        <w:rPr>
          <w:sz w:val="30"/>
        </w:rPr>
      </w:pPr>
      <w:r>
        <w:rPr>
          <w:sz w:val="30"/>
        </w:rPr>
        <w:t>References:</w:t>
      </w:r>
    </w:p>
    <w:p w:rsidR="00E261F3" w:rsidRPr="00594234" w:rsidRDefault="00E261F3" w:rsidP="00594234">
      <w:pPr>
        <w:pStyle w:val="ListParagraph"/>
        <w:numPr>
          <w:ilvl w:val="0"/>
          <w:numId w:val="1"/>
        </w:numPr>
        <w:rPr>
          <w:rFonts w:ascii="Segoe UI" w:hAnsi="Segoe UI" w:cs="Segoe UI"/>
          <w:color w:val="212121"/>
          <w:shd w:val="clear" w:color="auto" w:fill="FFFFFF"/>
        </w:rPr>
      </w:pPr>
      <w:r w:rsidRPr="00594234">
        <w:rPr>
          <w:rFonts w:ascii="Segoe UI" w:hAnsi="Segoe UI" w:cs="Segoe UI"/>
          <w:color w:val="212121"/>
          <w:shd w:val="clear" w:color="auto" w:fill="FFFFFF"/>
        </w:rPr>
        <w:t xml:space="preserve">Martin-Grace J, </w:t>
      </w:r>
      <w:proofErr w:type="spellStart"/>
      <w:r w:rsidRPr="00594234">
        <w:rPr>
          <w:rFonts w:ascii="Segoe UI" w:hAnsi="Segoe UI" w:cs="Segoe UI"/>
          <w:color w:val="212121"/>
          <w:shd w:val="clear" w:color="auto" w:fill="FFFFFF"/>
        </w:rPr>
        <w:t>Dineen</w:t>
      </w:r>
      <w:proofErr w:type="spellEnd"/>
      <w:r w:rsidRPr="00594234">
        <w:rPr>
          <w:rFonts w:ascii="Segoe UI" w:hAnsi="Segoe UI" w:cs="Segoe UI"/>
          <w:color w:val="212121"/>
          <w:shd w:val="clear" w:color="auto" w:fill="FFFFFF"/>
        </w:rPr>
        <w:t xml:space="preserve"> R, Sherlock M, Thompson CJ. Adrenal insufficiency: Physiology, clinical presentation and diagnostic challenges. </w:t>
      </w:r>
      <w:proofErr w:type="spellStart"/>
      <w:r w:rsidRPr="00594234">
        <w:rPr>
          <w:rFonts w:ascii="Segoe UI" w:hAnsi="Segoe UI" w:cs="Segoe UI"/>
          <w:color w:val="212121"/>
          <w:shd w:val="clear" w:color="auto" w:fill="FFFFFF"/>
        </w:rPr>
        <w:t>Clin</w:t>
      </w:r>
      <w:proofErr w:type="spellEnd"/>
      <w:r w:rsidRPr="0059423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Pr="00594234">
        <w:rPr>
          <w:rFonts w:ascii="Segoe UI" w:hAnsi="Segoe UI" w:cs="Segoe UI"/>
          <w:color w:val="212121"/>
          <w:shd w:val="clear" w:color="auto" w:fill="FFFFFF"/>
        </w:rPr>
        <w:t>Chim</w:t>
      </w:r>
      <w:proofErr w:type="spellEnd"/>
      <w:r w:rsidRPr="00594234"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 w:rsidRPr="00594234">
        <w:rPr>
          <w:rFonts w:ascii="Segoe UI" w:hAnsi="Segoe UI" w:cs="Segoe UI"/>
          <w:color w:val="212121"/>
          <w:shd w:val="clear" w:color="auto" w:fill="FFFFFF"/>
        </w:rPr>
        <w:t>Acta</w:t>
      </w:r>
      <w:proofErr w:type="spellEnd"/>
      <w:r w:rsidRPr="00594234">
        <w:rPr>
          <w:rFonts w:ascii="Segoe UI" w:hAnsi="Segoe UI" w:cs="Segoe UI"/>
          <w:color w:val="212121"/>
          <w:shd w:val="clear" w:color="auto" w:fill="FFFFFF"/>
        </w:rPr>
        <w:t>. 2020 Jun</w:t>
      </w:r>
      <w:proofErr w:type="gramStart"/>
      <w:r w:rsidRPr="00594234">
        <w:rPr>
          <w:rFonts w:ascii="Segoe UI" w:hAnsi="Segoe UI" w:cs="Segoe UI"/>
          <w:color w:val="212121"/>
          <w:shd w:val="clear" w:color="auto" w:fill="FFFFFF"/>
        </w:rPr>
        <w:t>;505:78</w:t>
      </w:r>
      <w:proofErr w:type="gramEnd"/>
      <w:r w:rsidRPr="00594234">
        <w:rPr>
          <w:rFonts w:ascii="Segoe UI" w:hAnsi="Segoe UI" w:cs="Segoe UI"/>
          <w:color w:val="212121"/>
          <w:shd w:val="clear" w:color="auto" w:fill="FFFFFF"/>
        </w:rPr>
        <w:t xml:space="preserve">-91. </w:t>
      </w:r>
      <w:proofErr w:type="spellStart"/>
      <w:proofErr w:type="gramStart"/>
      <w:r w:rsidRPr="00594234">
        <w:rPr>
          <w:rFonts w:ascii="Segoe UI" w:hAnsi="Segoe UI" w:cs="Segoe UI"/>
          <w:color w:val="212121"/>
          <w:shd w:val="clear" w:color="auto" w:fill="FFFFFF"/>
        </w:rPr>
        <w:t>doi</w:t>
      </w:r>
      <w:proofErr w:type="spellEnd"/>
      <w:proofErr w:type="gramEnd"/>
      <w:r w:rsidRPr="00594234">
        <w:rPr>
          <w:rFonts w:ascii="Segoe UI" w:hAnsi="Segoe UI" w:cs="Segoe UI"/>
          <w:color w:val="212121"/>
          <w:shd w:val="clear" w:color="auto" w:fill="FFFFFF"/>
        </w:rPr>
        <w:t xml:space="preserve">: 10.1016/j.cca.2020.01.029. </w:t>
      </w:r>
      <w:proofErr w:type="spellStart"/>
      <w:r w:rsidRPr="00594234">
        <w:rPr>
          <w:rFonts w:ascii="Segoe UI" w:hAnsi="Segoe UI" w:cs="Segoe UI"/>
          <w:color w:val="212121"/>
          <w:shd w:val="clear" w:color="auto" w:fill="FFFFFF"/>
        </w:rPr>
        <w:t>Epub</w:t>
      </w:r>
      <w:proofErr w:type="spellEnd"/>
      <w:r w:rsidRPr="00594234">
        <w:rPr>
          <w:rFonts w:ascii="Segoe UI" w:hAnsi="Segoe UI" w:cs="Segoe UI"/>
          <w:color w:val="212121"/>
          <w:shd w:val="clear" w:color="auto" w:fill="FFFFFF"/>
        </w:rPr>
        <w:t xml:space="preserve"> 2020 Feb 7. PMID: 32035851.</w:t>
      </w:r>
    </w:p>
    <w:p w:rsidR="00594234" w:rsidRPr="00594234" w:rsidRDefault="00594234" w:rsidP="00594234">
      <w:pPr>
        <w:pStyle w:val="ListParagraph"/>
        <w:numPr>
          <w:ilvl w:val="0"/>
          <w:numId w:val="1"/>
        </w:numPr>
        <w:rPr>
          <w:sz w:val="30"/>
        </w:rPr>
      </w:pPr>
      <w:proofErr w:type="spellStart"/>
      <w:r>
        <w:rPr>
          <w:rFonts w:ascii="Segoe UI" w:hAnsi="Segoe UI" w:cs="Segoe UI"/>
          <w:color w:val="212121"/>
          <w:shd w:val="clear" w:color="auto" w:fill="FFFFFF"/>
        </w:rPr>
        <w:lastRenderedPageBreak/>
        <w:t>Hahner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S. Acute adrenal crisis and mortality in adrenal insufficiency: Still a concern in 2018! Ann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Endocrinol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(Paris). 2018 Jun</w:t>
      </w:r>
      <w:proofErr w:type="gramStart"/>
      <w:r>
        <w:rPr>
          <w:rFonts w:ascii="Segoe UI" w:hAnsi="Segoe UI" w:cs="Segoe UI"/>
          <w:color w:val="212121"/>
          <w:shd w:val="clear" w:color="auto" w:fill="FFFFFF"/>
        </w:rPr>
        <w:t>;79</w:t>
      </w:r>
      <w:proofErr w:type="gramEnd"/>
      <w:r>
        <w:rPr>
          <w:rFonts w:ascii="Segoe UI" w:hAnsi="Segoe UI" w:cs="Segoe UI"/>
          <w:color w:val="212121"/>
          <w:shd w:val="clear" w:color="auto" w:fill="FFFFFF"/>
        </w:rPr>
        <w:t xml:space="preserve">(3):164-166. </w:t>
      </w:r>
      <w:proofErr w:type="spellStart"/>
      <w:proofErr w:type="gramStart"/>
      <w:r>
        <w:rPr>
          <w:rFonts w:ascii="Segoe UI" w:hAnsi="Segoe UI" w:cs="Segoe UI"/>
          <w:color w:val="212121"/>
          <w:shd w:val="clear" w:color="auto" w:fill="FFFFFF"/>
        </w:rPr>
        <w:t>doi</w:t>
      </w:r>
      <w:proofErr w:type="spellEnd"/>
      <w:proofErr w:type="gramEnd"/>
      <w:r>
        <w:rPr>
          <w:rFonts w:ascii="Segoe UI" w:hAnsi="Segoe UI" w:cs="Segoe UI"/>
          <w:color w:val="212121"/>
          <w:shd w:val="clear" w:color="auto" w:fill="FFFFFF"/>
        </w:rPr>
        <w:t xml:space="preserve">: 10.1016/j.ando.2018.04.015.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Epub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2018 Apr 30. PMID: 29716733.</w:t>
      </w:r>
    </w:p>
    <w:p w:rsidR="00594234" w:rsidRPr="00594234" w:rsidRDefault="00594234" w:rsidP="00594234">
      <w:pPr>
        <w:pStyle w:val="ListParagraph"/>
        <w:numPr>
          <w:ilvl w:val="0"/>
          <w:numId w:val="1"/>
        </w:numPr>
        <w:rPr>
          <w:sz w:val="30"/>
        </w:rPr>
      </w:pPr>
      <w:proofErr w:type="spellStart"/>
      <w:r>
        <w:rPr>
          <w:rFonts w:ascii="Segoe UI" w:hAnsi="Segoe UI" w:cs="Segoe UI"/>
          <w:color w:val="212121"/>
          <w:shd w:val="clear" w:color="auto" w:fill="FFFFFF"/>
        </w:rPr>
        <w:t>Chabre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O,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Goichot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B,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Zenaty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D,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Bertherat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J. Group 1. Epidemiology of primary and secondary adrenal insufficiency: Prevalence and incidence, acute adrenal insufficiency, long-term morbidity and mortality. Ann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Endocrinol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(Paris). 2017 Dec</w:t>
      </w:r>
      <w:proofErr w:type="gramStart"/>
      <w:r>
        <w:rPr>
          <w:rFonts w:ascii="Segoe UI" w:hAnsi="Segoe UI" w:cs="Segoe UI"/>
          <w:color w:val="212121"/>
          <w:shd w:val="clear" w:color="auto" w:fill="FFFFFF"/>
        </w:rPr>
        <w:t>;78</w:t>
      </w:r>
      <w:proofErr w:type="gramEnd"/>
      <w:r>
        <w:rPr>
          <w:rFonts w:ascii="Segoe UI" w:hAnsi="Segoe UI" w:cs="Segoe UI"/>
          <w:color w:val="212121"/>
          <w:shd w:val="clear" w:color="auto" w:fill="FFFFFF"/>
        </w:rPr>
        <w:t xml:space="preserve">(6):490-494. </w:t>
      </w:r>
      <w:proofErr w:type="spellStart"/>
      <w:proofErr w:type="gramStart"/>
      <w:r>
        <w:rPr>
          <w:rFonts w:ascii="Segoe UI" w:hAnsi="Segoe UI" w:cs="Segoe UI"/>
          <w:color w:val="212121"/>
          <w:shd w:val="clear" w:color="auto" w:fill="FFFFFF"/>
        </w:rPr>
        <w:t>doi</w:t>
      </w:r>
      <w:proofErr w:type="spellEnd"/>
      <w:proofErr w:type="gramEnd"/>
      <w:r>
        <w:rPr>
          <w:rFonts w:ascii="Segoe UI" w:hAnsi="Segoe UI" w:cs="Segoe UI"/>
          <w:color w:val="212121"/>
          <w:shd w:val="clear" w:color="auto" w:fill="FFFFFF"/>
        </w:rPr>
        <w:t xml:space="preserve">: 10.1016/j.ando.2017.10.010.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Epub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2017 Nov 27. PMID: 29174931.</w:t>
      </w:r>
    </w:p>
    <w:p w:rsidR="00594234" w:rsidRPr="00594234" w:rsidRDefault="00594234" w:rsidP="00594234">
      <w:pPr>
        <w:pStyle w:val="ListParagraph"/>
        <w:numPr>
          <w:ilvl w:val="0"/>
          <w:numId w:val="1"/>
        </w:numPr>
        <w:rPr>
          <w:sz w:val="30"/>
        </w:rPr>
      </w:pPr>
      <w:r>
        <w:rPr>
          <w:rFonts w:ascii="Segoe UI" w:hAnsi="Segoe UI" w:cs="Segoe UI"/>
          <w:color w:val="212121"/>
          <w:shd w:val="clear" w:color="auto" w:fill="FFFFFF"/>
        </w:rPr>
        <w:t xml:space="preserve">Chanson P,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Guignat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L,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Goichot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B,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Chabre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O,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Boustani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DS, Reynaud R, Simon D,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Tabarin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A,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Gruson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D,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Reznik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Y,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Raffin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Sanson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ML. Group 2: Adrenal insufficiency: screening methods and confirmation of diagnosis. Ann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Endocrinol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(Paris). 2017 Dec</w:t>
      </w:r>
      <w:proofErr w:type="gramStart"/>
      <w:r>
        <w:rPr>
          <w:rFonts w:ascii="Segoe UI" w:hAnsi="Segoe UI" w:cs="Segoe UI"/>
          <w:color w:val="212121"/>
          <w:shd w:val="clear" w:color="auto" w:fill="FFFFFF"/>
        </w:rPr>
        <w:t>;78</w:t>
      </w:r>
      <w:proofErr w:type="gramEnd"/>
      <w:r>
        <w:rPr>
          <w:rFonts w:ascii="Segoe UI" w:hAnsi="Segoe UI" w:cs="Segoe UI"/>
          <w:color w:val="212121"/>
          <w:shd w:val="clear" w:color="auto" w:fill="FFFFFF"/>
        </w:rPr>
        <w:t xml:space="preserve">(6):495-511. </w:t>
      </w:r>
      <w:proofErr w:type="spellStart"/>
      <w:proofErr w:type="gramStart"/>
      <w:r>
        <w:rPr>
          <w:rFonts w:ascii="Segoe UI" w:hAnsi="Segoe UI" w:cs="Segoe UI"/>
          <w:color w:val="212121"/>
          <w:shd w:val="clear" w:color="auto" w:fill="FFFFFF"/>
        </w:rPr>
        <w:t>doi</w:t>
      </w:r>
      <w:proofErr w:type="spellEnd"/>
      <w:proofErr w:type="gramEnd"/>
      <w:r>
        <w:rPr>
          <w:rFonts w:ascii="Segoe UI" w:hAnsi="Segoe UI" w:cs="Segoe UI"/>
          <w:color w:val="212121"/>
          <w:shd w:val="clear" w:color="auto" w:fill="FFFFFF"/>
        </w:rPr>
        <w:t xml:space="preserve">: 10.1016/j.ando.2017.10.005.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Epub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2017 Nov 23. PMID: 29174200.</w:t>
      </w:r>
    </w:p>
    <w:p w:rsidR="00594234" w:rsidRPr="00594234" w:rsidRDefault="00594234" w:rsidP="00594234">
      <w:pPr>
        <w:pStyle w:val="ListParagraph"/>
        <w:numPr>
          <w:ilvl w:val="0"/>
          <w:numId w:val="1"/>
        </w:numPr>
        <w:rPr>
          <w:sz w:val="30"/>
        </w:rPr>
      </w:pPr>
      <w:proofErr w:type="spellStart"/>
      <w:r>
        <w:rPr>
          <w:rFonts w:ascii="Segoe UI" w:hAnsi="Segoe UI" w:cs="Segoe UI"/>
          <w:color w:val="212121"/>
          <w:shd w:val="clear" w:color="auto" w:fill="FFFFFF"/>
        </w:rPr>
        <w:t>Cutright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A,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Ducey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S,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Barthold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CL, Kim J. Recognizing and managing adrenal disorders in the emergency department [digest].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Emerg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Med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Pract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>. 2017 Sep 22</w:t>
      </w:r>
      <w:proofErr w:type="gramStart"/>
      <w:r>
        <w:rPr>
          <w:rFonts w:ascii="Segoe UI" w:hAnsi="Segoe UI" w:cs="Segoe UI"/>
          <w:color w:val="212121"/>
          <w:shd w:val="clear" w:color="auto" w:fill="FFFFFF"/>
        </w:rPr>
        <w:t>;19</w:t>
      </w:r>
      <w:proofErr w:type="gramEnd"/>
      <w:r>
        <w:rPr>
          <w:rFonts w:ascii="Segoe UI" w:hAnsi="Segoe UI" w:cs="Segoe UI"/>
          <w:color w:val="212121"/>
          <w:shd w:val="clear" w:color="auto" w:fill="FFFFFF"/>
        </w:rPr>
        <w:t xml:space="preserve">(9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Suppl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Points &amp; Pearls):S1-S2. PMID: 28933807.</w:t>
      </w:r>
    </w:p>
    <w:p w:rsidR="00594234" w:rsidRPr="00594234" w:rsidRDefault="00941DD7" w:rsidP="00594234">
      <w:pPr>
        <w:pStyle w:val="ListParagraph"/>
        <w:numPr>
          <w:ilvl w:val="0"/>
          <w:numId w:val="1"/>
        </w:numPr>
        <w:rPr>
          <w:sz w:val="30"/>
        </w:rPr>
      </w:pPr>
      <w:r>
        <w:rPr>
          <w:rFonts w:ascii="Segoe UI" w:hAnsi="Segoe UI" w:cs="Segoe UI"/>
          <w:color w:val="212121"/>
          <w:shd w:val="clear" w:color="auto" w:fill="FFFFFF"/>
        </w:rPr>
        <w:t xml:space="preserve">Torrey SP. Recognition and management of adrenal emergencies.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Emerg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Med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Clin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North Am. 2005 Aug</w:t>
      </w:r>
      <w:proofErr w:type="gramStart"/>
      <w:r>
        <w:rPr>
          <w:rFonts w:ascii="Segoe UI" w:hAnsi="Segoe UI" w:cs="Segoe UI"/>
          <w:color w:val="212121"/>
          <w:shd w:val="clear" w:color="auto" w:fill="FFFFFF"/>
        </w:rPr>
        <w:t>;23</w:t>
      </w:r>
      <w:proofErr w:type="gramEnd"/>
      <w:r>
        <w:rPr>
          <w:rFonts w:ascii="Segoe UI" w:hAnsi="Segoe UI" w:cs="Segoe UI"/>
          <w:color w:val="212121"/>
          <w:shd w:val="clear" w:color="auto" w:fill="FFFFFF"/>
        </w:rPr>
        <w:t xml:space="preserve">(3):687-702, viii. </w:t>
      </w:r>
      <w:proofErr w:type="spellStart"/>
      <w:proofErr w:type="gramStart"/>
      <w:r>
        <w:rPr>
          <w:rFonts w:ascii="Segoe UI" w:hAnsi="Segoe UI" w:cs="Segoe UI"/>
          <w:color w:val="212121"/>
          <w:shd w:val="clear" w:color="auto" w:fill="FFFFFF"/>
        </w:rPr>
        <w:t>doi</w:t>
      </w:r>
      <w:proofErr w:type="spellEnd"/>
      <w:proofErr w:type="gramEnd"/>
      <w:r>
        <w:rPr>
          <w:rFonts w:ascii="Segoe UI" w:hAnsi="Segoe UI" w:cs="Segoe UI"/>
          <w:color w:val="212121"/>
          <w:shd w:val="clear" w:color="auto" w:fill="FFFFFF"/>
        </w:rPr>
        <w:t>: 10.1016/j.emc.2005.03.003. PMID: 15982541.</w:t>
      </w:r>
    </w:p>
    <w:sectPr w:rsidR="00594234" w:rsidRPr="005942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E0F46"/>
    <w:multiLevelType w:val="hybridMultilevel"/>
    <w:tmpl w:val="5386BE8A"/>
    <w:lvl w:ilvl="0" w:tplc="F7B0AF9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FDE"/>
    <w:rsid w:val="000B0386"/>
    <w:rsid w:val="00111D20"/>
    <w:rsid w:val="001D7D45"/>
    <w:rsid w:val="002624C5"/>
    <w:rsid w:val="002B3F31"/>
    <w:rsid w:val="003E1C2B"/>
    <w:rsid w:val="00422483"/>
    <w:rsid w:val="00446637"/>
    <w:rsid w:val="00494AF4"/>
    <w:rsid w:val="004A4C3C"/>
    <w:rsid w:val="00594234"/>
    <w:rsid w:val="005E00B2"/>
    <w:rsid w:val="007419D1"/>
    <w:rsid w:val="008519CD"/>
    <w:rsid w:val="008520D8"/>
    <w:rsid w:val="00877B5C"/>
    <w:rsid w:val="00941DD7"/>
    <w:rsid w:val="00BF1FDE"/>
    <w:rsid w:val="00C82343"/>
    <w:rsid w:val="00D54A97"/>
    <w:rsid w:val="00E261F3"/>
    <w:rsid w:val="00E3428E"/>
    <w:rsid w:val="00E77B1B"/>
    <w:rsid w:val="00F24F74"/>
    <w:rsid w:val="00F4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4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4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 hayat</dc:creator>
  <cp:lastModifiedBy>Amir hayat</cp:lastModifiedBy>
  <cp:revision>21</cp:revision>
  <dcterms:created xsi:type="dcterms:W3CDTF">2021-06-16T20:16:00Z</dcterms:created>
  <dcterms:modified xsi:type="dcterms:W3CDTF">2021-06-17T21:47:00Z</dcterms:modified>
</cp:coreProperties>
</file>