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53E" w:rsidRPr="00502A12" w:rsidRDefault="009643DD" w:rsidP="00413189">
      <w:pPr>
        <w:rPr>
          <w:rFonts w:ascii="Times New Roman" w:hAnsi="Times New Roman" w:cs="Times New Roman"/>
          <w:b/>
          <w:sz w:val="28"/>
          <w:szCs w:val="28"/>
        </w:rPr>
      </w:pPr>
      <w:r w:rsidRPr="00502A12">
        <w:rPr>
          <w:rFonts w:ascii="Times New Roman" w:hAnsi="Times New Roman" w:cs="Times New Roman"/>
          <w:b/>
          <w:sz w:val="28"/>
          <w:szCs w:val="28"/>
        </w:rPr>
        <w:t>Gestational Diabetes M</w:t>
      </w:r>
      <w:r w:rsidR="00D41B99" w:rsidRPr="00502A12">
        <w:rPr>
          <w:rFonts w:ascii="Times New Roman" w:hAnsi="Times New Roman" w:cs="Times New Roman"/>
          <w:b/>
          <w:sz w:val="28"/>
          <w:szCs w:val="28"/>
        </w:rPr>
        <w:t>ellitus, a Major Risk Factor of Type 1 a</w:t>
      </w:r>
      <w:r w:rsidRPr="00502A12">
        <w:rPr>
          <w:rFonts w:ascii="Times New Roman" w:hAnsi="Times New Roman" w:cs="Times New Roman"/>
          <w:b/>
          <w:sz w:val="28"/>
          <w:szCs w:val="28"/>
        </w:rPr>
        <w:t>nd 2 Diabetes M</w:t>
      </w:r>
      <w:r w:rsidR="00413189" w:rsidRPr="00502A12">
        <w:rPr>
          <w:rFonts w:ascii="Times New Roman" w:hAnsi="Times New Roman" w:cs="Times New Roman"/>
          <w:b/>
          <w:sz w:val="28"/>
          <w:szCs w:val="28"/>
        </w:rPr>
        <w:t xml:space="preserve">ellitus:  Its </w:t>
      </w:r>
      <w:r w:rsidR="00D41B99" w:rsidRPr="00502A12">
        <w:rPr>
          <w:rFonts w:ascii="Times New Roman" w:hAnsi="Times New Roman" w:cs="Times New Roman"/>
          <w:b/>
          <w:sz w:val="28"/>
          <w:szCs w:val="28"/>
        </w:rPr>
        <w:t>Genetic</w:t>
      </w:r>
      <w:r w:rsidR="006237B7" w:rsidRPr="00502A12">
        <w:rPr>
          <w:rFonts w:ascii="Times New Roman" w:hAnsi="Times New Roman" w:cs="Times New Roman"/>
          <w:b/>
          <w:sz w:val="28"/>
          <w:szCs w:val="28"/>
        </w:rPr>
        <w:t xml:space="preserve"> and Epigenetic</w:t>
      </w:r>
      <w:r w:rsidR="00D41B99" w:rsidRPr="00502A12">
        <w:rPr>
          <w:rFonts w:ascii="Times New Roman" w:hAnsi="Times New Roman" w:cs="Times New Roman"/>
          <w:b/>
          <w:sz w:val="28"/>
          <w:szCs w:val="28"/>
        </w:rPr>
        <w:t xml:space="preserve"> Etiology</w:t>
      </w:r>
    </w:p>
    <w:p w:rsidR="000802A3" w:rsidRPr="00502A12" w:rsidRDefault="000802A3" w:rsidP="00413189">
      <w:pPr>
        <w:rPr>
          <w:rFonts w:ascii="Times New Roman" w:hAnsi="Times New Roman" w:cs="Times New Roman"/>
          <w:sz w:val="24"/>
          <w:szCs w:val="24"/>
        </w:rPr>
      </w:pPr>
      <w:r w:rsidRPr="00502A12">
        <w:rPr>
          <w:rFonts w:ascii="Times New Roman" w:hAnsi="Times New Roman" w:cs="Times New Roman"/>
          <w:sz w:val="24"/>
          <w:szCs w:val="24"/>
        </w:rPr>
        <w:t xml:space="preserve">Tajudeen O. </w:t>
      </w:r>
      <w:proofErr w:type="spellStart"/>
      <w:r w:rsidRPr="00502A12">
        <w:rPr>
          <w:rFonts w:ascii="Times New Roman" w:hAnsi="Times New Roman" w:cs="Times New Roman"/>
          <w:sz w:val="24"/>
          <w:szCs w:val="24"/>
        </w:rPr>
        <w:t>Yahaya</w:t>
      </w:r>
      <w:proofErr w:type="spellEnd"/>
      <w:r w:rsidR="002A22CE">
        <w:rPr>
          <w:rFonts w:ascii="Times New Roman" w:hAnsi="Times New Roman" w:cs="Times New Roman"/>
          <w:sz w:val="24"/>
          <w:szCs w:val="24"/>
        </w:rPr>
        <w:t>, PhD</w:t>
      </w:r>
      <w:r w:rsidR="00D61231">
        <w:rPr>
          <w:rFonts w:ascii="Times New Roman" w:hAnsi="Times New Roman" w:cs="Times New Roman"/>
          <w:sz w:val="24"/>
          <w:szCs w:val="24"/>
        </w:rPr>
        <w:t xml:space="preserve">, </w:t>
      </w:r>
      <w:r w:rsidR="002A22CE">
        <w:rPr>
          <w:rFonts w:ascii="Times New Roman" w:hAnsi="Times New Roman" w:cs="Times New Roman"/>
          <w:sz w:val="24"/>
          <w:szCs w:val="24"/>
        </w:rPr>
        <w:t xml:space="preserve">Department of Biology, </w:t>
      </w:r>
      <w:bookmarkStart w:id="0" w:name="_GoBack"/>
      <w:bookmarkEnd w:id="0"/>
      <w:r w:rsidRPr="00502A12">
        <w:rPr>
          <w:rFonts w:ascii="Times New Roman" w:hAnsi="Times New Roman" w:cs="Times New Roman"/>
          <w:sz w:val="24"/>
          <w:szCs w:val="24"/>
        </w:rPr>
        <w:t xml:space="preserve">Federal University </w:t>
      </w:r>
      <w:proofErr w:type="spellStart"/>
      <w:r w:rsidRPr="00502A12">
        <w:rPr>
          <w:rFonts w:ascii="Times New Roman" w:hAnsi="Times New Roman" w:cs="Times New Roman"/>
          <w:sz w:val="24"/>
          <w:szCs w:val="24"/>
        </w:rPr>
        <w:t>Birnin</w:t>
      </w:r>
      <w:proofErr w:type="spellEnd"/>
      <w:r w:rsidRPr="00502A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A12">
        <w:rPr>
          <w:rFonts w:ascii="Times New Roman" w:hAnsi="Times New Roman" w:cs="Times New Roman"/>
          <w:sz w:val="24"/>
          <w:szCs w:val="24"/>
        </w:rPr>
        <w:t>Kebbi</w:t>
      </w:r>
      <w:proofErr w:type="spellEnd"/>
      <w:r w:rsidRPr="00502A12">
        <w:rPr>
          <w:rFonts w:ascii="Times New Roman" w:hAnsi="Times New Roman" w:cs="Times New Roman"/>
          <w:sz w:val="24"/>
          <w:szCs w:val="24"/>
        </w:rPr>
        <w:t>, Nigeria</w:t>
      </w:r>
    </w:p>
    <w:p w:rsidR="0049734C" w:rsidRPr="00502A12" w:rsidRDefault="0046578E" w:rsidP="0049734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A12">
        <w:rPr>
          <w:rFonts w:ascii="Times New Roman" w:hAnsi="Times New Roman" w:cs="Times New Roman"/>
          <w:b/>
          <w:sz w:val="24"/>
          <w:szCs w:val="24"/>
        </w:rPr>
        <w:t>Abstract</w:t>
      </w:r>
      <w:r w:rsidR="0002578E" w:rsidRPr="00502A1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9734C" w:rsidRPr="009817BF" w:rsidRDefault="0049734C" w:rsidP="004973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A12">
        <w:rPr>
          <w:rFonts w:ascii="Times New Roman" w:hAnsi="Times New Roman" w:cs="Times New Roman"/>
          <w:b/>
          <w:sz w:val="24"/>
          <w:szCs w:val="24"/>
        </w:rPr>
        <w:t xml:space="preserve">Statement of the Problem: </w:t>
      </w:r>
      <w:r w:rsidR="009817BF" w:rsidRPr="00502A12">
        <w:rPr>
          <w:rFonts w:ascii="Times New Roman" w:hAnsi="Times New Roman" w:cs="Times New Roman"/>
          <w:sz w:val="24"/>
          <w:szCs w:val="24"/>
        </w:rPr>
        <w:t>Gestational diabetes melli</w:t>
      </w:r>
      <w:r w:rsidR="002910D6" w:rsidRPr="00502A12">
        <w:rPr>
          <w:rFonts w:ascii="Times New Roman" w:hAnsi="Times New Roman" w:cs="Times New Roman"/>
          <w:sz w:val="24"/>
          <w:szCs w:val="24"/>
        </w:rPr>
        <w:t>tus (GDM) has been identified</w:t>
      </w:r>
      <w:r w:rsidR="009817BF" w:rsidRPr="00502A12">
        <w:rPr>
          <w:rFonts w:ascii="Times New Roman" w:hAnsi="Times New Roman" w:cs="Times New Roman"/>
          <w:sz w:val="24"/>
          <w:szCs w:val="24"/>
        </w:rPr>
        <w:t xml:space="preserve"> a</w:t>
      </w:r>
      <w:r w:rsidR="00E16E58" w:rsidRPr="00502A12">
        <w:rPr>
          <w:rFonts w:ascii="Times New Roman" w:hAnsi="Times New Roman" w:cs="Times New Roman"/>
          <w:sz w:val="24"/>
          <w:szCs w:val="24"/>
        </w:rPr>
        <w:t xml:space="preserve"> major factor in the </w:t>
      </w:r>
      <w:r w:rsidR="00BE42B8" w:rsidRPr="00502A12">
        <w:rPr>
          <w:rFonts w:ascii="Times New Roman" w:hAnsi="Times New Roman" w:cs="Times New Roman"/>
          <w:sz w:val="24"/>
          <w:szCs w:val="24"/>
        </w:rPr>
        <w:t>global</w:t>
      </w:r>
      <w:r w:rsidR="008C14F7" w:rsidRPr="00502A12">
        <w:rPr>
          <w:rFonts w:ascii="Times New Roman" w:hAnsi="Times New Roman" w:cs="Times New Roman"/>
          <w:sz w:val="24"/>
          <w:szCs w:val="24"/>
        </w:rPr>
        <w:t xml:space="preserve"> rising</w:t>
      </w:r>
      <w:r w:rsidR="001B3696" w:rsidRPr="00502A12">
        <w:rPr>
          <w:rFonts w:ascii="Times New Roman" w:hAnsi="Times New Roman" w:cs="Times New Roman"/>
          <w:sz w:val="24"/>
          <w:szCs w:val="24"/>
        </w:rPr>
        <w:t xml:space="preserve"> preva</w:t>
      </w:r>
      <w:r w:rsidR="00BE42B8" w:rsidRPr="00502A12">
        <w:rPr>
          <w:rFonts w:ascii="Times New Roman" w:hAnsi="Times New Roman" w:cs="Times New Roman"/>
          <w:sz w:val="24"/>
          <w:szCs w:val="24"/>
        </w:rPr>
        <w:t>lence of diabetes m</w:t>
      </w:r>
      <w:r w:rsidR="00D57ED2" w:rsidRPr="00502A12">
        <w:rPr>
          <w:rFonts w:ascii="Times New Roman" w:hAnsi="Times New Roman" w:cs="Times New Roman"/>
          <w:sz w:val="24"/>
          <w:szCs w:val="24"/>
        </w:rPr>
        <w:t>ellitus (DM). To t</w:t>
      </w:r>
      <w:r w:rsidR="004D4D8D" w:rsidRPr="00502A12">
        <w:rPr>
          <w:rFonts w:ascii="Times New Roman" w:hAnsi="Times New Roman" w:cs="Times New Roman"/>
          <w:sz w:val="24"/>
          <w:szCs w:val="24"/>
        </w:rPr>
        <w:t>his end</w:t>
      </w:r>
      <w:r w:rsidR="00D57ED2" w:rsidRPr="00502A12">
        <w:rPr>
          <w:rFonts w:ascii="Times New Roman" w:hAnsi="Times New Roman" w:cs="Times New Roman"/>
          <w:sz w:val="24"/>
          <w:szCs w:val="24"/>
        </w:rPr>
        <w:t>,</w:t>
      </w:r>
      <w:r w:rsidR="00BE42B8" w:rsidRPr="00502A12">
        <w:rPr>
          <w:rFonts w:ascii="Times New Roman" w:hAnsi="Times New Roman" w:cs="Times New Roman"/>
          <w:sz w:val="24"/>
          <w:szCs w:val="24"/>
        </w:rPr>
        <w:t xml:space="preserve"> m</w:t>
      </w:r>
      <w:r w:rsidRPr="00502A12">
        <w:rPr>
          <w:rFonts w:ascii="Times New Roman" w:hAnsi="Times New Roman" w:cs="Times New Roman"/>
          <w:sz w:val="24"/>
          <w:szCs w:val="24"/>
        </w:rPr>
        <w:t xml:space="preserve">any studies have been conducted on the genetic and epigenetic etiology of </w:t>
      </w:r>
      <w:r w:rsidR="00BE42B8" w:rsidRPr="00502A12">
        <w:rPr>
          <w:rFonts w:ascii="Times New Roman" w:hAnsi="Times New Roman" w:cs="Times New Roman"/>
          <w:sz w:val="24"/>
          <w:szCs w:val="24"/>
        </w:rPr>
        <w:t>GDM</w:t>
      </w:r>
      <w:r w:rsidR="00D57ED2" w:rsidRPr="00502A12">
        <w:rPr>
          <w:rFonts w:ascii="Times New Roman" w:hAnsi="Times New Roman" w:cs="Times New Roman"/>
          <w:sz w:val="24"/>
          <w:szCs w:val="24"/>
        </w:rPr>
        <w:t xml:space="preserve"> in recent times</w:t>
      </w:r>
      <w:r w:rsidR="00BE42B8" w:rsidRPr="00502A12">
        <w:rPr>
          <w:rFonts w:ascii="Times New Roman" w:hAnsi="Times New Roman" w:cs="Times New Roman"/>
          <w:sz w:val="24"/>
          <w:szCs w:val="24"/>
        </w:rPr>
        <w:t xml:space="preserve">, necessitating an update. </w:t>
      </w:r>
      <w:r w:rsidRPr="00502A12">
        <w:rPr>
          <w:rFonts w:ascii="Times New Roman" w:hAnsi="Times New Roman" w:cs="Times New Roman"/>
          <w:sz w:val="24"/>
          <w:szCs w:val="24"/>
        </w:rPr>
        <w:t>This review, therefore, articulated GDM candidate genes and their p</w:t>
      </w:r>
      <w:r w:rsidR="0080687F" w:rsidRPr="00502A12">
        <w:rPr>
          <w:rFonts w:ascii="Times New Roman" w:hAnsi="Times New Roman" w:cs="Times New Roman"/>
          <w:sz w:val="24"/>
          <w:szCs w:val="24"/>
        </w:rPr>
        <w:t>athophysiology for the interest</w:t>
      </w:r>
      <w:r w:rsidRPr="00502A12">
        <w:rPr>
          <w:rFonts w:ascii="Times New Roman" w:hAnsi="Times New Roman" w:cs="Times New Roman"/>
          <w:sz w:val="24"/>
          <w:szCs w:val="24"/>
        </w:rPr>
        <w:t xml:space="preserve"> of stakeholders.</w:t>
      </w:r>
      <w:r w:rsidRPr="009817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734C" w:rsidRPr="00502A12" w:rsidRDefault="0049734C" w:rsidP="004973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A12">
        <w:rPr>
          <w:rFonts w:ascii="Times New Roman" w:hAnsi="Times New Roman" w:cs="Times New Roman"/>
          <w:b/>
          <w:sz w:val="24"/>
          <w:szCs w:val="24"/>
        </w:rPr>
        <w:t xml:space="preserve">Method: </w:t>
      </w:r>
      <w:r w:rsidR="004E279D" w:rsidRPr="00502A12">
        <w:rPr>
          <w:rFonts w:ascii="Times New Roman" w:hAnsi="Times New Roman" w:cs="Times New Roman"/>
          <w:sz w:val="24"/>
          <w:szCs w:val="24"/>
        </w:rPr>
        <w:t xml:space="preserve">Some search terms related to the subject were coined and used </w:t>
      </w:r>
      <w:r w:rsidR="00822490" w:rsidRPr="00502A12">
        <w:rPr>
          <w:rFonts w:ascii="Times New Roman" w:hAnsi="Times New Roman" w:cs="Times New Roman"/>
          <w:sz w:val="24"/>
          <w:szCs w:val="24"/>
        </w:rPr>
        <w:t>to retrieve</w:t>
      </w:r>
      <w:r w:rsidR="004E279D" w:rsidRPr="00502A12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076A34" w:rsidRPr="00502A12">
        <w:rPr>
          <w:rFonts w:ascii="Times New Roman" w:hAnsi="Times New Roman" w:cs="Times New Roman"/>
          <w:sz w:val="24"/>
          <w:szCs w:val="24"/>
        </w:rPr>
        <w:t>from reputable electronic databases, includi</w:t>
      </w:r>
      <w:r w:rsidR="00590AE2" w:rsidRPr="00502A12">
        <w:rPr>
          <w:rFonts w:ascii="Times New Roman" w:hAnsi="Times New Roman" w:cs="Times New Roman"/>
          <w:sz w:val="24"/>
          <w:szCs w:val="24"/>
        </w:rPr>
        <w:t>ng Scopus, PubMed, Medline, Res</w:t>
      </w:r>
      <w:r w:rsidR="00076A34" w:rsidRPr="00502A12">
        <w:rPr>
          <w:rFonts w:ascii="Times New Roman" w:hAnsi="Times New Roman" w:cs="Times New Roman"/>
          <w:sz w:val="24"/>
          <w:szCs w:val="24"/>
        </w:rPr>
        <w:t>e</w:t>
      </w:r>
      <w:r w:rsidR="00590AE2" w:rsidRPr="00502A12">
        <w:rPr>
          <w:rFonts w:ascii="Times New Roman" w:hAnsi="Times New Roman" w:cs="Times New Roman"/>
          <w:sz w:val="24"/>
          <w:szCs w:val="24"/>
        </w:rPr>
        <w:t>a</w:t>
      </w:r>
      <w:r w:rsidR="00076A34" w:rsidRPr="00502A12">
        <w:rPr>
          <w:rFonts w:ascii="Times New Roman" w:hAnsi="Times New Roman" w:cs="Times New Roman"/>
          <w:sz w:val="24"/>
          <w:szCs w:val="24"/>
        </w:rPr>
        <w:t xml:space="preserve">rchGate, </w:t>
      </w:r>
      <w:r w:rsidR="00686E8A" w:rsidRPr="00502A12">
        <w:rPr>
          <w:rFonts w:ascii="Times New Roman" w:hAnsi="Times New Roman" w:cs="Times New Roman"/>
          <w:sz w:val="24"/>
          <w:szCs w:val="24"/>
        </w:rPr>
        <w:t xml:space="preserve">and </w:t>
      </w:r>
      <w:r w:rsidR="00076A34" w:rsidRPr="00502A12">
        <w:rPr>
          <w:rFonts w:ascii="Times New Roman" w:hAnsi="Times New Roman" w:cs="Times New Roman"/>
          <w:sz w:val="24"/>
          <w:szCs w:val="24"/>
        </w:rPr>
        <w:t>G</w:t>
      </w:r>
      <w:r w:rsidR="00686E8A" w:rsidRPr="00502A12">
        <w:rPr>
          <w:rFonts w:ascii="Times New Roman" w:hAnsi="Times New Roman" w:cs="Times New Roman"/>
          <w:sz w:val="24"/>
          <w:szCs w:val="24"/>
        </w:rPr>
        <w:t xml:space="preserve">oogle Scholar, </w:t>
      </w:r>
      <w:r w:rsidR="00076A34" w:rsidRPr="00502A12">
        <w:rPr>
          <w:rFonts w:ascii="Times New Roman" w:hAnsi="Times New Roman" w:cs="Times New Roman"/>
          <w:sz w:val="24"/>
          <w:szCs w:val="24"/>
        </w:rPr>
        <w:t xml:space="preserve">among others. </w:t>
      </w:r>
    </w:p>
    <w:p w:rsidR="0049734C" w:rsidRPr="00D6400C" w:rsidRDefault="0049734C" w:rsidP="004973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A12">
        <w:rPr>
          <w:rFonts w:ascii="Times New Roman" w:hAnsi="Times New Roman" w:cs="Times New Roman"/>
          <w:b/>
          <w:sz w:val="24"/>
          <w:szCs w:val="24"/>
        </w:rPr>
        <w:t xml:space="preserve">Findings: </w:t>
      </w:r>
      <w:r w:rsidR="003E5FF7" w:rsidRPr="00502A12">
        <w:rPr>
          <w:rFonts w:ascii="Times New Roman" w:hAnsi="Times New Roman" w:cs="Times New Roman"/>
          <w:sz w:val="24"/>
          <w:szCs w:val="24"/>
        </w:rPr>
        <w:t xml:space="preserve">At least </w:t>
      </w:r>
      <w:r w:rsidRPr="00502A12">
        <w:rPr>
          <w:rFonts w:ascii="Times New Roman" w:hAnsi="Times New Roman" w:cs="Times New Roman"/>
          <w:sz w:val="24"/>
          <w:szCs w:val="24"/>
        </w:rPr>
        <w:t>83</w:t>
      </w:r>
      <w:r w:rsidR="00515657" w:rsidRPr="00502A12">
        <w:rPr>
          <w:rFonts w:ascii="Times New Roman" w:hAnsi="Times New Roman" w:cs="Times New Roman"/>
          <w:sz w:val="24"/>
          <w:szCs w:val="24"/>
        </w:rPr>
        <w:t xml:space="preserve"> genes </w:t>
      </w:r>
      <w:r w:rsidR="007612E9" w:rsidRPr="00502A12">
        <w:rPr>
          <w:rFonts w:ascii="Times New Roman" w:hAnsi="Times New Roman" w:cs="Times New Roman"/>
          <w:sz w:val="24"/>
          <w:szCs w:val="24"/>
        </w:rPr>
        <w:t>involved in blood glucose homeostasis are</w:t>
      </w:r>
      <w:r w:rsidR="00822490" w:rsidRPr="00502A12">
        <w:rPr>
          <w:rFonts w:ascii="Times New Roman" w:hAnsi="Times New Roman" w:cs="Times New Roman"/>
          <w:sz w:val="24"/>
          <w:szCs w:val="24"/>
        </w:rPr>
        <w:t xml:space="preserve"> implicated in the pathogenesis of GDM, </w:t>
      </w:r>
      <w:r w:rsidRPr="00502A12">
        <w:rPr>
          <w:rFonts w:ascii="Times New Roman" w:hAnsi="Times New Roman" w:cs="Times New Roman"/>
          <w:sz w:val="24"/>
          <w:szCs w:val="24"/>
        </w:rPr>
        <w:t>of which</w:t>
      </w:r>
      <w:r w:rsidR="00FE5221" w:rsidRPr="00502A12">
        <w:rPr>
          <w:rFonts w:ascii="Times New Roman" w:hAnsi="Times New Roman" w:cs="Times New Roman"/>
          <w:sz w:val="24"/>
          <w:szCs w:val="24"/>
        </w:rPr>
        <w:t xml:space="preserve"> the most frequent are</w:t>
      </w:r>
      <w:r w:rsidRPr="00502A12">
        <w:rPr>
          <w:rFonts w:ascii="Times New Roman" w:hAnsi="Times New Roman" w:cs="Times New Roman"/>
          <w:sz w:val="24"/>
          <w:szCs w:val="24"/>
        </w:rPr>
        <w:t xml:space="preserve"> </w:t>
      </w:r>
      <w:r w:rsidRPr="00502A12">
        <w:rPr>
          <w:rFonts w:ascii="Times New Roman" w:hAnsi="Times New Roman" w:cs="Times New Roman"/>
          <w:i/>
          <w:sz w:val="24"/>
          <w:szCs w:val="24"/>
        </w:rPr>
        <w:t>TCF7L2</w:t>
      </w:r>
      <w:r w:rsidRPr="00502A12">
        <w:rPr>
          <w:rFonts w:ascii="Times New Roman" w:hAnsi="Times New Roman" w:cs="Times New Roman"/>
          <w:sz w:val="24"/>
          <w:szCs w:val="24"/>
        </w:rPr>
        <w:t xml:space="preserve">, </w:t>
      </w:r>
      <w:r w:rsidRPr="00502A12">
        <w:rPr>
          <w:rFonts w:ascii="Times New Roman" w:hAnsi="Times New Roman" w:cs="Times New Roman"/>
          <w:i/>
          <w:sz w:val="24"/>
          <w:szCs w:val="24"/>
        </w:rPr>
        <w:t>MTNR1B</w:t>
      </w:r>
      <w:r w:rsidRPr="00502A12">
        <w:rPr>
          <w:rFonts w:ascii="Times New Roman" w:hAnsi="Times New Roman" w:cs="Times New Roman"/>
          <w:sz w:val="24"/>
          <w:szCs w:val="24"/>
        </w:rPr>
        <w:t xml:space="preserve">, </w:t>
      </w:r>
      <w:r w:rsidRPr="00502A12">
        <w:rPr>
          <w:rFonts w:ascii="Times New Roman" w:hAnsi="Times New Roman" w:cs="Times New Roman"/>
          <w:i/>
          <w:sz w:val="24"/>
          <w:szCs w:val="24"/>
        </w:rPr>
        <w:t>CDKAL1</w:t>
      </w:r>
      <w:r w:rsidRPr="00502A12">
        <w:rPr>
          <w:rFonts w:ascii="Times New Roman" w:hAnsi="Times New Roman" w:cs="Times New Roman"/>
          <w:sz w:val="24"/>
          <w:szCs w:val="24"/>
        </w:rPr>
        <w:t xml:space="preserve">, </w:t>
      </w:r>
      <w:r w:rsidRPr="00502A12">
        <w:rPr>
          <w:rFonts w:ascii="Times New Roman" w:hAnsi="Times New Roman" w:cs="Times New Roman"/>
          <w:i/>
          <w:sz w:val="24"/>
          <w:szCs w:val="24"/>
        </w:rPr>
        <w:t>IRS1</w:t>
      </w:r>
      <w:r w:rsidRPr="00502A12">
        <w:rPr>
          <w:rFonts w:ascii="Times New Roman" w:hAnsi="Times New Roman" w:cs="Times New Roman"/>
          <w:sz w:val="24"/>
          <w:szCs w:val="24"/>
        </w:rPr>
        <w:t xml:space="preserve"> and </w:t>
      </w:r>
      <w:r w:rsidRPr="00502A12">
        <w:rPr>
          <w:rFonts w:ascii="Times New Roman" w:hAnsi="Times New Roman" w:cs="Times New Roman"/>
          <w:i/>
          <w:sz w:val="24"/>
          <w:szCs w:val="24"/>
        </w:rPr>
        <w:t>KCNQ1</w:t>
      </w:r>
      <w:r w:rsidR="00EB28DA" w:rsidRPr="00502A12">
        <w:rPr>
          <w:rFonts w:ascii="Times New Roman" w:hAnsi="Times New Roman" w:cs="Times New Roman"/>
          <w:sz w:val="24"/>
          <w:szCs w:val="24"/>
        </w:rPr>
        <w:t xml:space="preserve">. </w:t>
      </w:r>
      <w:r w:rsidR="007612E9" w:rsidRPr="00502A12">
        <w:rPr>
          <w:rFonts w:ascii="Times New Roman" w:hAnsi="Times New Roman" w:cs="Times New Roman"/>
          <w:sz w:val="24"/>
          <w:szCs w:val="24"/>
        </w:rPr>
        <w:t xml:space="preserve">Mutation in these genes, or </w:t>
      </w:r>
      <w:r w:rsidR="00613A4C" w:rsidRPr="00502A12">
        <w:rPr>
          <w:rFonts w:ascii="Times New Roman" w:hAnsi="Times New Roman" w:cs="Times New Roman"/>
          <w:sz w:val="24"/>
          <w:szCs w:val="24"/>
        </w:rPr>
        <w:t xml:space="preserve">inheritance of </w:t>
      </w:r>
      <w:r w:rsidR="007612E9" w:rsidRPr="00502A12">
        <w:rPr>
          <w:rFonts w:ascii="Times New Roman" w:hAnsi="Times New Roman" w:cs="Times New Roman"/>
          <w:sz w:val="24"/>
          <w:szCs w:val="24"/>
        </w:rPr>
        <w:t>t</w:t>
      </w:r>
      <w:r w:rsidR="00EB28DA" w:rsidRPr="00502A12">
        <w:rPr>
          <w:rFonts w:ascii="Times New Roman" w:hAnsi="Times New Roman" w:cs="Times New Roman"/>
          <w:sz w:val="24"/>
          <w:szCs w:val="24"/>
        </w:rPr>
        <w:t>heir variants</w:t>
      </w:r>
      <w:r w:rsidR="007612E9" w:rsidRPr="00502A12">
        <w:rPr>
          <w:rFonts w:ascii="Times New Roman" w:hAnsi="Times New Roman" w:cs="Times New Roman"/>
          <w:sz w:val="24"/>
          <w:szCs w:val="24"/>
        </w:rPr>
        <w:t>,</w:t>
      </w:r>
      <w:r w:rsidR="00EB28DA" w:rsidRPr="00502A12">
        <w:rPr>
          <w:rFonts w:ascii="Times New Roman" w:hAnsi="Times New Roman" w:cs="Times New Roman"/>
          <w:sz w:val="24"/>
          <w:szCs w:val="24"/>
        </w:rPr>
        <w:t xml:space="preserve"> may cause</w:t>
      </w:r>
      <w:r w:rsidRPr="00502A12">
        <w:rPr>
          <w:rFonts w:ascii="Times New Roman" w:hAnsi="Times New Roman" w:cs="Times New Roman"/>
          <w:sz w:val="24"/>
          <w:szCs w:val="24"/>
        </w:rPr>
        <w:t xml:space="preserve"> beta-cell dysfunction, adiposity,</w:t>
      </w:r>
      <w:r w:rsidR="00037DB6" w:rsidRPr="00502A12">
        <w:rPr>
          <w:rFonts w:ascii="Times New Roman" w:hAnsi="Times New Roman" w:cs="Times New Roman"/>
          <w:sz w:val="24"/>
          <w:szCs w:val="24"/>
        </w:rPr>
        <w:t xml:space="preserve"> obesity, </w:t>
      </w:r>
      <w:r w:rsidR="00EB28DA" w:rsidRPr="00502A12">
        <w:rPr>
          <w:rFonts w:ascii="Times New Roman" w:hAnsi="Times New Roman" w:cs="Times New Roman"/>
          <w:sz w:val="24"/>
          <w:szCs w:val="24"/>
        </w:rPr>
        <w:t>insulin insensitivity</w:t>
      </w:r>
      <w:r w:rsidR="00037DB6" w:rsidRPr="00502A12">
        <w:rPr>
          <w:rFonts w:ascii="Times New Roman" w:hAnsi="Times New Roman" w:cs="Times New Roman"/>
          <w:sz w:val="24"/>
          <w:szCs w:val="24"/>
        </w:rPr>
        <w:t>, and hyperglycemia</w:t>
      </w:r>
      <w:r w:rsidR="00D10A6C" w:rsidRPr="00502A12">
        <w:rPr>
          <w:rFonts w:ascii="Times New Roman" w:hAnsi="Times New Roman" w:cs="Times New Roman"/>
          <w:sz w:val="24"/>
          <w:szCs w:val="24"/>
        </w:rPr>
        <w:t xml:space="preserve"> </w:t>
      </w:r>
      <w:r w:rsidR="00AB3F28" w:rsidRPr="00502A12">
        <w:rPr>
          <w:rFonts w:ascii="Times New Roman" w:hAnsi="Times New Roman" w:cs="Times New Roman"/>
          <w:sz w:val="24"/>
          <w:szCs w:val="24"/>
        </w:rPr>
        <w:t>via gene-specific</w:t>
      </w:r>
      <w:r w:rsidRPr="00502A12">
        <w:rPr>
          <w:rFonts w:ascii="Times New Roman" w:hAnsi="Times New Roman" w:cs="Times New Roman"/>
          <w:sz w:val="24"/>
          <w:szCs w:val="24"/>
        </w:rPr>
        <w:t xml:space="preserve"> mechanisms</w:t>
      </w:r>
      <w:r w:rsidR="00E45BAE" w:rsidRPr="00502A12">
        <w:rPr>
          <w:rFonts w:ascii="Times New Roman" w:hAnsi="Times New Roman" w:cs="Times New Roman"/>
          <w:sz w:val="24"/>
          <w:szCs w:val="24"/>
        </w:rPr>
        <w:t>. Environmental triggers, including diets, pollutants, and microorganisms may also induce epigenetic modification</w:t>
      </w:r>
      <w:r w:rsidR="00755D43" w:rsidRPr="00502A12">
        <w:rPr>
          <w:rFonts w:ascii="Times New Roman" w:hAnsi="Times New Roman" w:cs="Times New Roman"/>
          <w:sz w:val="24"/>
          <w:szCs w:val="24"/>
        </w:rPr>
        <w:t>s</w:t>
      </w:r>
      <w:r w:rsidRPr="00502A12">
        <w:rPr>
          <w:rFonts w:ascii="Times New Roman" w:hAnsi="Times New Roman" w:cs="Times New Roman"/>
          <w:sz w:val="24"/>
          <w:szCs w:val="24"/>
        </w:rPr>
        <w:t xml:space="preserve"> in thes</w:t>
      </w:r>
      <w:r w:rsidR="00E45BAE" w:rsidRPr="00502A12">
        <w:rPr>
          <w:rFonts w:ascii="Times New Roman" w:hAnsi="Times New Roman" w:cs="Times New Roman"/>
          <w:sz w:val="24"/>
          <w:szCs w:val="24"/>
        </w:rPr>
        <w:t>e genes, disrupting</w:t>
      </w:r>
      <w:r w:rsidR="00727630" w:rsidRPr="00502A12">
        <w:rPr>
          <w:rFonts w:ascii="Times New Roman" w:hAnsi="Times New Roman" w:cs="Times New Roman"/>
          <w:sz w:val="24"/>
          <w:szCs w:val="24"/>
        </w:rPr>
        <w:t xml:space="preserve"> blood glucose homeostasis</w:t>
      </w:r>
      <w:r w:rsidRPr="00502A12">
        <w:rPr>
          <w:rFonts w:ascii="Times New Roman" w:hAnsi="Times New Roman" w:cs="Times New Roman"/>
          <w:sz w:val="24"/>
          <w:szCs w:val="24"/>
        </w:rPr>
        <w:t xml:space="preserve">. </w:t>
      </w:r>
      <w:r w:rsidR="00A059D5" w:rsidRPr="00502A12">
        <w:rPr>
          <w:rFonts w:ascii="Times New Roman" w:hAnsi="Times New Roman" w:cs="Times New Roman"/>
          <w:sz w:val="24"/>
          <w:szCs w:val="24"/>
        </w:rPr>
        <w:t xml:space="preserve">If the hyperglycemia is </w:t>
      </w:r>
      <w:r w:rsidR="00EB3DE6" w:rsidRPr="00502A12">
        <w:rPr>
          <w:rFonts w:ascii="Times New Roman" w:hAnsi="Times New Roman" w:cs="Times New Roman"/>
          <w:sz w:val="24"/>
          <w:szCs w:val="24"/>
        </w:rPr>
        <w:t>left untreated</w:t>
      </w:r>
      <w:r w:rsidR="00574813" w:rsidRPr="00502A12">
        <w:rPr>
          <w:rFonts w:ascii="Times New Roman" w:hAnsi="Times New Roman" w:cs="Times New Roman"/>
          <w:sz w:val="24"/>
          <w:szCs w:val="24"/>
        </w:rPr>
        <w:t xml:space="preserve"> before delivery, it may</w:t>
      </w:r>
      <w:r w:rsidRPr="00502A12">
        <w:rPr>
          <w:rFonts w:ascii="Times New Roman" w:hAnsi="Times New Roman" w:cs="Times New Roman"/>
          <w:sz w:val="24"/>
          <w:szCs w:val="24"/>
        </w:rPr>
        <w:t xml:space="preserve"> progress to maternal type 2 dia</w:t>
      </w:r>
      <w:r w:rsidR="005A017E" w:rsidRPr="00502A12">
        <w:rPr>
          <w:rFonts w:ascii="Times New Roman" w:hAnsi="Times New Roman" w:cs="Times New Roman"/>
          <w:sz w:val="24"/>
          <w:szCs w:val="24"/>
        </w:rPr>
        <w:t>betes mellitus (T2DM). The fetus may also be programmed to adulthood</w:t>
      </w:r>
      <w:r w:rsidR="005A3249" w:rsidRPr="00502A12">
        <w:rPr>
          <w:rFonts w:ascii="Times New Roman" w:hAnsi="Times New Roman" w:cs="Times New Roman"/>
          <w:sz w:val="24"/>
          <w:szCs w:val="24"/>
        </w:rPr>
        <w:t xml:space="preserve"> obesity, DM and,</w:t>
      </w:r>
      <w:r w:rsidR="00804A72" w:rsidRPr="00502A12">
        <w:rPr>
          <w:rFonts w:ascii="Times New Roman" w:hAnsi="Times New Roman" w:cs="Times New Roman"/>
          <w:sz w:val="24"/>
          <w:szCs w:val="24"/>
        </w:rPr>
        <w:t xml:space="preserve"> in some</w:t>
      </w:r>
      <w:r w:rsidRPr="00502A12">
        <w:rPr>
          <w:rFonts w:ascii="Times New Roman" w:hAnsi="Times New Roman" w:cs="Times New Roman"/>
          <w:sz w:val="24"/>
          <w:szCs w:val="24"/>
        </w:rPr>
        <w:t xml:space="preserve"> cases, type 1 diabetes mellitus (T1DM) and maturity-onset diabetes of the young (MODY</w:t>
      </w:r>
      <w:r w:rsidR="000E09B5" w:rsidRPr="00502A12">
        <w:rPr>
          <w:rFonts w:ascii="Times New Roman" w:hAnsi="Times New Roman" w:cs="Times New Roman"/>
          <w:sz w:val="24"/>
          <w:szCs w:val="24"/>
        </w:rPr>
        <w:t xml:space="preserve">). This </w:t>
      </w:r>
      <w:r w:rsidRPr="00502A12">
        <w:rPr>
          <w:rFonts w:ascii="Times New Roman" w:hAnsi="Times New Roman" w:cs="Times New Roman"/>
          <w:sz w:val="24"/>
          <w:szCs w:val="24"/>
        </w:rPr>
        <w:t>shows that GDM significantly contributes to the rising incidence and burden of DM worldwide and its prevention may reverse the trend.</w:t>
      </w:r>
      <w:r w:rsidRPr="00D640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734C" w:rsidRPr="00D6400C" w:rsidRDefault="0049734C" w:rsidP="004973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A12">
        <w:rPr>
          <w:rFonts w:ascii="Times New Roman" w:hAnsi="Times New Roman" w:cs="Times New Roman"/>
          <w:b/>
          <w:sz w:val="24"/>
          <w:szCs w:val="24"/>
        </w:rPr>
        <w:t>Conclusion</w:t>
      </w:r>
      <w:r w:rsidR="002370A2" w:rsidRPr="00502A12">
        <w:rPr>
          <w:rFonts w:ascii="Times New Roman" w:hAnsi="Times New Roman" w:cs="Times New Roman"/>
          <w:b/>
          <w:sz w:val="24"/>
          <w:szCs w:val="24"/>
        </w:rPr>
        <w:t xml:space="preserve"> and Significance</w:t>
      </w:r>
      <w:r w:rsidRPr="00502A12">
        <w:rPr>
          <w:rFonts w:ascii="Times New Roman" w:hAnsi="Times New Roman" w:cs="Times New Roman"/>
          <w:b/>
          <w:sz w:val="24"/>
          <w:szCs w:val="24"/>
        </w:rPr>
        <w:t>:</w:t>
      </w:r>
      <w:r w:rsidRPr="00502A12">
        <w:rPr>
          <w:rFonts w:ascii="Times New Roman" w:hAnsi="Times New Roman" w:cs="Times New Roman"/>
          <w:sz w:val="24"/>
          <w:szCs w:val="24"/>
        </w:rPr>
        <w:t xml:space="preserve"> Mutations an</w:t>
      </w:r>
      <w:r w:rsidR="009919BF" w:rsidRPr="00502A12">
        <w:rPr>
          <w:rFonts w:ascii="Times New Roman" w:hAnsi="Times New Roman" w:cs="Times New Roman"/>
          <w:sz w:val="24"/>
          <w:szCs w:val="24"/>
        </w:rPr>
        <w:t xml:space="preserve">d epigenetic changes in at least 83 </w:t>
      </w:r>
      <w:r w:rsidR="00E71FB8" w:rsidRPr="00502A12">
        <w:rPr>
          <w:rFonts w:ascii="Times New Roman" w:hAnsi="Times New Roman" w:cs="Times New Roman"/>
          <w:sz w:val="24"/>
          <w:szCs w:val="24"/>
        </w:rPr>
        <w:t xml:space="preserve">genes may cause </w:t>
      </w:r>
      <w:r w:rsidR="0055107E" w:rsidRPr="00502A12">
        <w:rPr>
          <w:rFonts w:ascii="Times New Roman" w:hAnsi="Times New Roman" w:cs="Times New Roman"/>
          <w:sz w:val="24"/>
          <w:szCs w:val="24"/>
        </w:rPr>
        <w:t>GDM</w:t>
      </w:r>
      <w:r w:rsidR="00544B20" w:rsidRPr="00502A12">
        <w:rPr>
          <w:rFonts w:ascii="Times New Roman" w:hAnsi="Times New Roman" w:cs="Times New Roman"/>
          <w:sz w:val="24"/>
          <w:szCs w:val="24"/>
        </w:rPr>
        <w:t xml:space="preserve">, which </w:t>
      </w:r>
      <w:r w:rsidR="001833F5" w:rsidRPr="00502A12">
        <w:rPr>
          <w:rFonts w:ascii="Times New Roman" w:hAnsi="Times New Roman" w:cs="Times New Roman"/>
          <w:sz w:val="24"/>
          <w:szCs w:val="24"/>
        </w:rPr>
        <w:t xml:space="preserve">is </w:t>
      </w:r>
      <w:r w:rsidR="00544B20" w:rsidRPr="00502A12">
        <w:rPr>
          <w:rFonts w:ascii="Times New Roman" w:hAnsi="Times New Roman" w:cs="Times New Roman"/>
          <w:sz w:val="24"/>
          <w:szCs w:val="24"/>
        </w:rPr>
        <w:t>often associated with maternal T2DM a</w:t>
      </w:r>
      <w:r w:rsidR="001833F5" w:rsidRPr="00502A12">
        <w:rPr>
          <w:rFonts w:ascii="Times New Roman" w:hAnsi="Times New Roman" w:cs="Times New Roman"/>
          <w:sz w:val="24"/>
          <w:szCs w:val="24"/>
        </w:rPr>
        <w:t>nd fetal adulthood DM</w:t>
      </w:r>
      <w:r w:rsidR="00544B20" w:rsidRPr="00502A12">
        <w:rPr>
          <w:rFonts w:ascii="Times New Roman" w:hAnsi="Times New Roman" w:cs="Times New Roman"/>
          <w:sz w:val="24"/>
          <w:szCs w:val="24"/>
        </w:rPr>
        <w:t xml:space="preserve">. The mechanisms leading to GDM are </w:t>
      </w:r>
      <w:r w:rsidR="00E71FB8" w:rsidRPr="00502A12">
        <w:rPr>
          <w:rFonts w:ascii="Times New Roman" w:hAnsi="Times New Roman" w:cs="Times New Roman"/>
          <w:sz w:val="24"/>
          <w:szCs w:val="24"/>
        </w:rPr>
        <w:t>gene-</w:t>
      </w:r>
      <w:r w:rsidR="0055107E" w:rsidRPr="00502A12">
        <w:rPr>
          <w:rFonts w:ascii="Times New Roman" w:hAnsi="Times New Roman" w:cs="Times New Roman"/>
          <w:sz w:val="24"/>
          <w:szCs w:val="24"/>
        </w:rPr>
        <w:t>specific</w:t>
      </w:r>
      <w:r w:rsidR="00544B20" w:rsidRPr="00502A12">
        <w:rPr>
          <w:rFonts w:ascii="Times New Roman" w:hAnsi="Times New Roman" w:cs="Times New Roman"/>
          <w:sz w:val="24"/>
          <w:szCs w:val="24"/>
        </w:rPr>
        <w:t xml:space="preserve">, </w:t>
      </w:r>
      <w:r w:rsidR="00E71FB8" w:rsidRPr="00502A12">
        <w:rPr>
          <w:rFonts w:ascii="Times New Roman" w:hAnsi="Times New Roman" w:cs="Times New Roman"/>
          <w:sz w:val="24"/>
          <w:szCs w:val="24"/>
        </w:rPr>
        <w:t>which</w:t>
      </w:r>
      <w:r w:rsidR="000A3F94" w:rsidRPr="00502A12">
        <w:rPr>
          <w:rFonts w:ascii="Times New Roman" w:hAnsi="Times New Roman" w:cs="Times New Roman"/>
          <w:sz w:val="24"/>
          <w:szCs w:val="24"/>
        </w:rPr>
        <w:t>,</w:t>
      </w:r>
      <w:r w:rsidR="0055107E" w:rsidRPr="00502A12">
        <w:rPr>
          <w:rFonts w:ascii="Times New Roman" w:hAnsi="Times New Roman" w:cs="Times New Roman"/>
          <w:sz w:val="24"/>
          <w:szCs w:val="24"/>
        </w:rPr>
        <w:t xml:space="preserve"> if targeted in diabetic individuals, may lead to improved treatment. Medical practitioners are advised to formulate treatment procedures that target t</w:t>
      </w:r>
      <w:r w:rsidR="00E71FB8" w:rsidRPr="00502A12">
        <w:rPr>
          <w:rFonts w:ascii="Times New Roman" w:hAnsi="Times New Roman" w:cs="Times New Roman"/>
          <w:sz w:val="24"/>
          <w:szCs w:val="24"/>
        </w:rPr>
        <w:t>hese genes in patients with GDM.</w:t>
      </w:r>
      <w:r w:rsidR="00E71FB8" w:rsidRPr="00D640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1AA8" w:rsidRDefault="00B91AA8" w:rsidP="00B91AA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1533" w:rsidRPr="00502A12" w:rsidRDefault="007E1533" w:rsidP="0002578E">
      <w:pPr>
        <w:rPr>
          <w:rFonts w:ascii="Times New Roman" w:hAnsi="Times New Roman" w:cs="Times New Roman"/>
          <w:b/>
          <w:sz w:val="24"/>
          <w:szCs w:val="24"/>
        </w:rPr>
      </w:pPr>
      <w:r w:rsidRPr="00502A12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011353" w:rsidRPr="00011353" w:rsidRDefault="00494C6F" w:rsidP="0018378A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02A12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="00011353" w:rsidRPr="00502A12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011353" w:rsidRPr="00502A12">
        <w:rPr>
          <w:rFonts w:ascii="Times New Roman" w:hAnsi="Times New Roman" w:cs="Times New Roman"/>
          <w:bCs/>
          <w:iCs/>
          <w:sz w:val="24"/>
          <w:szCs w:val="24"/>
        </w:rPr>
        <w:t xml:space="preserve"> Yahaya T. and Anyebe DA.</w:t>
      </w:r>
      <w:r w:rsidR="00011353" w:rsidRPr="00011353">
        <w:rPr>
          <w:rFonts w:ascii="Times New Roman" w:hAnsi="Times New Roman" w:cs="Times New Roman"/>
          <w:bCs/>
          <w:iCs/>
          <w:sz w:val="24"/>
          <w:szCs w:val="24"/>
        </w:rPr>
        <w:t xml:space="preserve"> Genes Predisposing to Neonatal Diabet</w:t>
      </w:r>
      <w:r w:rsidR="00486D46">
        <w:rPr>
          <w:rFonts w:ascii="Times New Roman" w:hAnsi="Times New Roman" w:cs="Times New Roman"/>
          <w:bCs/>
          <w:iCs/>
          <w:sz w:val="24"/>
          <w:szCs w:val="24"/>
        </w:rPr>
        <w:t>es Mellitu</w:t>
      </w:r>
      <w:r w:rsidR="002767FE">
        <w:rPr>
          <w:rFonts w:ascii="Times New Roman" w:hAnsi="Times New Roman" w:cs="Times New Roman"/>
          <w:bCs/>
          <w:iCs/>
          <w:sz w:val="24"/>
          <w:szCs w:val="24"/>
        </w:rPr>
        <w:t>s and Pathophysiology: Current Findings</w:t>
      </w:r>
      <w:r w:rsidR="00486D46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011353" w:rsidRPr="0001135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011353" w:rsidRPr="00E9090A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Journal of Neonatal-Perinatal Medicine</w:t>
      </w:r>
      <w:r w:rsidR="00E9090A" w:rsidRPr="00E909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11353" w:rsidRPr="000113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2020 (Accepted for publication).</w:t>
      </w:r>
    </w:p>
    <w:p w:rsidR="0018378A" w:rsidRDefault="00494C6F" w:rsidP="0018378A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94C6F">
        <w:rPr>
          <w:rFonts w:ascii="Times New Roman" w:hAnsi="Times New Roman" w:cs="Times New Roman"/>
          <w:b/>
          <w:bCs/>
          <w:iCs/>
          <w:sz w:val="24"/>
          <w:szCs w:val="24"/>
        </w:rPr>
        <w:t>2</w:t>
      </w:r>
      <w:r w:rsidR="008B6017" w:rsidRPr="00494C6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8B601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8378A">
        <w:rPr>
          <w:rFonts w:ascii="Times New Roman" w:hAnsi="Times New Roman" w:cs="Times New Roman"/>
          <w:bCs/>
          <w:iCs/>
          <w:sz w:val="24"/>
          <w:szCs w:val="24"/>
        </w:rPr>
        <w:t>Y</w:t>
      </w:r>
      <w:r w:rsidR="00740920">
        <w:rPr>
          <w:rFonts w:ascii="Times New Roman" w:hAnsi="Times New Roman" w:cs="Times New Roman"/>
          <w:bCs/>
          <w:iCs/>
          <w:sz w:val="24"/>
          <w:szCs w:val="24"/>
        </w:rPr>
        <w:t>ahaya TO and Shemishere UB</w:t>
      </w:r>
      <w:r w:rsidR="0018378A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18378A" w:rsidRPr="00040003">
        <w:rPr>
          <w:rFonts w:ascii="Times New Roman" w:hAnsi="Times New Roman" w:cs="Times New Roman"/>
          <w:bCs/>
          <w:iCs/>
          <w:sz w:val="24"/>
          <w:szCs w:val="24"/>
        </w:rPr>
        <w:t>Genetics and Pathophysio</w:t>
      </w:r>
      <w:r w:rsidR="0018378A">
        <w:rPr>
          <w:rFonts w:ascii="Times New Roman" w:hAnsi="Times New Roman" w:cs="Times New Roman"/>
          <w:bCs/>
          <w:iCs/>
          <w:sz w:val="24"/>
          <w:szCs w:val="24"/>
        </w:rPr>
        <w:t xml:space="preserve">logy of Maturity Onset Diabetes </w:t>
      </w:r>
      <w:r w:rsidR="0018378A" w:rsidRPr="00040003">
        <w:rPr>
          <w:rFonts w:ascii="Times New Roman" w:hAnsi="Times New Roman" w:cs="Times New Roman"/>
          <w:bCs/>
          <w:iCs/>
          <w:sz w:val="24"/>
          <w:szCs w:val="24"/>
        </w:rPr>
        <w:t>of the Young (MODY): A Review of Current Trend</w:t>
      </w:r>
      <w:r w:rsidR="0018378A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18378A" w:rsidRPr="009B16AA">
        <w:rPr>
          <w:rFonts w:ascii="Times New Roman" w:hAnsi="Times New Roman" w:cs="Times New Roman"/>
          <w:bCs/>
          <w:i/>
          <w:iCs/>
          <w:sz w:val="24"/>
          <w:szCs w:val="24"/>
        </w:rPr>
        <w:t>Oman Medical Journal</w:t>
      </w:r>
      <w:r w:rsidR="0018378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18378A" w:rsidRPr="0018378A">
        <w:rPr>
          <w:rFonts w:ascii="Times New Roman" w:hAnsi="Times New Roman" w:cs="Times New Roman"/>
          <w:bCs/>
          <w:iCs/>
          <w:sz w:val="24"/>
          <w:szCs w:val="24"/>
        </w:rPr>
        <w:t>2020</w:t>
      </w:r>
      <w:r w:rsidR="0018378A">
        <w:rPr>
          <w:rFonts w:ascii="Times New Roman" w:hAnsi="Times New Roman" w:cs="Times New Roman"/>
          <w:bCs/>
          <w:iCs/>
          <w:sz w:val="24"/>
          <w:szCs w:val="24"/>
        </w:rPr>
        <w:t xml:space="preserve"> (Article in the press). </w:t>
      </w:r>
    </w:p>
    <w:p w:rsidR="00740920" w:rsidRDefault="00494C6F" w:rsidP="00740920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94C6F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3</w:t>
      </w:r>
      <w:r w:rsidR="003500F0" w:rsidRPr="00494C6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3500F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40920">
        <w:rPr>
          <w:rFonts w:ascii="Times New Roman" w:hAnsi="Times New Roman" w:cs="Times New Roman"/>
          <w:bCs/>
          <w:iCs/>
          <w:sz w:val="24"/>
          <w:szCs w:val="24"/>
        </w:rPr>
        <w:t xml:space="preserve">Yahaya T. and Titilola S. Genes Predisposing to Type 1 Diabetes Mellitus and Pathophysiology: a Narrative Review. </w:t>
      </w:r>
      <w:r w:rsidR="00740920" w:rsidRPr="008B6017">
        <w:rPr>
          <w:rFonts w:ascii="Times New Roman" w:hAnsi="Times New Roman" w:cs="Times New Roman"/>
          <w:bCs/>
          <w:i/>
          <w:iCs/>
          <w:sz w:val="24"/>
          <w:szCs w:val="24"/>
        </w:rPr>
        <w:t>Med</w:t>
      </w:r>
      <w:r w:rsidR="00F45A80">
        <w:rPr>
          <w:rFonts w:ascii="Times New Roman" w:hAnsi="Times New Roman" w:cs="Times New Roman"/>
          <w:bCs/>
          <w:i/>
          <w:iCs/>
          <w:sz w:val="24"/>
          <w:szCs w:val="24"/>
        </w:rPr>
        <w:t>ical</w:t>
      </w:r>
      <w:r w:rsidR="00740920" w:rsidRPr="008B601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F45A80">
        <w:rPr>
          <w:rFonts w:ascii="Times New Roman" w:hAnsi="Times New Roman" w:cs="Times New Roman"/>
          <w:bCs/>
          <w:i/>
          <w:iCs/>
          <w:sz w:val="24"/>
          <w:szCs w:val="24"/>
        </w:rPr>
        <w:t>Journal of</w:t>
      </w:r>
      <w:r w:rsidR="00740920" w:rsidRPr="008B601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Indonesia</w:t>
      </w:r>
      <w:r w:rsidR="00740920">
        <w:rPr>
          <w:rFonts w:ascii="Times New Roman" w:hAnsi="Times New Roman" w:cs="Times New Roman"/>
          <w:bCs/>
          <w:iCs/>
          <w:sz w:val="24"/>
          <w:szCs w:val="24"/>
        </w:rPr>
        <w:t xml:space="preserve">, 2020, </w:t>
      </w:r>
      <w:r w:rsidR="00740920" w:rsidRPr="002605B3">
        <w:rPr>
          <w:rFonts w:ascii="Times New Roman" w:hAnsi="Times New Roman" w:cs="Times New Roman"/>
          <w:b/>
          <w:bCs/>
          <w:iCs/>
          <w:sz w:val="24"/>
          <w:szCs w:val="24"/>
        </w:rPr>
        <w:t>29:</w:t>
      </w:r>
      <w:r w:rsidR="00740920">
        <w:rPr>
          <w:rFonts w:ascii="Times New Roman" w:hAnsi="Times New Roman" w:cs="Times New Roman"/>
          <w:bCs/>
          <w:iCs/>
          <w:sz w:val="24"/>
          <w:szCs w:val="24"/>
        </w:rPr>
        <w:t xml:space="preserve"> (Article in </w:t>
      </w:r>
      <w:r w:rsidR="00ED3AB2">
        <w:rPr>
          <w:rFonts w:ascii="Times New Roman" w:hAnsi="Times New Roman" w:cs="Times New Roman"/>
          <w:bCs/>
          <w:iCs/>
          <w:sz w:val="24"/>
          <w:szCs w:val="24"/>
        </w:rPr>
        <w:t xml:space="preserve">the </w:t>
      </w:r>
      <w:r w:rsidR="00740920">
        <w:rPr>
          <w:rFonts w:ascii="Times New Roman" w:hAnsi="Times New Roman" w:cs="Times New Roman"/>
          <w:bCs/>
          <w:iCs/>
          <w:sz w:val="24"/>
          <w:szCs w:val="24"/>
        </w:rPr>
        <w:t xml:space="preserve">press). </w:t>
      </w:r>
      <w:hyperlink r:id="rId6" w:history="1">
        <w:r w:rsidR="00740920" w:rsidRPr="008B6017">
          <w:rPr>
            <w:rStyle w:val="Hyperlink"/>
            <w:rFonts w:ascii="Times New Roman" w:hAnsi="Times New Roman" w:cs="Times New Roman"/>
            <w:bCs/>
            <w:iCs/>
            <w:sz w:val="24"/>
            <w:szCs w:val="24"/>
            <w:u w:val="none"/>
          </w:rPr>
          <w:t>https://doi.org/10.13181/mji.v29i1.3732</w:t>
        </w:r>
      </w:hyperlink>
      <w:r w:rsidR="00740920" w:rsidRPr="008B6017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A71877" w:rsidRDefault="0060333F" w:rsidP="00740920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0333F"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  <w:r w:rsidR="00C23980" w:rsidRPr="0060333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C2398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07D59" w:rsidRPr="00C2398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Yahaya T</w:t>
      </w:r>
      <w:r w:rsidR="00CF5CF4" w:rsidRPr="00C2398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O</w:t>
      </w:r>
      <w:r w:rsidR="00807D59" w:rsidRPr="00C2398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Salisu T. </w:t>
      </w:r>
      <w:r w:rsidR="00CF5CF4" w:rsidRPr="00C2398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Abdulrhaman YB and Umar AK. </w:t>
      </w:r>
      <w:r w:rsidR="008048C5" w:rsidRPr="00C23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Update</w:t>
      </w:r>
      <w:r w:rsidR="008048C5" w:rsidRPr="008048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the genetic and epigenetic etiology of gestational diabetes mellitus: a review</w:t>
      </w:r>
      <w:r w:rsidR="00C23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C23980" w:rsidRPr="00C23980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Egyptian Journal of Medical</w:t>
      </w:r>
      <w:r w:rsidR="00C23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23980" w:rsidRPr="00C23980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Human Genetics</w:t>
      </w:r>
      <w:r w:rsidR="00A75C80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, </w:t>
      </w:r>
      <w:r w:rsidR="00A75C80" w:rsidRPr="00A75C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2020</w:t>
      </w:r>
      <w:r w:rsidR="00C23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(Article in the press). </w:t>
      </w:r>
      <w:r w:rsidR="00C2398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DOI</w:t>
      </w:r>
      <w:r w:rsidR="00C23980" w:rsidRPr="00C2398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:</w:t>
      </w:r>
      <w:r w:rsidR="00C23980" w:rsidRPr="00C23980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 </w:t>
      </w:r>
      <w:r w:rsidR="00C23980" w:rsidRPr="00C23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10.1186/s43042-020-00054-8</w:t>
      </w:r>
      <w:r w:rsidR="00A75C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1F1B58" w:rsidRDefault="0060333F" w:rsidP="001F1B58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0333F">
        <w:rPr>
          <w:rFonts w:ascii="Times New Roman" w:hAnsi="Times New Roman" w:cs="Times New Roman"/>
          <w:b/>
          <w:bCs/>
          <w:iCs/>
          <w:sz w:val="24"/>
          <w:szCs w:val="24"/>
        </w:rPr>
        <w:t>5</w:t>
      </w:r>
      <w:r w:rsidR="003500F0" w:rsidRPr="0060333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3500F0">
        <w:rPr>
          <w:rFonts w:ascii="Times New Roman" w:hAnsi="Times New Roman" w:cs="Times New Roman"/>
          <w:bCs/>
          <w:iCs/>
          <w:sz w:val="24"/>
          <w:szCs w:val="24"/>
        </w:rPr>
        <w:t xml:space="preserve"> Yahaya T and Shemishere U</w:t>
      </w:r>
      <w:r w:rsidR="001F1B58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1F1B58" w:rsidRPr="00DD3B93">
        <w:rPr>
          <w:rFonts w:ascii="Times New Roman" w:hAnsi="Times New Roman" w:cs="Times New Roman"/>
          <w:bCs/>
          <w:iCs/>
          <w:sz w:val="24"/>
          <w:szCs w:val="24"/>
        </w:rPr>
        <w:t>Association Between Bioactive Molecules in Breast</w:t>
      </w:r>
      <w:r w:rsidR="001F1B58">
        <w:rPr>
          <w:rFonts w:ascii="Times New Roman" w:hAnsi="Times New Roman" w:cs="Times New Roman"/>
          <w:bCs/>
          <w:iCs/>
          <w:sz w:val="24"/>
          <w:szCs w:val="24"/>
        </w:rPr>
        <w:t xml:space="preserve"> M</w:t>
      </w:r>
      <w:r w:rsidR="003500F0">
        <w:rPr>
          <w:rFonts w:ascii="Times New Roman" w:hAnsi="Times New Roman" w:cs="Times New Roman"/>
          <w:bCs/>
          <w:iCs/>
          <w:sz w:val="24"/>
          <w:szCs w:val="24"/>
        </w:rPr>
        <w:t xml:space="preserve">ilk and </w:t>
      </w:r>
      <w:r w:rsidR="001F1B58" w:rsidRPr="00DD3B93">
        <w:rPr>
          <w:rFonts w:ascii="Times New Roman" w:hAnsi="Times New Roman" w:cs="Times New Roman"/>
          <w:bCs/>
          <w:iCs/>
          <w:sz w:val="24"/>
          <w:szCs w:val="24"/>
        </w:rPr>
        <w:t>Type 1 Diabetes Mellitus</w:t>
      </w:r>
      <w:r w:rsidR="001F1B58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1F1B58" w:rsidRPr="009B16AA">
        <w:rPr>
          <w:rFonts w:ascii="Times New Roman" w:hAnsi="Times New Roman" w:cs="Times New Roman"/>
          <w:bCs/>
          <w:i/>
          <w:iCs/>
          <w:sz w:val="24"/>
          <w:szCs w:val="24"/>
        </w:rPr>
        <w:t>Sultan Qaboos University Medical Journal</w:t>
      </w:r>
      <w:r w:rsidR="003500F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3500F0">
        <w:rPr>
          <w:rFonts w:ascii="Times New Roman" w:hAnsi="Times New Roman" w:cs="Times New Roman"/>
          <w:bCs/>
          <w:iCs/>
          <w:sz w:val="24"/>
          <w:szCs w:val="24"/>
        </w:rPr>
        <w:t>2020</w:t>
      </w:r>
      <w:r w:rsidR="001F1B58">
        <w:rPr>
          <w:rFonts w:ascii="Times New Roman" w:hAnsi="Times New Roman" w:cs="Times New Roman"/>
          <w:bCs/>
          <w:iCs/>
          <w:sz w:val="24"/>
          <w:szCs w:val="24"/>
        </w:rPr>
        <w:t xml:space="preserve"> (Article in the press). </w:t>
      </w:r>
    </w:p>
    <w:p w:rsidR="00F24F74" w:rsidRDefault="0060333F" w:rsidP="00F24F74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0333F"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  <w:r w:rsidR="000B3844" w:rsidRPr="0060333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0B384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F24F74">
        <w:rPr>
          <w:rFonts w:ascii="Times New Roman" w:hAnsi="Times New Roman" w:cs="Times New Roman"/>
          <w:bCs/>
          <w:iCs/>
          <w:sz w:val="24"/>
          <w:szCs w:val="24"/>
        </w:rPr>
        <w:t xml:space="preserve">Yahaya TO and Salisu TF. </w:t>
      </w:r>
      <w:r w:rsidR="00F24F74" w:rsidRPr="000425AA">
        <w:rPr>
          <w:rFonts w:ascii="Times New Roman" w:hAnsi="Times New Roman" w:cs="Times New Roman"/>
          <w:bCs/>
          <w:iCs/>
          <w:sz w:val="24"/>
          <w:szCs w:val="24"/>
        </w:rPr>
        <w:t>A Review of Type 2</w:t>
      </w:r>
      <w:r w:rsidR="00F24F74">
        <w:rPr>
          <w:rFonts w:ascii="Times New Roman" w:hAnsi="Times New Roman" w:cs="Times New Roman"/>
          <w:bCs/>
          <w:iCs/>
          <w:sz w:val="24"/>
          <w:szCs w:val="24"/>
        </w:rPr>
        <w:t xml:space="preserve"> Diabetes Mellitus Predisposing </w:t>
      </w:r>
      <w:r w:rsidR="00F24F74" w:rsidRPr="000425AA">
        <w:rPr>
          <w:rFonts w:ascii="Times New Roman" w:hAnsi="Times New Roman" w:cs="Times New Roman"/>
          <w:bCs/>
          <w:iCs/>
          <w:sz w:val="24"/>
          <w:szCs w:val="24"/>
        </w:rPr>
        <w:t>Genes</w:t>
      </w:r>
      <w:r w:rsidR="00F24F74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F24F74" w:rsidRPr="00B76F77">
        <w:rPr>
          <w:rFonts w:ascii="Times New Roman" w:hAnsi="Times New Roman" w:cs="Times New Roman"/>
          <w:bCs/>
          <w:i/>
          <w:iCs/>
          <w:sz w:val="24"/>
          <w:szCs w:val="24"/>
        </w:rPr>
        <w:t>Current Diabetes Review</w:t>
      </w:r>
      <w:r w:rsidR="00F24F74">
        <w:rPr>
          <w:rFonts w:ascii="Times New Roman" w:hAnsi="Times New Roman" w:cs="Times New Roman"/>
          <w:bCs/>
          <w:iCs/>
          <w:sz w:val="24"/>
          <w:szCs w:val="24"/>
        </w:rPr>
        <w:t xml:space="preserve">, 2020; </w:t>
      </w:r>
      <w:r w:rsidR="002D0D89" w:rsidRPr="00E90187">
        <w:rPr>
          <w:rFonts w:ascii="Times New Roman" w:hAnsi="Times New Roman" w:cs="Times New Roman"/>
          <w:b/>
          <w:bCs/>
          <w:iCs/>
          <w:sz w:val="24"/>
          <w:szCs w:val="24"/>
        </w:rPr>
        <w:t>16</w:t>
      </w:r>
      <w:r w:rsidR="002D0D89">
        <w:rPr>
          <w:rFonts w:ascii="Times New Roman" w:hAnsi="Times New Roman" w:cs="Times New Roman"/>
          <w:bCs/>
          <w:iCs/>
          <w:sz w:val="24"/>
          <w:szCs w:val="24"/>
        </w:rPr>
        <w:t xml:space="preserve"> (1): </w:t>
      </w:r>
      <w:r w:rsidR="00F24F74">
        <w:rPr>
          <w:rFonts w:ascii="Times New Roman" w:hAnsi="Times New Roman" w:cs="Times New Roman"/>
          <w:bCs/>
          <w:iCs/>
          <w:sz w:val="24"/>
          <w:szCs w:val="24"/>
        </w:rPr>
        <w:t xml:space="preserve">52-61. </w:t>
      </w:r>
      <w:r w:rsidR="00F24F74" w:rsidRPr="0021110C">
        <w:rPr>
          <w:rFonts w:ascii="Times New Roman" w:hAnsi="Times New Roman" w:cs="Times New Roman"/>
          <w:bCs/>
          <w:iCs/>
          <w:sz w:val="24"/>
          <w:szCs w:val="24"/>
        </w:rPr>
        <w:t>doi: 10.2174/1573399815666181204145806</w:t>
      </w:r>
      <w:r w:rsidR="00F24F74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556630" w:rsidRDefault="0060333F" w:rsidP="00556630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0333F">
        <w:rPr>
          <w:rFonts w:ascii="Times New Roman" w:hAnsi="Times New Roman" w:cs="Times New Roman"/>
          <w:b/>
          <w:bCs/>
          <w:iCs/>
          <w:sz w:val="24"/>
          <w:szCs w:val="24"/>
        </w:rPr>
        <w:t>7.</w:t>
      </w:r>
      <w:r w:rsidR="00AE7D8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900B65">
        <w:rPr>
          <w:rFonts w:ascii="Times New Roman" w:hAnsi="Times New Roman" w:cs="Times New Roman"/>
          <w:bCs/>
          <w:iCs/>
          <w:sz w:val="24"/>
          <w:szCs w:val="24"/>
        </w:rPr>
        <w:t>Yahaya</w:t>
      </w:r>
      <w:r w:rsidR="00556630">
        <w:rPr>
          <w:rFonts w:ascii="Times New Roman" w:hAnsi="Times New Roman" w:cs="Times New Roman"/>
          <w:bCs/>
          <w:iCs/>
          <w:sz w:val="24"/>
          <w:szCs w:val="24"/>
        </w:rPr>
        <w:t xml:space="preserve"> T, Oladele E, Shemishere U and </w:t>
      </w:r>
      <w:r w:rsidR="00556630" w:rsidRPr="00110E5C">
        <w:rPr>
          <w:rFonts w:ascii="Times New Roman" w:hAnsi="Times New Roman" w:cs="Times New Roman"/>
          <w:bCs/>
          <w:iCs/>
          <w:sz w:val="24"/>
          <w:szCs w:val="24"/>
        </w:rPr>
        <w:t>Abdulrau’f</w:t>
      </w:r>
      <w:r w:rsidR="007B63E9">
        <w:rPr>
          <w:rFonts w:ascii="Times New Roman" w:hAnsi="Times New Roman" w:cs="Times New Roman"/>
          <w:bCs/>
          <w:iCs/>
          <w:sz w:val="24"/>
          <w:szCs w:val="24"/>
        </w:rPr>
        <w:t xml:space="preserve"> M.</w:t>
      </w:r>
      <w:r w:rsidR="0055663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556630" w:rsidRPr="00CF3B34">
        <w:rPr>
          <w:rFonts w:ascii="Times New Roman" w:hAnsi="Times New Roman" w:cs="Times New Roman"/>
          <w:bCs/>
          <w:iCs/>
          <w:sz w:val="24"/>
          <w:szCs w:val="24"/>
        </w:rPr>
        <w:t xml:space="preserve">Role </w:t>
      </w:r>
      <w:r w:rsidR="00556630">
        <w:rPr>
          <w:rFonts w:ascii="Times New Roman" w:hAnsi="Times New Roman" w:cs="Times New Roman"/>
          <w:bCs/>
          <w:iCs/>
          <w:sz w:val="24"/>
          <w:szCs w:val="24"/>
        </w:rPr>
        <w:t>of Epigenetics in the Pathogenesis and Management o</w:t>
      </w:r>
      <w:r w:rsidR="00556630" w:rsidRPr="00CF3B34">
        <w:rPr>
          <w:rFonts w:ascii="Times New Roman" w:hAnsi="Times New Roman" w:cs="Times New Roman"/>
          <w:bCs/>
          <w:iCs/>
          <w:sz w:val="24"/>
          <w:szCs w:val="24"/>
        </w:rPr>
        <w:t>f Type 2 Diabetes Mellitus</w:t>
      </w:r>
      <w:r w:rsidR="00556630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556630" w:rsidRPr="00556630">
        <w:rPr>
          <w:rFonts w:ascii="Times New Roman" w:hAnsi="Times New Roman" w:cs="Times New Roman"/>
          <w:bCs/>
          <w:i/>
          <w:iCs/>
          <w:sz w:val="24"/>
          <w:szCs w:val="24"/>
        </w:rPr>
        <w:t>University of Toledo Journal of</w:t>
      </w:r>
      <w:r w:rsidR="0055663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556630" w:rsidRPr="00556630">
        <w:rPr>
          <w:rFonts w:ascii="Times New Roman" w:hAnsi="Times New Roman" w:cs="Times New Roman"/>
          <w:bCs/>
          <w:i/>
          <w:iCs/>
          <w:sz w:val="24"/>
          <w:szCs w:val="24"/>
        </w:rPr>
        <w:t>Medical Sciences</w:t>
      </w:r>
      <w:r w:rsidR="00556630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7B63E9">
        <w:rPr>
          <w:rFonts w:ascii="Times New Roman" w:hAnsi="Times New Roman" w:cs="Times New Roman"/>
          <w:bCs/>
          <w:iCs/>
          <w:sz w:val="24"/>
          <w:szCs w:val="24"/>
        </w:rPr>
        <w:t xml:space="preserve">2019; </w:t>
      </w:r>
      <w:r w:rsidR="00556630" w:rsidRPr="00E90187"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  <w:r w:rsidR="00556630">
        <w:rPr>
          <w:rFonts w:ascii="Times New Roman" w:hAnsi="Times New Roman" w:cs="Times New Roman"/>
          <w:bCs/>
          <w:iCs/>
          <w:sz w:val="24"/>
          <w:szCs w:val="24"/>
        </w:rPr>
        <w:t xml:space="preserve">: 20-28. </w:t>
      </w:r>
    </w:p>
    <w:p w:rsidR="00861A21" w:rsidRDefault="0060333F" w:rsidP="000F5ABC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0333F">
        <w:rPr>
          <w:rFonts w:ascii="Times New Roman" w:hAnsi="Times New Roman" w:cs="Times New Roman"/>
          <w:b/>
          <w:bCs/>
          <w:iCs/>
          <w:sz w:val="24"/>
          <w:szCs w:val="24"/>
        </w:rPr>
        <w:t>8</w:t>
      </w:r>
      <w:r w:rsidR="00B6026F" w:rsidRPr="0060333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B60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0F5ABC">
        <w:rPr>
          <w:rFonts w:ascii="Times New Roman" w:hAnsi="Times New Roman" w:cs="Times New Roman"/>
          <w:bCs/>
          <w:iCs/>
          <w:sz w:val="24"/>
          <w:szCs w:val="24"/>
        </w:rPr>
        <w:t xml:space="preserve">Yahaya T and Sifau MO. </w:t>
      </w:r>
      <w:r w:rsidR="000F5ABC" w:rsidRPr="00815ADE">
        <w:rPr>
          <w:rFonts w:ascii="Times New Roman" w:hAnsi="Times New Roman" w:cs="Times New Roman"/>
          <w:bCs/>
          <w:iCs/>
          <w:sz w:val="24"/>
          <w:szCs w:val="24"/>
        </w:rPr>
        <w:t xml:space="preserve">Role </w:t>
      </w:r>
      <w:r w:rsidR="000F5ABC">
        <w:rPr>
          <w:rFonts w:ascii="Times New Roman" w:hAnsi="Times New Roman" w:cs="Times New Roman"/>
          <w:bCs/>
          <w:iCs/>
          <w:sz w:val="24"/>
          <w:szCs w:val="24"/>
        </w:rPr>
        <w:t>of Bioactive Molecules a</w:t>
      </w:r>
      <w:r w:rsidR="000F5ABC" w:rsidRPr="00815ADE">
        <w:rPr>
          <w:rFonts w:ascii="Times New Roman" w:hAnsi="Times New Roman" w:cs="Times New Roman"/>
          <w:bCs/>
          <w:iCs/>
          <w:sz w:val="24"/>
          <w:szCs w:val="24"/>
        </w:rPr>
        <w:t xml:space="preserve">nd </w:t>
      </w:r>
      <w:r w:rsidR="000F5ABC">
        <w:rPr>
          <w:rFonts w:ascii="Times New Roman" w:hAnsi="Times New Roman" w:cs="Times New Roman"/>
          <w:bCs/>
          <w:iCs/>
          <w:sz w:val="24"/>
          <w:szCs w:val="24"/>
        </w:rPr>
        <w:t>Maternal Immune Cells in Breast Milk i</w:t>
      </w:r>
      <w:r w:rsidR="000F5ABC" w:rsidRPr="00815ADE">
        <w:rPr>
          <w:rFonts w:ascii="Times New Roman" w:hAnsi="Times New Roman" w:cs="Times New Roman"/>
          <w:bCs/>
          <w:iCs/>
          <w:sz w:val="24"/>
          <w:szCs w:val="24"/>
        </w:rPr>
        <w:t>n Type 2 Diabetes Mellitus Risk Reduction</w:t>
      </w:r>
      <w:r w:rsidR="000F5ABC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0F5ABC" w:rsidRPr="000F5ABC">
        <w:rPr>
          <w:rFonts w:ascii="Times New Roman" w:hAnsi="Times New Roman" w:cs="Times New Roman"/>
          <w:bCs/>
          <w:i/>
          <w:iCs/>
          <w:sz w:val="24"/>
          <w:szCs w:val="24"/>
        </w:rPr>
        <w:t>Bangabandhu  Sheikh Mujib Medical</w:t>
      </w:r>
      <w:r w:rsidR="000F5AB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0F5ABC" w:rsidRPr="000F5ABC">
        <w:rPr>
          <w:rFonts w:ascii="Times New Roman" w:hAnsi="Times New Roman" w:cs="Times New Roman"/>
          <w:bCs/>
          <w:i/>
          <w:iCs/>
          <w:sz w:val="24"/>
          <w:szCs w:val="24"/>
        </w:rPr>
        <w:t>University Journal</w:t>
      </w:r>
      <w:r w:rsidR="000F5ABC">
        <w:rPr>
          <w:rFonts w:ascii="Times New Roman" w:hAnsi="Times New Roman" w:cs="Times New Roman"/>
          <w:bCs/>
          <w:iCs/>
          <w:sz w:val="24"/>
          <w:szCs w:val="24"/>
        </w:rPr>
        <w:t xml:space="preserve">, 2019; </w:t>
      </w:r>
      <w:r w:rsidR="000F5ABC" w:rsidRPr="00E90187">
        <w:rPr>
          <w:rFonts w:ascii="Times New Roman" w:hAnsi="Times New Roman" w:cs="Times New Roman"/>
          <w:b/>
          <w:bCs/>
          <w:iCs/>
          <w:sz w:val="24"/>
          <w:szCs w:val="24"/>
        </w:rPr>
        <w:t>12</w:t>
      </w:r>
      <w:r w:rsidR="000F5ABC" w:rsidRPr="00214AAE">
        <w:rPr>
          <w:rFonts w:ascii="Times New Roman" w:hAnsi="Times New Roman" w:cs="Times New Roman"/>
          <w:bCs/>
          <w:iCs/>
          <w:sz w:val="24"/>
          <w:szCs w:val="24"/>
        </w:rPr>
        <w:t>: 69-79.</w:t>
      </w:r>
      <w:r w:rsidR="000F5AB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0F5ABC" w:rsidRPr="006C1216">
        <w:rPr>
          <w:rFonts w:ascii="Times New Roman" w:hAnsi="Times New Roman" w:cs="Times New Roman"/>
          <w:bCs/>
          <w:iCs/>
          <w:sz w:val="24"/>
          <w:szCs w:val="24"/>
        </w:rPr>
        <w:t>DOI: 10.3329/bsmmuj.v12i2.41683</w:t>
      </w:r>
      <w:r w:rsidR="000F5ABC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A631F8" w:rsidRDefault="0060333F" w:rsidP="00A631F8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0333F">
        <w:rPr>
          <w:rFonts w:ascii="Times New Roman" w:hAnsi="Times New Roman" w:cs="Times New Roman"/>
          <w:b/>
          <w:bCs/>
          <w:iCs/>
          <w:sz w:val="24"/>
          <w:szCs w:val="24"/>
        </w:rPr>
        <w:t>9</w:t>
      </w:r>
      <w:r w:rsidR="001E7055" w:rsidRPr="0060333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1E705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631F8">
        <w:rPr>
          <w:rFonts w:ascii="Times New Roman" w:hAnsi="Times New Roman" w:cs="Times New Roman"/>
          <w:bCs/>
          <w:iCs/>
          <w:sz w:val="24"/>
          <w:szCs w:val="24"/>
        </w:rPr>
        <w:t xml:space="preserve">Yahaya TO and Ufuoma BS. </w:t>
      </w:r>
      <w:r w:rsidR="00A631F8" w:rsidRPr="00A81037">
        <w:rPr>
          <w:rFonts w:ascii="Times New Roman" w:hAnsi="Times New Roman" w:cs="Times New Roman"/>
          <w:bCs/>
          <w:iCs/>
          <w:sz w:val="24"/>
          <w:szCs w:val="24"/>
        </w:rPr>
        <w:t>Role of epigenetics in aet</w:t>
      </w:r>
      <w:r w:rsidR="00A631F8">
        <w:rPr>
          <w:rFonts w:ascii="Times New Roman" w:hAnsi="Times New Roman" w:cs="Times New Roman"/>
          <w:bCs/>
          <w:iCs/>
          <w:sz w:val="24"/>
          <w:szCs w:val="24"/>
        </w:rPr>
        <w:t xml:space="preserve">iology and therapies for Type 1 </w:t>
      </w:r>
      <w:r w:rsidR="00A631F8" w:rsidRPr="00A81037">
        <w:rPr>
          <w:rFonts w:ascii="Times New Roman" w:hAnsi="Times New Roman" w:cs="Times New Roman"/>
          <w:bCs/>
          <w:iCs/>
          <w:sz w:val="24"/>
          <w:szCs w:val="24"/>
        </w:rPr>
        <w:t>Diabetes Mellitus: A narrative</w:t>
      </w:r>
      <w:r w:rsidR="00A631F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631F8" w:rsidRPr="00A81037">
        <w:rPr>
          <w:rFonts w:ascii="Times New Roman" w:hAnsi="Times New Roman" w:cs="Times New Roman"/>
          <w:bCs/>
          <w:iCs/>
          <w:sz w:val="24"/>
          <w:szCs w:val="24"/>
        </w:rPr>
        <w:t>review</w:t>
      </w:r>
      <w:r w:rsidR="00A631F8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A631F8" w:rsidRPr="00C2023C">
        <w:rPr>
          <w:rFonts w:ascii="Times New Roman" w:hAnsi="Times New Roman" w:cs="Times New Roman"/>
          <w:bCs/>
          <w:i/>
          <w:iCs/>
          <w:sz w:val="24"/>
          <w:szCs w:val="24"/>
        </w:rPr>
        <w:t>Journal of Health and Social Sciences</w:t>
      </w:r>
      <w:r w:rsidR="00A631F8">
        <w:rPr>
          <w:rFonts w:ascii="Times New Roman" w:hAnsi="Times New Roman" w:cs="Times New Roman"/>
          <w:bCs/>
          <w:iCs/>
          <w:sz w:val="24"/>
          <w:szCs w:val="24"/>
        </w:rPr>
        <w:t>, 2019;</w:t>
      </w:r>
      <w:r w:rsidR="00A631F8" w:rsidRPr="00D03B1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631F8" w:rsidRPr="00C2023C"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  <w:r w:rsidR="00A97AB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A631F8" w:rsidRPr="00D03B17">
        <w:rPr>
          <w:rFonts w:ascii="Times New Roman" w:hAnsi="Times New Roman" w:cs="Times New Roman"/>
          <w:bCs/>
          <w:iCs/>
          <w:sz w:val="24"/>
          <w:szCs w:val="24"/>
        </w:rPr>
        <w:t>(2):</w:t>
      </w:r>
      <w:r w:rsidR="00426F5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631F8" w:rsidRPr="00D03B17">
        <w:rPr>
          <w:rFonts w:ascii="Times New Roman" w:hAnsi="Times New Roman" w:cs="Times New Roman"/>
          <w:bCs/>
          <w:iCs/>
          <w:sz w:val="24"/>
          <w:szCs w:val="24"/>
        </w:rPr>
        <w:t>199-212</w:t>
      </w:r>
      <w:r w:rsidR="00A631F8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A631F8" w:rsidRPr="00D03B17">
        <w:rPr>
          <w:rFonts w:ascii="Times New Roman" w:hAnsi="Times New Roman" w:cs="Times New Roman"/>
          <w:bCs/>
          <w:iCs/>
          <w:sz w:val="24"/>
          <w:szCs w:val="24"/>
        </w:rPr>
        <w:t>DOI: 10.19204/2019/rlfp12</w:t>
      </w:r>
      <w:r w:rsidR="00A631F8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DB5D7A" w:rsidRDefault="0060333F" w:rsidP="00DB5D7A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0333F">
        <w:rPr>
          <w:rFonts w:ascii="Times New Roman" w:hAnsi="Times New Roman" w:cs="Times New Roman"/>
          <w:b/>
          <w:bCs/>
          <w:iCs/>
          <w:sz w:val="24"/>
          <w:szCs w:val="24"/>
        </w:rPr>
        <w:t>10</w:t>
      </w:r>
      <w:r w:rsidR="00DB5D7A" w:rsidRPr="0060333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DB5D7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DB5D7A" w:rsidRPr="000E78D6">
        <w:rPr>
          <w:rFonts w:ascii="Times New Roman" w:hAnsi="Times New Roman" w:cs="Times New Roman"/>
          <w:bCs/>
          <w:iCs/>
          <w:sz w:val="24"/>
          <w:szCs w:val="24"/>
        </w:rPr>
        <w:t>Yahaya T</w:t>
      </w:r>
      <w:r w:rsidR="00DB5D7A">
        <w:rPr>
          <w:rFonts w:ascii="Times New Roman" w:hAnsi="Times New Roman" w:cs="Times New Roman"/>
          <w:bCs/>
          <w:iCs/>
          <w:sz w:val="24"/>
          <w:szCs w:val="24"/>
        </w:rPr>
        <w:t>, Umar AK and Zafi</w:t>
      </w:r>
      <w:r w:rsidR="00426F5D">
        <w:rPr>
          <w:rFonts w:ascii="Times New Roman" w:hAnsi="Times New Roman" w:cs="Times New Roman"/>
          <w:bCs/>
          <w:iCs/>
          <w:sz w:val="24"/>
          <w:szCs w:val="24"/>
        </w:rPr>
        <w:t>ra ZI</w:t>
      </w:r>
      <w:r w:rsidR="00DB5D7A">
        <w:rPr>
          <w:rFonts w:ascii="Times New Roman" w:hAnsi="Times New Roman" w:cs="Times New Roman"/>
          <w:bCs/>
          <w:iCs/>
          <w:sz w:val="24"/>
          <w:szCs w:val="24"/>
        </w:rPr>
        <w:t>. The Possible Link between Mineral Deficiencies and</w:t>
      </w:r>
      <w:r w:rsidR="00426F5D">
        <w:rPr>
          <w:rFonts w:ascii="Times New Roman" w:hAnsi="Times New Roman" w:cs="Times New Roman"/>
          <w:bCs/>
          <w:iCs/>
          <w:sz w:val="24"/>
          <w:szCs w:val="24"/>
        </w:rPr>
        <w:t xml:space="preserve"> Diabetes Mellitus: A Review. </w:t>
      </w:r>
      <w:r w:rsidR="00DB5D7A">
        <w:rPr>
          <w:rFonts w:ascii="Times New Roman" w:hAnsi="Times New Roman" w:cs="Times New Roman"/>
          <w:bCs/>
          <w:i/>
          <w:iCs/>
          <w:sz w:val="24"/>
          <w:szCs w:val="24"/>
        </w:rPr>
        <w:t>Nigerian Research Journal of Chemical Sciences</w:t>
      </w:r>
      <w:r w:rsidR="00DB5D7A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426F5D">
        <w:rPr>
          <w:rFonts w:ascii="Times New Roman" w:hAnsi="Times New Roman" w:cs="Times New Roman"/>
          <w:bCs/>
          <w:iCs/>
          <w:sz w:val="24"/>
          <w:szCs w:val="24"/>
        </w:rPr>
        <w:t xml:space="preserve">2018; </w:t>
      </w:r>
      <w:r w:rsidR="00DB5D7A"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  <w:r w:rsidR="00DB5D7A">
        <w:rPr>
          <w:rFonts w:ascii="Times New Roman" w:hAnsi="Times New Roman" w:cs="Times New Roman"/>
          <w:bCs/>
          <w:iCs/>
          <w:sz w:val="24"/>
          <w:szCs w:val="24"/>
        </w:rPr>
        <w:t xml:space="preserve">: 88-100.  </w:t>
      </w:r>
    </w:p>
    <w:p w:rsidR="001F1B58" w:rsidRDefault="0060333F" w:rsidP="000E78D6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60333F">
        <w:rPr>
          <w:rFonts w:ascii="Times New Roman" w:hAnsi="Times New Roman" w:cs="Times New Roman"/>
          <w:b/>
          <w:bCs/>
          <w:iCs/>
          <w:sz w:val="24"/>
          <w:szCs w:val="24"/>
        </w:rPr>
        <w:t>11</w:t>
      </w:r>
      <w:r w:rsidR="0059308F" w:rsidRPr="0060333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59308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90187" w:rsidRPr="000E78D6">
        <w:rPr>
          <w:rFonts w:ascii="Times New Roman" w:hAnsi="Times New Roman" w:cs="Times New Roman"/>
          <w:bCs/>
          <w:iCs/>
          <w:sz w:val="24"/>
          <w:szCs w:val="24"/>
        </w:rPr>
        <w:t>Yahaya T</w:t>
      </w:r>
      <w:r w:rsidR="00E90187">
        <w:rPr>
          <w:rFonts w:ascii="Times New Roman" w:hAnsi="Times New Roman" w:cs="Times New Roman"/>
          <w:bCs/>
          <w:iCs/>
          <w:sz w:val="24"/>
          <w:szCs w:val="24"/>
        </w:rPr>
        <w:t xml:space="preserve">, Oladele  EO and Umar </w:t>
      </w:r>
      <w:r w:rsidR="00744B5F">
        <w:rPr>
          <w:rFonts w:ascii="Times New Roman" w:hAnsi="Times New Roman" w:cs="Times New Roman"/>
          <w:bCs/>
          <w:iCs/>
          <w:sz w:val="24"/>
          <w:szCs w:val="24"/>
        </w:rPr>
        <w:t xml:space="preserve"> J</w:t>
      </w:r>
      <w:r w:rsidR="00E90187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9018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90187">
        <w:rPr>
          <w:rFonts w:ascii="Times New Roman" w:hAnsi="Times New Roman" w:cs="Times New Roman"/>
          <w:bCs/>
          <w:iCs/>
          <w:sz w:val="24"/>
          <w:szCs w:val="24"/>
        </w:rPr>
        <w:t xml:space="preserve">A Review of Association between Early Exposure to Infant-Feeding Formulas and Type 1 Diabetes among Children. </w:t>
      </w:r>
      <w:r w:rsidR="00E90187">
        <w:rPr>
          <w:rFonts w:ascii="Times New Roman" w:hAnsi="Times New Roman" w:cs="Times New Roman"/>
          <w:bCs/>
          <w:i/>
          <w:iCs/>
          <w:sz w:val="24"/>
          <w:szCs w:val="24"/>
        </w:rPr>
        <w:t>International Journal of Biomedical and Advance Research</w:t>
      </w:r>
      <w:r w:rsidR="00E90187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744B5F">
        <w:rPr>
          <w:rFonts w:ascii="Times New Roman" w:hAnsi="Times New Roman" w:cs="Times New Roman"/>
          <w:bCs/>
          <w:iCs/>
          <w:sz w:val="24"/>
          <w:szCs w:val="24"/>
        </w:rPr>
        <w:t xml:space="preserve">2017; </w:t>
      </w:r>
      <w:r w:rsidR="00E9018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8 </w:t>
      </w:r>
      <w:r w:rsidR="00E90187">
        <w:rPr>
          <w:rFonts w:ascii="Times New Roman" w:hAnsi="Times New Roman" w:cs="Times New Roman"/>
          <w:bCs/>
          <w:iCs/>
          <w:sz w:val="24"/>
          <w:szCs w:val="24"/>
        </w:rPr>
        <w:t xml:space="preserve">(05): 189-194. </w:t>
      </w:r>
      <w:hyperlink r:id="rId7" w:history="1">
        <w:r w:rsidR="000E78D6" w:rsidRPr="00C13181">
          <w:rPr>
            <w:rStyle w:val="Hyperlink"/>
            <w:rFonts w:ascii="Times New Roman" w:hAnsi="Times New Roman" w:cs="Times New Roman"/>
            <w:bCs/>
            <w:iCs/>
            <w:sz w:val="24"/>
            <w:szCs w:val="24"/>
            <w:u w:val="none"/>
          </w:rPr>
          <w:t>https://doi.org/10.5281/zenodo.837824</w:t>
        </w:r>
      </w:hyperlink>
    </w:p>
    <w:p w:rsidR="00861A21" w:rsidRDefault="0060333F" w:rsidP="00A76DB6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60333F">
        <w:rPr>
          <w:rFonts w:ascii="Times New Roman" w:hAnsi="Times New Roman" w:cs="Times New Roman"/>
          <w:b/>
          <w:bCs/>
          <w:iCs/>
          <w:sz w:val="24"/>
          <w:szCs w:val="24"/>
        </w:rPr>
        <w:t>12</w:t>
      </w:r>
      <w:r w:rsidR="00AF5DF0" w:rsidRPr="0060333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AF5DF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F5DF0" w:rsidRPr="00AF5DF0">
        <w:rPr>
          <w:rFonts w:ascii="Times New Roman" w:hAnsi="Times New Roman" w:cs="Times New Roman"/>
          <w:bCs/>
          <w:iCs/>
          <w:sz w:val="24"/>
          <w:szCs w:val="24"/>
        </w:rPr>
        <w:t>Yahaya T</w:t>
      </w:r>
      <w:r w:rsidR="00AF5DF0">
        <w:rPr>
          <w:rFonts w:ascii="Times New Roman" w:hAnsi="Times New Roman" w:cs="Times New Roman"/>
          <w:bCs/>
          <w:iCs/>
          <w:sz w:val="24"/>
          <w:szCs w:val="24"/>
        </w:rPr>
        <w:t xml:space="preserve">, Obaroh IO and Oladele EO. The Roles of Micro-organisms in the Pathogenesis and Prevalence of Diabetes: A Review.  </w:t>
      </w:r>
      <w:r w:rsidR="00AF5DF0">
        <w:rPr>
          <w:rFonts w:ascii="Times New Roman" w:hAnsi="Times New Roman" w:cs="Times New Roman"/>
          <w:bCs/>
          <w:i/>
          <w:iCs/>
          <w:sz w:val="24"/>
          <w:szCs w:val="24"/>
        </w:rPr>
        <w:t>African Journal of Diabetes Medicine</w:t>
      </w:r>
      <w:r w:rsidR="00AF5DF0">
        <w:rPr>
          <w:rFonts w:ascii="Times New Roman" w:hAnsi="Times New Roman" w:cs="Times New Roman"/>
          <w:bCs/>
          <w:iCs/>
          <w:sz w:val="24"/>
          <w:szCs w:val="24"/>
        </w:rPr>
        <w:t xml:space="preserve">, 2017; </w:t>
      </w:r>
      <w:r w:rsidR="00AF5DF0">
        <w:rPr>
          <w:rFonts w:ascii="Times New Roman" w:hAnsi="Times New Roman" w:cs="Times New Roman"/>
          <w:b/>
          <w:bCs/>
          <w:iCs/>
          <w:sz w:val="24"/>
          <w:szCs w:val="24"/>
        </w:rPr>
        <w:t>25</w:t>
      </w:r>
      <w:r w:rsidR="00AF5DF0">
        <w:rPr>
          <w:rFonts w:ascii="Times New Roman" w:hAnsi="Times New Roman" w:cs="Times New Roman"/>
          <w:bCs/>
          <w:iCs/>
          <w:sz w:val="24"/>
          <w:szCs w:val="24"/>
        </w:rPr>
        <w:t xml:space="preserve"> (2): 13-15.</w:t>
      </w:r>
    </w:p>
    <w:p w:rsidR="00A76DB6" w:rsidRDefault="0060333F" w:rsidP="00A76DB6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60333F">
        <w:rPr>
          <w:rFonts w:ascii="Times New Roman" w:hAnsi="Times New Roman" w:cs="Times New Roman"/>
          <w:b/>
          <w:bCs/>
          <w:iCs/>
          <w:sz w:val="24"/>
          <w:szCs w:val="24"/>
        </w:rPr>
        <w:t>13</w:t>
      </w:r>
      <w:r w:rsidR="00381E85" w:rsidRPr="0060333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381E8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76DB6" w:rsidRPr="00A76DB6">
        <w:rPr>
          <w:rFonts w:ascii="Times New Roman" w:hAnsi="Times New Roman" w:cs="Times New Roman"/>
          <w:bCs/>
          <w:iCs/>
          <w:sz w:val="24"/>
          <w:szCs w:val="24"/>
        </w:rPr>
        <w:t>Yahaya</w:t>
      </w:r>
      <w:r w:rsidR="00A76DB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T</w:t>
      </w:r>
      <w:r w:rsidR="00A76DB6">
        <w:rPr>
          <w:rFonts w:ascii="Times New Roman" w:hAnsi="Times New Roman" w:cs="Times New Roman"/>
          <w:bCs/>
          <w:iCs/>
          <w:sz w:val="24"/>
          <w:szCs w:val="24"/>
        </w:rPr>
        <w:t>, Obaroh IO and Oladele EO.</w:t>
      </w:r>
      <w:r w:rsidR="00A76DB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A76DB6">
        <w:rPr>
          <w:rFonts w:ascii="Times New Roman" w:hAnsi="Times New Roman" w:cs="Times New Roman"/>
          <w:bCs/>
          <w:iCs/>
          <w:sz w:val="24"/>
          <w:szCs w:val="24"/>
        </w:rPr>
        <w:t>The Roles of Environmental</w:t>
      </w:r>
      <w:r w:rsidR="00A76DB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A76DB6">
        <w:rPr>
          <w:rFonts w:ascii="Times New Roman" w:hAnsi="Times New Roman" w:cs="Times New Roman"/>
          <w:bCs/>
          <w:iCs/>
          <w:sz w:val="24"/>
          <w:szCs w:val="24"/>
        </w:rPr>
        <w:t xml:space="preserve">Pollutants in the Pathogenesis and Prevalence of Diabetes: A Review.  </w:t>
      </w:r>
      <w:r w:rsidR="00A76DB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Journal of Applied Science and                    Environmental Management, </w:t>
      </w:r>
      <w:r w:rsidR="00A76DB6" w:rsidRPr="00A76DB6">
        <w:rPr>
          <w:rFonts w:ascii="Times New Roman" w:hAnsi="Times New Roman" w:cs="Times New Roman"/>
          <w:bCs/>
          <w:iCs/>
          <w:sz w:val="24"/>
          <w:szCs w:val="24"/>
        </w:rPr>
        <w:t>2017;</w:t>
      </w:r>
      <w:r w:rsidR="00A76DB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76DB6">
        <w:rPr>
          <w:rFonts w:ascii="Times New Roman" w:hAnsi="Times New Roman" w:cs="Times New Roman"/>
          <w:b/>
          <w:bCs/>
          <w:iCs/>
          <w:sz w:val="24"/>
          <w:szCs w:val="24"/>
        </w:rPr>
        <w:t>21</w:t>
      </w:r>
      <w:r w:rsidR="00A76DB6">
        <w:rPr>
          <w:rFonts w:ascii="Times New Roman" w:hAnsi="Times New Roman" w:cs="Times New Roman"/>
          <w:bCs/>
          <w:iCs/>
          <w:sz w:val="24"/>
          <w:szCs w:val="24"/>
        </w:rPr>
        <w:t xml:space="preserve"> (1): 5-8. </w:t>
      </w:r>
    </w:p>
    <w:p w:rsidR="006E31C6" w:rsidRDefault="006E31C6" w:rsidP="00A76DB6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6E31C6" w:rsidRDefault="006E31C6" w:rsidP="00A76DB6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6E31C6" w:rsidRDefault="006E31C6" w:rsidP="00A76DB6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6E31C6" w:rsidRPr="00861A21" w:rsidRDefault="006E31C6" w:rsidP="00A76DB6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noProof/>
          <w:sz w:val="24"/>
          <w:szCs w:val="24"/>
        </w:rPr>
        <w:lastRenderedPageBreak/>
        <w:drawing>
          <wp:inline distT="0" distB="0" distL="0" distR="0">
            <wp:extent cx="1991226" cy="1961147"/>
            <wp:effectExtent l="0" t="0" r="9525" b="1270"/>
            <wp:docPr id="1" name="Picture 1" descr="C:\Users\HELLO\Desktop\LIVED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LO\Desktop\LIVEDN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226" cy="1961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E45" w:rsidRPr="00C57E45" w:rsidRDefault="00640B45" w:rsidP="000F18A3">
      <w:pPr>
        <w:spacing w:before="41" w:line="240" w:lineRule="auto"/>
        <w:ind w:right="231"/>
        <w:jc w:val="both"/>
        <w:rPr>
          <w:rFonts w:ascii="Times New Roman" w:hAnsi="Times New Roman" w:cs="Times New Roman"/>
          <w:sz w:val="24"/>
          <w:szCs w:val="24"/>
        </w:rPr>
      </w:pPr>
      <w:r w:rsidRPr="00502A12">
        <w:rPr>
          <w:rFonts w:ascii="Times New Roman" w:hAnsi="Times New Roman" w:cs="Times New Roman"/>
          <w:sz w:val="24"/>
          <w:szCs w:val="24"/>
        </w:rPr>
        <w:t>Dr.</w:t>
      </w:r>
      <w:r w:rsidR="00936C28" w:rsidRPr="00502A12">
        <w:rPr>
          <w:rFonts w:ascii="Times New Roman" w:hAnsi="Times New Roman" w:cs="Times New Roman"/>
          <w:sz w:val="24"/>
          <w:szCs w:val="24"/>
        </w:rPr>
        <w:t xml:space="preserve"> Tajudeen </w:t>
      </w:r>
      <w:r w:rsidRPr="00502A12">
        <w:rPr>
          <w:rFonts w:ascii="Times New Roman" w:hAnsi="Times New Roman" w:cs="Times New Roman"/>
          <w:sz w:val="24"/>
          <w:szCs w:val="24"/>
        </w:rPr>
        <w:t xml:space="preserve">Yahaya </w:t>
      </w:r>
      <w:r w:rsidR="00936C28" w:rsidRPr="00502A12">
        <w:rPr>
          <w:rFonts w:ascii="Times New Roman" w:hAnsi="Times New Roman" w:cs="Times New Roman"/>
          <w:sz w:val="24"/>
          <w:szCs w:val="24"/>
        </w:rPr>
        <w:t>obtained a PhD in Cell Biology and Genetics</w:t>
      </w:r>
      <w:r w:rsidR="00666068" w:rsidRPr="00502A12">
        <w:rPr>
          <w:rFonts w:ascii="Times New Roman" w:hAnsi="Times New Roman" w:cs="Times New Roman"/>
          <w:sz w:val="24"/>
          <w:szCs w:val="24"/>
        </w:rPr>
        <w:t xml:space="preserve"> and teaches </w:t>
      </w:r>
      <w:r w:rsidR="006F1F64" w:rsidRPr="00502A12">
        <w:rPr>
          <w:rFonts w:ascii="Times New Roman" w:hAnsi="Times New Roman" w:cs="Times New Roman"/>
          <w:sz w:val="24"/>
          <w:szCs w:val="24"/>
        </w:rPr>
        <w:t xml:space="preserve">the </w:t>
      </w:r>
      <w:r w:rsidR="00666068" w:rsidRPr="00502A12">
        <w:rPr>
          <w:rFonts w:ascii="Times New Roman" w:hAnsi="Times New Roman" w:cs="Times New Roman"/>
          <w:sz w:val="24"/>
          <w:szCs w:val="24"/>
        </w:rPr>
        <w:t xml:space="preserve">same at </w:t>
      </w:r>
      <w:r w:rsidR="00D379BF" w:rsidRPr="00502A12">
        <w:rPr>
          <w:rFonts w:ascii="Times New Roman" w:hAnsi="Times New Roman" w:cs="Times New Roman"/>
          <w:sz w:val="24"/>
          <w:szCs w:val="24"/>
        </w:rPr>
        <w:t xml:space="preserve">the </w:t>
      </w:r>
      <w:r w:rsidR="00666068" w:rsidRPr="00502A12">
        <w:rPr>
          <w:rFonts w:ascii="Times New Roman" w:hAnsi="Times New Roman" w:cs="Times New Roman"/>
          <w:sz w:val="24"/>
          <w:szCs w:val="24"/>
        </w:rPr>
        <w:t>Federal University Birnin Kebbi, Nigeria. He has an interest in genetic and epigenetic etiology of complex dise</w:t>
      </w:r>
      <w:r w:rsidR="00F43095" w:rsidRPr="00502A12">
        <w:rPr>
          <w:rFonts w:ascii="Times New Roman" w:hAnsi="Times New Roman" w:cs="Times New Roman"/>
          <w:sz w:val="24"/>
          <w:szCs w:val="24"/>
        </w:rPr>
        <w:t xml:space="preserve">ases such as diabetes mellitus, cancers, </w:t>
      </w:r>
      <w:r w:rsidR="00666068" w:rsidRPr="00502A12">
        <w:rPr>
          <w:rFonts w:ascii="Times New Roman" w:hAnsi="Times New Roman" w:cs="Times New Roman"/>
          <w:sz w:val="24"/>
          <w:szCs w:val="24"/>
        </w:rPr>
        <w:t>and erectile dysfunction, among other diseases. He also has a passion for environmental toxicology, particularl</w:t>
      </w:r>
      <w:r w:rsidR="00C11C07" w:rsidRPr="00502A12">
        <w:rPr>
          <w:rFonts w:ascii="Times New Roman" w:hAnsi="Times New Roman" w:cs="Times New Roman"/>
          <w:sz w:val="24"/>
          <w:szCs w:val="24"/>
        </w:rPr>
        <w:t>y environmental mutagens</w:t>
      </w:r>
      <w:r w:rsidR="00666068" w:rsidRPr="00502A12">
        <w:rPr>
          <w:rFonts w:ascii="Times New Roman" w:hAnsi="Times New Roman" w:cs="Times New Roman"/>
          <w:sz w:val="24"/>
          <w:szCs w:val="24"/>
        </w:rPr>
        <w:t xml:space="preserve"> that can trigger public health hazard</w:t>
      </w:r>
      <w:r w:rsidR="00C11C07" w:rsidRPr="00502A12">
        <w:rPr>
          <w:rFonts w:ascii="Times New Roman" w:hAnsi="Times New Roman" w:cs="Times New Roman"/>
          <w:sz w:val="24"/>
          <w:szCs w:val="24"/>
        </w:rPr>
        <w:t>s</w:t>
      </w:r>
      <w:r w:rsidR="00502A12" w:rsidRPr="00502A12">
        <w:rPr>
          <w:rFonts w:ascii="Times New Roman" w:hAnsi="Times New Roman" w:cs="Times New Roman"/>
          <w:sz w:val="24"/>
          <w:szCs w:val="24"/>
        </w:rPr>
        <w:t xml:space="preserve"> </w:t>
      </w:r>
      <w:r w:rsidR="00666068" w:rsidRPr="00502A12">
        <w:rPr>
          <w:rFonts w:ascii="Times New Roman" w:hAnsi="Times New Roman" w:cs="Times New Roman"/>
          <w:sz w:val="24"/>
          <w:szCs w:val="24"/>
        </w:rPr>
        <w:t>or increase the prevalence of complex diseases</w:t>
      </w:r>
      <w:r w:rsidR="00B337CD" w:rsidRPr="00502A12">
        <w:rPr>
          <w:rFonts w:ascii="Times New Roman" w:hAnsi="Times New Roman" w:cs="Times New Roman"/>
          <w:sz w:val="24"/>
          <w:szCs w:val="24"/>
        </w:rPr>
        <w:t xml:space="preserve">. </w:t>
      </w:r>
      <w:r w:rsidRPr="00502A12">
        <w:rPr>
          <w:rFonts w:ascii="Times New Roman" w:hAnsi="Times New Roman" w:cs="Times New Roman"/>
          <w:sz w:val="24"/>
          <w:szCs w:val="24"/>
        </w:rPr>
        <w:t xml:space="preserve">He is always willing to take part in any scientific research </w:t>
      </w:r>
      <w:r w:rsidR="00EF3B7B" w:rsidRPr="00502A12">
        <w:rPr>
          <w:rFonts w:ascii="Times New Roman" w:hAnsi="Times New Roman" w:cs="Times New Roman"/>
          <w:sz w:val="24"/>
          <w:szCs w:val="24"/>
        </w:rPr>
        <w:t>or gathering that is aimed at improving the standards of mankind.</w:t>
      </w:r>
    </w:p>
    <w:p w:rsidR="000E78D6" w:rsidRPr="00502A12" w:rsidRDefault="0029058A" w:rsidP="000F18A3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502A12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Email: </w:t>
      </w:r>
      <w:hyperlink r:id="rId9" w:history="1">
        <w:r w:rsidRPr="00502A12">
          <w:rPr>
            <w:rStyle w:val="Hyperlink"/>
            <w:rFonts w:ascii="Times New Roman" w:hAnsi="Times New Roman" w:cs="Times New Roman"/>
            <w:bCs/>
            <w:iCs/>
            <w:sz w:val="24"/>
            <w:szCs w:val="24"/>
            <w:u w:val="none"/>
          </w:rPr>
          <w:t>yahayatajudeen@gmail.com</w:t>
        </w:r>
      </w:hyperlink>
      <w:r w:rsidRPr="00502A12">
        <w:rPr>
          <w:rFonts w:ascii="Times New Roman" w:hAnsi="Times New Roman" w:cs="Times New Roman"/>
          <w:bCs/>
          <w:iCs/>
          <w:sz w:val="24"/>
          <w:szCs w:val="24"/>
        </w:rPr>
        <w:t xml:space="preserve"> and </w:t>
      </w:r>
      <w:hyperlink r:id="rId10" w:history="1">
        <w:r w:rsidRPr="00502A12">
          <w:rPr>
            <w:rStyle w:val="Hyperlink"/>
            <w:rFonts w:ascii="Times New Roman" w:hAnsi="Times New Roman" w:cs="Times New Roman"/>
            <w:bCs/>
            <w:iCs/>
            <w:sz w:val="24"/>
            <w:szCs w:val="24"/>
            <w:u w:val="none"/>
          </w:rPr>
          <w:t>yahaya.tajudeen@fubk.edu.ng</w:t>
        </w:r>
      </w:hyperlink>
    </w:p>
    <w:p w:rsidR="0029058A" w:rsidRPr="00502A12" w:rsidRDefault="0029058A" w:rsidP="000F18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2A12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Mobile: </w:t>
      </w:r>
      <w:r w:rsidRPr="00502A12">
        <w:rPr>
          <w:rFonts w:ascii="Times New Roman" w:hAnsi="Times New Roman" w:cs="Times New Roman"/>
          <w:sz w:val="24"/>
          <w:szCs w:val="24"/>
        </w:rPr>
        <w:t>+234-8033550788 and +234-8098233774</w:t>
      </w:r>
    </w:p>
    <w:p w:rsidR="0029058A" w:rsidRPr="00C57E45" w:rsidRDefault="0029058A" w:rsidP="000F18A3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740920" w:rsidRDefault="00740920" w:rsidP="0018378A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8B6017" w:rsidRDefault="008B6017" w:rsidP="007E1533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7E1533" w:rsidRPr="0002578E" w:rsidRDefault="007E1533" w:rsidP="0002578E">
      <w:pPr>
        <w:rPr>
          <w:rFonts w:ascii="Times New Roman" w:hAnsi="Times New Roman" w:cs="Times New Roman"/>
          <w:b/>
          <w:sz w:val="24"/>
          <w:szCs w:val="24"/>
        </w:rPr>
      </w:pPr>
    </w:p>
    <w:sectPr w:rsidR="007E1533" w:rsidRPr="000257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B99"/>
    <w:rsid w:val="00011353"/>
    <w:rsid w:val="0002578E"/>
    <w:rsid w:val="00036491"/>
    <w:rsid w:val="00037DB6"/>
    <w:rsid w:val="00051DE6"/>
    <w:rsid w:val="00076A34"/>
    <w:rsid w:val="000802A3"/>
    <w:rsid w:val="00090606"/>
    <w:rsid w:val="00097667"/>
    <w:rsid w:val="000A3F94"/>
    <w:rsid w:val="000B3844"/>
    <w:rsid w:val="000E09B5"/>
    <w:rsid w:val="000E78D6"/>
    <w:rsid w:val="000F18A3"/>
    <w:rsid w:val="000F5ABC"/>
    <w:rsid w:val="00165BC1"/>
    <w:rsid w:val="001833F5"/>
    <w:rsid w:val="0018378A"/>
    <w:rsid w:val="001B3696"/>
    <w:rsid w:val="001B55FE"/>
    <w:rsid w:val="001E7055"/>
    <w:rsid w:val="001F1B58"/>
    <w:rsid w:val="00201665"/>
    <w:rsid w:val="002370A2"/>
    <w:rsid w:val="002605B3"/>
    <w:rsid w:val="002767FE"/>
    <w:rsid w:val="0029058A"/>
    <w:rsid w:val="002910D6"/>
    <w:rsid w:val="002A22CE"/>
    <w:rsid w:val="002D0D89"/>
    <w:rsid w:val="002D2B5E"/>
    <w:rsid w:val="0032403B"/>
    <w:rsid w:val="00343A21"/>
    <w:rsid w:val="003500F0"/>
    <w:rsid w:val="00381E85"/>
    <w:rsid w:val="0038453E"/>
    <w:rsid w:val="003E5FF7"/>
    <w:rsid w:val="00413189"/>
    <w:rsid w:val="00426F5D"/>
    <w:rsid w:val="0046578E"/>
    <w:rsid w:val="00486D46"/>
    <w:rsid w:val="00494C6F"/>
    <w:rsid w:val="0049734C"/>
    <w:rsid w:val="004C0CBD"/>
    <w:rsid w:val="004D4D8D"/>
    <w:rsid w:val="004E279D"/>
    <w:rsid w:val="00502A12"/>
    <w:rsid w:val="00515657"/>
    <w:rsid w:val="00544B20"/>
    <w:rsid w:val="0055107E"/>
    <w:rsid w:val="00555771"/>
    <w:rsid w:val="00556630"/>
    <w:rsid w:val="00574813"/>
    <w:rsid w:val="00590AE2"/>
    <w:rsid w:val="0059308F"/>
    <w:rsid w:val="005A017E"/>
    <w:rsid w:val="005A3249"/>
    <w:rsid w:val="005C688D"/>
    <w:rsid w:val="0060333F"/>
    <w:rsid w:val="00613A4C"/>
    <w:rsid w:val="006237B7"/>
    <w:rsid w:val="00640B45"/>
    <w:rsid w:val="00666068"/>
    <w:rsid w:val="00686E8A"/>
    <w:rsid w:val="006E31C6"/>
    <w:rsid w:val="006F1F64"/>
    <w:rsid w:val="00727630"/>
    <w:rsid w:val="00740920"/>
    <w:rsid w:val="00744B5F"/>
    <w:rsid w:val="00755D43"/>
    <w:rsid w:val="007612E9"/>
    <w:rsid w:val="007B5400"/>
    <w:rsid w:val="007B63E9"/>
    <w:rsid w:val="007E1533"/>
    <w:rsid w:val="008048C5"/>
    <w:rsid w:val="00804A72"/>
    <w:rsid w:val="0080687F"/>
    <w:rsid w:val="00807D59"/>
    <w:rsid w:val="00822490"/>
    <w:rsid w:val="008255D3"/>
    <w:rsid w:val="008314DB"/>
    <w:rsid w:val="00861A21"/>
    <w:rsid w:val="008B6017"/>
    <w:rsid w:val="008C14F7"/>
    <w:rsid w:val="00900B65"/>
    <w:rsid w:val="00936C28"/>
    <w:rsid w:val="009643DD"/>
    <w:rsid w:val="009817BF"/>
    <w:rsid w:val="009919BF"/>
    <w:rsid w:val="009D67F2"/>
    <w:rsid w:val="00A059D5"/>
    <w:rsid w:val="00A631F8"/>
    <w:rsid w:val="00A71877"/>
    <w:rsid w:val="00A75C80"/>
    <w:rsid w:val="00A76DB6"/>
    <w:rsid w:val="00A97AB5"/>
    <w:rsid w:val="00AB3F28"/>
    <w:rsid w:val="00AE7D8D"/>
    <w:rsid w:val="00AF5DF0"/>
    <w:rsid w:val="00B337CD"/>
    <w:rsid w:val="00B6026F"/>
    <w:rsid w:val="00B91AA8"/>
    <w:rsid w:val="00BE42B8"/>
    <w:rsid w:val="00C013B1"/>
    <w:rsid w:val="00C11C07"/>
    <w:rsid w:val="00C13181"/>
    <w:rsid w:val="00C23980"/>
    <w:rsid w:val="00C57E45"/>
    <w:rsid w:val="00CF5CF4"/>
    <w:rsid w:val="00D10A6C"/>
    <w:rsid w:val="00D379BF"/>
    <w:rsid w:val="00D41B99"/>
    <w:rsid w:val="00D57ED2"/>
    <w:rsid w:val="00D61231"/>
    <w:rsid w:val="00D6400C"/>
    <w:rsid w:val="00DB5D7A"/>
    <w:rsid w:val="00DB6D7C"/>
    <w:rsid w:val="00E16E58"/>
    <w:rsid w:val="00E45BAE"/>
    <w:rsid w:val="00E71FB8"/>
    <w:rsid w:val="00E90187"/>
    <w:rsid w:val="00E9090A"/>
    <w:rsid w:val="00EB28DA"/>
    <w:rsid w:val="00EB3DE6"/>
    <w:rsid w:val="00EC78AF"/>
    <w:rsid w:val="00ED3AB2"/>
    <w:rsid w:val="00EF3B7B"/>
    <w:rsid w:val="00F24F74"/>
    <w:rsid w:val="00F43095"/>
    <w:rsid w:val="00F45A80"/>
    <w:rsid w:val="00F5155C"/>
    <w:rsid w:val="00FE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02A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1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02A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1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yperlink" Target="https://doi.org/10.5281/zenodo.8378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3181/mji.v29i1.3732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yahaya.tajudeen@fubk.edu.n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yahayatajudee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48DE8-EACC-409A-AD4E-A38DA582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</dc:creator>
  <cp:lastModifiedBy>HELLO</cp:lastModifiedBy>
  <cp:revision>138</cp:revision>
  <dcterms:created xsi:type="dcterms:W3CDTF">2020-02-29T19:29:00Z</dcterms:created>
  <dcterms:modified xsi:type="dcterms:W3CDTF">2020-03-01T15:12:00Z</dcterms:modified>
</cp:coreProperties>
</file>