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2514" w:rsidRPr="00E97A23" w:rsidRDefault="00912514" w:rsidP="0091251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4"/>
        </w:rPr>
      </w:pPr>
      <w:r w:rsidRPr="00E97A23">
        <w:rPr>
          <w:rFonts w:ascii="Times New Roman" w:hAnsi="Times New Roman" w:cs="Times New Roman"/>
          <w:b/>
          <w:sz w:val="28"/>
          <w:szCs w:val="24"/>
        </w:rPr>
        <w:t xml:space="preserve">Prevalence of erectile dysfunction in patients with diabetes mellitus and its association with body mass index and </w:t>
      </w:r>
      <w:proofErr w:type="spellStart"/>
      <w:r w:rsidRPr="00E97A23">
        <w:rPr>
          <w:rFonts w:ascii="Times New Roman" w:hAnsi="Times New Roman" w:cs="Times New Roman"/>
          <w:b/>
          <w:sz w:val="28"/>
          <w:szCs w:val="24"/>
        </w:rPr>
        <w:t>glycated</w:t>
      </w:r>
      <w:proofErr w:type="spellEnd"/>
      <w:r w:rsidRPr="00E97A23">
        <w:rPr>
          <w:rFonts w:ascii="Times New Roman" w:hAnsi="Times New Roman" w:cs="Times New Roman"/>
          <w:b/>
          <w:sz w:val="28"/>
          <w:szCs w:val="24"/>
        </w:rPr>
        <w:t xml:space="preserve"> hemoglobin in Africa: a systematic review and meta-analysis </w:t>
      </w:r>
    </w:p>
    <w:p w:rsidR="00912514" w:rsidRPr="00C70683" w:rsidRDefault="00912514" w:rsidP="00912514">
      <w:pPr>
        <w:spacing w:after="0" w:line="360" w:lineRule="auto"/>
        <w:jc w:val="both"/>
        <w:rPr>
          <w:rFonts w:ascii="Times New Roman" w:hAnsi="Times New Roman" w:cs="Times New Roman"/>
          <w:b/>
          <w:sz w:val="28"/>
        </w:rPr>
      </w:pPr>
      <w:proofErr w:type="spellStart"/>
      <w:r w:rsidRPr="00C70683">
        <w:rPr>
          <w:rFonts w:ascii="Times New Roman" w:eastAsia="Calibri" w:hAnsi="Times New Roman" w:cs="Times New Roman"/>
          <w:sz w:val="24"/>
        </w:rPr>
        <w:t>Wondimeneh</w:t>
      </w:r>
      <w:proofErr w:type="spellEnd"/>
      <w:r w:rsidRPr="00C70683">
        <w:rPr>
          <w:rFonts w:ascii="Times New Roman" w:eastAsia="Calibri" w:hAnsi="Times New Roman" w:cs="Times New Roman"/>
          <w:sz w:val="24"/>
        </w:rPr>
        <w:t xml:space="preserve"> </w:t>
      </w:r>
      <w:proofErr w:type="spellStart"/>
      <w:r w:rsidRPr="00C70683">
        <w:rPr>
          <w:rFonts w:ascii="Times New Roman" w:eastAsia="Calibri" w:hAnsi="Times New Roman" w:cs="Times New Roman"/>
          <w:sz w:val="24"/>
        </w:rPr>
        <w:t>Shibabaw</w:t>
      </w:r>
      <w:proofErr w:type="spellEnd"/>
      <w:r w:rsidRPr="00C70683">
        <w:rPr>
          <w:rFonts w:ascii="Times New Roman" w:eastAsia="Calibri" w:hAnsi="Times New Roman" w:cs="Times New Roman"/>
          <w:sz w:val="24"/>
        </w:rPr>
        <w:t xml:space="preserve"> Shiferaw</w:t>
      </w:r>
      <w:r w:rsidRPr="00C70683">
        <w:rPr>
          <w:rFonts w:ascii="Times New Roman" w:eastAsia="Calibri" w:hAnsi="Times New Roman" w:cs="Times New Roman"/>
          <w:sz w:val="24"/>
          <w:vertAlign w:val="superscript"/>
        </w:rPr>
        <w:t>1*</w:t>
      </w:r>
      <w:r w:rsidRPr="00C70683">
        <w:rPr>
          <w:rFonts w:ascii="Times New Roman" w:eastAsia="Calibri" w:hAnsi="Times New Roman" w:cs="Times New Roman"/>
          <w:sz w:val="24"/>
        </w:rPr>
        <w:t xml:space="preserve">, </w:t>
      </w:r>
      <w:proofErr w:type="spellStart"/>
      <w:r w:rsidRPr="00C70683">
        <w:rPr>
          <w:rFonts w:ascii="Times New Roman" w:eastAsia="Calibri" w:hAnsi="Times New Roman" w:cs="Times New Roman"/>
          <w:sz w:val="24"/>
        </w:rPr>
        <w:t>Tadesse</w:t>
      </w:r>
      <w:proofErr w:type="spellEnd"/>
      <w:r w:rsidRPr="00C70683">
        <w:rPr>
          <w:rFonts w:ascii="Times New Roman" w:eastAsia="Calibri" w:hAnsi="Times New Roman" w:cs="Times New Roman"/>
          <w:sz w:val="24"/>
        </w:rPr>
        <w:t xml:space="preserve"> </w:t>
      </w:r>
      <w:proofErr w:type="spellStart"/>
      <w:r w:rsidRPr="00C70683">
        <w:rPr>
          <w:rFonts w:ascii="Times New Roman" w:eastAsia="Calibri" w:hAnsi="Times New Roman" w:cs="Times New Roman"/>
          <w:sz w:val="24"/>
        </w:rPr>
        <w:t>Yirga</w:t>
      </w:r>
      <w:proofErr w:type="spellEnd"/>
      <w:r w:rsidRPr="00C70683">
        <w:rPr>
          <w:rFonts w:ascii="Times New Roman" w:eastAsia="Calibri" w:hAnsi="Times New Roman" w:cs="Times New Roman"/>
          <w:sz w:val="24"/>
        </w:rPr>
        <w:t xml:space="preserve"> </w:t>
      </w:r>
      <w:proofErr w:type="spellStart"/>
      <w:r w:rsidRPr="00C70683">
        <w:rPr>
          <w:rFonts w:ascii="Times New Roman" w:eastAsia="Calibri" w:hAnsi="Times New Roman" w:cs="Times New Roman"/>
          <w:sz w:val="24"/>
        </w:rPr>
        <w:t>Akalu</w:t>
      </w:r>
      <w:proofErr w:type="spellEnd"/>
      <w:r w:rsidRPr="00C70683">
        <w:rPr>
          <w:rFonts w:ascii="Times New Roman" w:eastAsia="Calibri" w:hAnsi="Times New Roman" w:cs="Times New Roman"/>
          <w:sz w:val="24"/>
        </w:rPr>
        <w:t xml:space="preserve"> </w:t>
      </w:r>
      <w:r w:rsidRPr="00C70683">
        <w:rPr>
          <w:rFonts w:ascii="Times New Roman" w:eastAsia="Calibri" w:hAnsi="Times New Roman" w:cs="Times New Roman"/>
          <w:sz w:val="24"/>
          <w:vertAlign w:val="superscript"/>
        </w:rPr>
        <w:t>2</w:t>
      </w:r>
      <w:r w:rsidRPr="00C70683">
        <w:rPr>
          <w:rFonts w:ascii="Times New Roman" w:eastAsia="Calibri" w:hAnsi="Times New Roman" w:cs="Times New Roman"/>
          <w:sz w:val="24"/>
        </w:rPr>
        <w:t xml:space="preserve">, </w:t>
      </w:r>
      <w:proofErr w:type="spellStart"/>
      <w:r w:rsidRPr="00C70683">
        <w:rPr>
          <w:rFonts w:ascii="Times New Roman" w:eastAsia="Calibri" w:hAnsi="Times New Roman" w:cs="Times New Roman"/>
          <w:sz w:val="24"/>
        </w:rPr>
        <w:t>Yared</w:t>
      </w:r>
      <w:proofErr w:type="spellEnd"/>
      <w:r w:rsidRPr="00C70683">
        <w:rPr>
          <w:rFonts w:ascii="Times New Roman" w:eastAsia="Calibri" w:hAnsi="Times New Roman" w:cs="Times New Roman"/>
          <w:sz w:val="24"/>
        </w:rPr>
        <w:t xml:space="preserve"> </w:t>
      </w:r>
      <w:proofErr w:type="spellStart"/>
      <w:r w:rsidRPr="00C70683">
        <w:rPr>
          <w:rFonts w:ascii="Times New Roman" w:eastAsia="Calibri" w:hAnsi="Times New Roman" w:cs="Times New Roman"/>
          <w:sz w:val="24"/>
        </w:rPr>
        <w:t>Asmare</w:t>
      </w:r>
      <w:proofErr w:type="spellEnd"/>
      <w:r w:rsidRPr="00C70683">
        <w:rPr>
          <w:rFonts w:ascii="Times New Roman" w:eastAsia="Calibri" w:hAnsi="Times New Roman" w:cs="Times New Roman"/>
          <w:sz w:val="24"/>
        </w:rPr>
        <w:t xml:space="preserve"> Aynalem</w:t>
      </w:r>
      <w:r w:rsidRPr="00C70683">
        <w:rPr>
          <w:rFonts w:ascii="Times New Roman" w:eastAsia="Calibri" w:hAnsi="Times New Roman" w:cs="Times New Roman"/>
          <w:sz w:val="24"/>
          <w:vertAlign w:val="superscript"/>
        </w:rPr>
        <w:t>1</w:t>
      </w:r>
    </w:p>
    <w:p w:rsidR="00912514" w:rsidRPr="008C086F" w:rsidRDefault="00912514" w:rsidP="0091251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0"/>
        </w:rPr>
      </w:pPr>
    </w:p>
    <w:p w:rsidR="00912514" w:rsidRPr="008C086F" w:rsidRDefault="00912514" w:rsidP="00912514">
      <w:pPr>
        <w:pStyle w:val="Default"/>
        <w:spacing w:line="360" w:lineRule="auto"/>
        <w:rPr>
          <w:rFonts w:ascii="Times New Roman" w:hAnsi="Times New Roman" w:cs="Times New Roman"/>
          <w:szCs w:val="20"/>
        </w:rPr>
      </w:pPr>
      <w:r w:rsidRPr="00D37E90">
        <w:rPr>
          <w:rFonts w:ascii="Times New Roman" w:hAnsi="Times New Roman" w:cs="Times New Roman"/>
          <w:szCs w:val="20"/>
          <w:vertAlign w:val="superscript"/>
        </w:rPr>
        <w:t>1</w:t>
      </w:r>
      <w:r w:rsidRPr="008C086F">
        <w:rPr>
          <w:rFonts w:ascii="Times New Roman" w:hAnsi="Times New Roman" w:cs="Times New Roman"/>
          <w:szCs w:val="20"/>
        </w:rPr>
        <w:t xml:space="preserve">Lecturer of Nursing, Department of Nursing, College of Health Science, </w:t>
      </w:r>
      <w:proofErr w:type="spellStart"/>
      <w:r w:rsidRPr="008C086F">
        <w:rPr>
          <w:rFonts w:ascii="Times New Roman" w:hAnsi="Times New Roman" w:cs="Times New Roman"/>
          <w:szCs w:val="20"/>
        </w:rPr>
        <w:t>Debre</w:t>
      </w:r>
      <w:proofErr w:type="spellEnd"/>
      <w:r w:rsidRPr="008C086F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8C086F">
        <w:rPr>
          <w:rFonts w:ascii="Times New Roman" w:hAnsi="Times New Roman" w:cs="Times New Roman"/>
          <w:szCs w:val="20"/>
        </w:rPr>
        <w:t>Berhan</w:t>
      </w:r>
      <w:proofErr w:type="spellEnd"/>
      <w:r w:rsidRPr="008C086F">
        <w:rPr>
          <w:rFonts w:ascii="Times New Roman" w:hAnsi="Times New Roman" w:cs="Times New Roman"/>
          <w:szCs w:val="20"/>
        </w:rPr>
        <w:t xml:space="preserve">  </w:t>
      </w:r>
    </w:p>
    <w:p w:rsidR="00912514" w:rsidRDefault="00912514" w:rsidP="00912514">
      <w:pPr>
        <w:pStyle w:val="Default"/>
        <w:spacing w:line="360" w:lineRule="auto"/>
        <w:rPr>
          <w:rFonts w:ascii="Times New Roman" w:hAnsi="Times New Roman" w:cs="Times New Roman"/>
          <w:szCs w:val="20"/>
        </w:rPr>
      </w:pPr>
      <w:r w:rsidRPr="008C086F">
        <w:rPr>
          <w:rFonts w:ascii="Times New Roman" w:hAnsi="Times New Roman" w:cs="Times New Roman"/>
          <w:szCs w:val="20"/>
        </w:rPr>
        <w:t xml:space="preserve">University </w:t>
      </w:r>
    </w:p>
    <w:p w:rsidR="00912514" w:rsidRPr="00957E58" w:rsidRDefault="00912514" w:rsidP="00912514">
      <w:pPr>
        <w:pStyle w:val="Default"/>
        <w:spacing w:line="360" w:lineRule="auto"/>
        <w:rPr>
          <w:rFonts w:ascii="Times New Roman" w:hAnsi="Times New Roman" w:cs="Times New Roman"/>
        </w:rPr>
      </w:pPr>
      <w:r w:rsidRPr="00D37E90">
        <w:rPr>
          <w:rFonts w:ascii="Times New Roman" w:hAnsi="Times New Roman" w:cs="Times New Roman"/>
          <w:vertAlign w:val="superscript"/>
        </w:rPr>
        <w:t>2</w:t>
      </w:r>
      <w:r w:rsidRPr="00957E58">
        <w:rPr>
          <w:rFonts w:ascii="Times New Roman" w:hAnsi="Times New Roman" w:cs="Times New Roman"/>
        </w:rPr>
        <w:t xml:space="preserve">Lecturer of Nursing, Department of Nursing, College of Health Science, </w:t>
      </w:r>
      <w:proofErr w:type="spellStart"/>
      <w:r w:rsidRPr="00957E58">
        <w:rPr>
          <w:rFonts w:ascii="Times New Roman" w:hAnsi="Times New Roman" w:cs="Times New Roman"/>
        </w:rPr>
        <w:t>Debre</w:t>
      </w:r>
      <w:proofErr w:type="spellEnd"/>
      <w:r w:rsidRPr="00957E58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</w:t>
      </w:r>
      <w:r w:rsidRPr="00957E58">
        <w:rPr>
          <w:rFonts w:ascii="Times New Roman" w:hAnsi="Times New Roman" w:cs="Times New Roman"/>
        </w:rPr>
        <w:t>arkos</w:t>
      </w:r>
      <w:proofErr w:type="spellEnd"/>
      <w:r w:rsidRPr="00957E58">
        <w:rPr>
          <w:rFonts w:ascii="Times New Roman" w:hAnsi="Times New Roman" w:cs="Times New Roman"/>
        </w:rPr>
        <w:t xml:space="preserve">  </w:t>
      </w:r>
    </w:p>
    <w:p w:rsidR="00912514" w:rsidRDefault="00912514" w:rsidP="00912514">
      <w:pPr>
        <w:pStyle w:val="Default"/>
        <w:spacing w:line="360" w:lineRule="auto"/>
        <w:rPr>
          <w:rFonts w:ascii="Times New Roman" w:hAnsi="Times New Roman" w:cs="Times New Roman"/>
        </w:rPr>
      </w:pPr>
      <w:r w:rsidRPr="00957E58">
        <w:rPr>
          <w:rFonts w:ascii="Times New Roman" w:hAnsi="Times New Roman" w:cs="Times New Roman"/>
        </w:rPr>
        <w:t xml:space="preserve">University </w:t>
      </w:r>
    </w:p>
    <w:p w:rsidR="00912514" w:rsidRPr="005B2474" w:rsidRDefault="00912514" w:rsidP="00912514">
      <w:pPr>
        <w:pStyle w:val="Default"/>
        <w:spacing w:line="360" w:lineRule="auto"/>
        <w:rPr>
          <w:rFonts w:ascii="Times New Roman" w:hAnsi="Times New Roman" w:cs="Times New Roman"/>
        </w:rPr>
      </w:pPr>
    </w:p>
    <w:p w:rsidR="00912514" w:rsidRPr="00163ED4" w:rsidRDefault="00912514" w:rsidP="0091251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63ED4">
        <w:rPr>
          <w:rFonts w:ascii="Times New Roman" w:hAnsi="Times New Roman" w:cs="Times New Roman"/>
          <w:b/>
          <w:sz w:val="24"/>
          <w:szCs w:val="24"/>
        </w:rPr>
        <w:t xml:space="preserve">Corresponding Authors  </w:t>
      </w:r>
    </w:p>
    <w:p w:rsidR="00912514" w:rsidRPr="0027379B" w:rsidRDefault="00912514" w:rsidP="00912514">
      <w:pPr>
        <w:pStyle w:val="Default"/>
        <w:spacing w:line="360" w:lineRule="auto"/>
        <w:rPr>
          <w:rFonts w:ascii="Times New Roman" w:hAnsi="Times New Roman" w:cs="Times New Roman"/>
          <w:szCs w:val="20"/>
        </w:rPr>
      </w:pPr>
      <w:proofErr w:type="spellStart"/>
      <w:r w:rsidRPr="0027379B">
        <w:rPr>
          <w:rFonts w:ascii="Times New Roman" w:hAnsi="Times New Roman" w:cs="Times New Roman"/>
          <w:szCs w:val="20"/>
        </w:rPr>
        <w:t>Wondimeneh</w:t>
      </w:r>
      <w:proofErr w:type="spellEnd"/>
      <w:r w:rsidRPr="0027379B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27379B">
        <w:rPr>
          <w:rFonts w:ascii="Times New Roman" w:hAnsi="Times New Roman" w:cs="Times New Roman"/>
          <w:szCs w:val="20"/>
        </w:rPr>
        <w:t>Shibabaw</w:t>
      </w:r>
      <w:proofErr w:type="spellEnd"/>
      <w:r w:rsidRPr="0027379B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27379B">
        <w:rPr>
          <w:rFonts w:ascii="Times New Roman" w:hAnsi="Times New Roman" w:cs="Times New Roman"/>
          <w:szCs w:val="20"/>
        </w:rPr>
        <w:t>Shiferaw</w:t>
      </w:r>
      <w:proofErr w:type="spellEnd"/>
      <w:r w:rsidRPr="0027379B">
        <w:rPr>
          <w:rFonts w:ascii="Times New Roman" w:hAnsi="Times New Roman" w:cs="Times New Roman"/>
          <w:szCs w:val="20"/>
        </w:rPr>
        <w:t xml:space="preserve">, BSc, MSc </w:t>
      </w:r>
      <w:r w:rsidRPr="0027379B">
        <w:rPr>
          <w:rFonts w:ascii="Times New Roman" w:hAnsi="Times New Roman" w:cs="Times New Roman"/>
          <w:szCs w:val="20"/>
          <w:vertAlign w:val="superscript"/>
        </w:rPr>
        <w:t>1</w:t>
      </w:r>
      <w:r w:rsidRPr="0027379B">
        <w:rPr>
          <w:rFonts w:ascii="Times New Roman" w:hAnsi="Times New Roman" w:cs="Times New Roman"/>
          <w:szCs w:val="20"/>
        </w:rPr>
        <w:t xml:space="preserve">*    </w:t>
      </w:r>
    </w:p>
    <w:p w:rsidR="00912514" w:rsidRPr="0027379B" w:rsidRDefault="00912514" w:rsidP="00912514">
      <w:pPr>
        <w:pStyle w:val="Default"/>
        <w:spacing w:line="360" w:lineRule="auto"/>
        <w:rPr>
          <w:rFonts w:ascii="Times New Roman" w:hAnsi="Times New Roman" w:cs="Times New Roman"/>
          <w:szCs w:val="20"/>
        </w:rPr>
      </w:pPr>
      <w:r w:rsidRPr="0027379B">
        <w:rPr>
          <w:rFonts w:ascii="Times New Roman" w:hAnsi="Times New Roman" w:cs="Times New Roman"/>
          <w:szCs w:val="20"/>
        </w:rPr>
        <w:t xml:space="preserve">Address: P.O. Box 445, </w:t>
      </w:r>
      <w:proofErr w:type="spellStart"/>
      <w:r w:rsidRPr="0027379B">
        <w:rPr>
          <w:rFonts w:ascii="Times New Roman" w:hAnsi="Times New Roman" w:cs="Times New Roman"/>
          <w:szCs w:val="20"/>
        </w:rPr>
        <w:t>Debre</w:t>
      </w:r>
      <w:proofErr w:type="spellEnd"/>
      <w:r w:rsidRPr="0027379B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27379B">
        <w:rPr>
          <w:rFonts w:ascii="Times New Roman" w:hAnsi="Times New Roman" w:cs="Times New Roman"/>
          <w:szCs w:val="20"/>
        </w:rPr>
        <w:t>Berhan</w:t>
      </w:r>
      <w:proofErr w:type="spellEnd"/>
      <w:r w:rsidRPr="0027379B">
        <w:rPr>
          <w:rFonts w:ascii="Times New Roman" w:hAnsi="Times New Roman" w:cs="Times New Roman"/>
          <w:szCs w:val="20"/>
        </w:rPr>
        <w:t xml:space="preserve">, Ethiopia </w:t>
      </w:r>
    </w:p>
    <w:p w:rsidR="00912514" w:rsidRPr="0027379B" w:rsidRDefault="00912514" w:rsidP="00912514">
      <w:pPr>
        <w:pStyle w:val="Default"/>
        <w:spacing w:line="360" w:lineRule="auto"/>
        <w:rPr>
          <w:rFonts w:ascii="Times New Roman" w:hAnsi="Times New Roman" w:cs="Times New Roman"/>
          <w:szCs w:val="20"/>
        </w:rPr>
      </w:pPr>
      <w:r w:rsidRPr="0027379B">
        <w:rPr>
          <w:rFonts w:ascii="Times New Roman" w:hAnsi="Times New Roman" w:cs="Times New Roman"/>
          <w:szCs w:val="20"/>
        </w:rPr>
        <w:t xml:space="preserve">Institutional email: </w:t>
      </w:r>
      <w:hyperlink r:id="rId5" w:history="1">
        <w:r w:rsidRPr="0027379B">
          <w:rPr>
            <w:rStyle w:val="Hyperlink"/>
            <w:rFonts w:ascii="Times New Roman" w:hAnsi="Times New Roman" w:cs="Times New Roman"/>
            <w:szCs w:val="20"/>
          </w:rPr>
          <w:t>wshibabaw2015@dbu.edu.et</w:t>
        </w:r>
      </w:hyperlink>
      <w:r w:rsidRPr="0027379B">
        <w:rPr>
          <w:rFonts w:ascii="Times New Roman" w:hAnsi="Times New Roman" w:cs="Times New Roman"/>
          <w:szCs w:val="20"/>
        </w:rPr>
        <w:t xml:space="preserve"> </w:t>
      </w:r>
    </w:p>
    <w:p w:rsidR="00912514" w:rsidRPr="0027379B" w:rsidRDefault="00912514" w:rsidP="00912514">
      <w:pPr>
        <w:pStyle w:val="Default"/>
        <w:spacing w:line="360" w:lineRule="auto"/>
        <w:rPr>
          <w:rStyle w:val="Hyperlink"/>
          <w:rFonts w:ascii="Times New Roman" w:hAnsi="Times New Roman" w:cs="Times New Roman"/>
          <w:i/>
          <w:shd w:val="clear" w:color="auto" w:fill="FFFFFF"/>
        </w:rPr>
      </w:pPr>
      <w:r w:rsidRPr="0027379B">
        <w:rPr>
          <w:rFonts w:ascii="Times New Roman" w:hAnsi="Times New Roman" w:cs="Times New Roman"/>
          <w:szCs w:val="20"/>
        </w:rPr>
        <w:t xml:space="preserve">ORCID:  </w:t>
      </w:r>
      <w:hyperlink r:id="rId6" w:history="1">
        <w:r w:rsidRPr="0027379B">
          <w:rPr>
            <w:rStyle w:val="Hyperlink"/>
            <w:rFonts w:ascii="Times New Roman" w:hAnsi="Times New Roman" w:cs="Times New Roman"/>
            <w:i/>
          </w:rPr>
          <w:t>https://orcid.org/</w:t>
        </w:r>
        <w:r w:rsidRPr="0027379B">
          <w:rPr>
            <w:rStyle w:val="Hyperlink"/>
            <w:rFonts w:ascii="Times New Roman" w:hAnsi="Times New Roman" w:cs="Times New Roman"/>
            <w:i/>
            <w:shd w:val="clear" w:color="auto" w:fill="FFFFFF"/>
          </w:rPr>
          <w:t>0000-0003-4348-591x</w:t>
        </w:r>
      </w:hyperlink>
      <w:r w:rsidRPr="0027379B">
        <w:rPr>
          <w:rStyle w:val="Hyperlink"/>
          <w:rFonts w:ascii="Times New Roman" w:hAnsi="Times New Roman" w:cs="Times New Roman"/>
          <w:i/>
          <w:shd w:val="clear" w:color="auto" w:fill="FFFFFF"/>
        </w:rPr>
        <w:t xml:space="preserve"> </w:t>
      </w:r>
    </w:p>
    <w:p w:rsidR="00912514" w:rsidRPr="0027379B" w:rsidRDefault="00912514" w:rsidP="00912514">
      <w:pPr>
        <w:pStyle w:val="Default"/>
        <w:spacing w:line="360" w:lineRule="auto"/>
        <w:rPr>
          <w:rFonts w:ascii="Times New Roman" w:hAnsi="Times New Roman" w:cs="Times New Roman"/>
          <w:szCs w:val="20"/>
        </w:rPr>
      </w:pPr>
      <w:r w:rsidRPr="0027379B">
        <w:rPr>
          <w:rFonts w:ascii="Times New Roman" w:hAnsi="Times New Roman" w:cs="Times New Roman"/>
          <w:color w:val="202124"/>
        </w:rPr>
        <w:t xml:space="preserve">Institutional web page: </w:t>
      </w:r>
      <w:hyperlink r:id="rId7" w:history="1">
        <w:r w:rsidRPr="0027379B">
          <w:rPr>
            <w:rStyle w:val="Hyperlink"/>
            <w:rFonts w:ascii="Times New Roman" w:hAnsi="Times New Roman" w:cs="Times New Roman"/>
          </w:rPr>
          <w:t>www.dbu.edu.et</w:t>
        </w:r>
      </w:hyperlink>
      <w:r w:rsidRPr="0027379B">
        <w:rPr>
          <w:rFonts w:ascii="Times New Roman" w:hAnsi="Times New Roman" w:cs="Times New Roman"/>
          <w:color w:val="202124"/>
        </w:rPr>
        <w:t xml:space="preserve"> </w:t>
      </w:r>
    </w:p>
    <w:p w:rsidR="00912514" w:rsidRPr="0027379B" w:rsidRDefault="00912514" w:rsidP="00912514">
      <w:pPr>
        <w:pStyle w:val="Default"/>
        <w:spacing w:line="360" w:lineRule="auto"/>
        <w:rPr>
          <w:rFonts w:ascii="Times New Roman" w:hAnsi="Times New Roman" w:cs="Times New Roman"/>
          <w:szCs w:val="20"/>
        </w:rPr>
      </w:pPr>
    </w:p>
    <w:p w:rsidR="00912514" w:rsidRDefault="00912514" w:rsidP="00912514">
      <w:pPr>
        <w:pStyle w:val="Default"/>
        <w:rPr>
          <w:rFonts w:ascii="Times New Roman" w:hAnsi="Times New Roman" w:cs="Times New Roman"/>
        </w:rPr>
      </w:pPr>
    </w:p>
    <w:p w:rsidR="00912514" w:rsidRDefault="00912514" w:rsidP="00912514">
      <w:pPr>
        <w:pStyle w:val="Default"/>
        <w:rPr>
          <w:rFonts w:ascii="Times New Roman" w:hAnsi="Times New Roman" w:cs="Times New Roman"/>
        </w:rPr>
      </w:pPr>
    </w:p>
    <w:p w:rsidR="00912514" w:rsidRDefault="00912514" w:rsidP="00912514">
      <w:pPr>
        <w:pStyle w:val="Default"/>
        <w:rPr>
          <w:rFonts w:ascii="Times New Roman" w:hAnsi="Times New Roman" w:cs="Times New Roman"/>
        </w:rPr>
      </w:pPr>
    </w:p>
    <w:p w:rsidR="00912514" w:rsidRDefault="00912514" w:rsidP="00912514">
      <w:pPr>
        <w:pStyle w:val="Default"/>
        <w:rPr>
          <w:rFonts w:ascii="Times New Roman" w:hAnsi="Times New Roman" w:cs="Times New Roman"/>
        </w:rPr>
      </w:pPr>
    </w:p>
    <w:p w:rsidR="00912514" w:rsidRDefault="00912514" w:rsidP="00912514">
      <w:pPr>
        <w:pStyle w:val="Default"/>
        <w:rPr>
          <w:rFonts w:ascii="Times New Roman" w:hAnsi="Times New Roman" w:cs="Times New Roman"/>
        </w:rPr>
      </w:pPr>
    </w:p>
    <w:p w:rsidR="00912514" w:rsidRDefault="00912514" w:rsidP="00912514">
      <w:pPr>
        <w:pStyle w:val="Default"/>
        <w:rPr>
          <w:rFonts w:ascii="Times New Roman" w:hAnsi="Times New Roman" w:cs="Times New Roman"/>
        </w:rPr>
      </w:pPr>
    </w:p>
    <w:p w:rsidR="00912514" w:rsidRDefault="00912514" w:rsidP="00912514">
      <w:pPr>
        <w:pStyle w:val="Default"/>
        <w:rPr>
          <w:rFonts w:ascii="Times New Roman" w:hAnsi="Times New Roman" w:cs="Times New Roman"/>
        </w:rPr>
      </w:pPr>
    </w:p>
    <w:p w:rsidR="00912514" w:rsidRDefault="00912514" w:rsidP="00912514">
      <w:pPr>
        <w:pStyle w:val="Default"/>
        <w:rPr>
          <w:rFonts w:ascii="Times New Roman" w:hAnsi="Times New Roman" w:cs="Times New Roman"/>
        </w:rPr>
      </w:pPr>
    </w:p>
    <w:p w:rsidR="00912514" w:rsidRDefault="00912514" w:rsidP="00912514">
      <w:pPr>
        <w:pStyle w:val="Default"/>
        <w:rPr>
          <w:rFonts w:ascii="Times New Roman" w:hAnsi="Times New Roman" w:cs="Times New Roman"/>
        </w:rPr>
      </w:pPr>
    </w:p>
    <w:p w:rsidR="00912514" w:rsidRDefault="00912514" w:rsidP="00912514">
      <w:pPr>
        <w:pStyle w:val="Default"/>
        <w:rPr>
          <w:rFonts w:ascii="Times New Roman" w:hAnsi="Times New Roman" w:cs="Times New Roman"/>
        </w:rPr>
      </w:pPr>
    </w:p>
    <w:p w:rsidR="00912514" w:rsidRDefault="00912514" w:rsidP="00912514">
      <w:pPr>
        <w:pStyle w:val="Default"/>
        <w:rPr>
          <w:rFonts w:ascii="Times New Roman" w:hAnsi="Times New Roman" w:cs="Times New Roman"/>
        </w:rPr>
      </w:pPr>
    </w:p>
    <w:p w:rsidR="00912514" w:rsidRDefault="00912514" w:rsidP="00912514">
      <w:pPr>
        <w:pStyle w:val="Default"/>
        <w:rPr>
          <w:rFonts w:ascii="Times New Roman" w:hAnsi="Times New Roman" w:cs="Times New Roman"/>
        </w:rPr>
      </w:pPr>
    </w:p>
    <w:p w:rsidR="00912514" w:rsidRDefault="00912514" w:rsidP="00912514">
      <w:pPr>
        <w:pStyle w:val="Default"/>
        <w:rPr>
          <w:rFonts w:ascii="Times New Roman" w:hAnsi="Times New Roman" w:cs="Times New Roman"/>
        </w:rPr>
      </w:pPr>
    </w:p>
    <w:p w:rsidR="00912514" w:rsidRDefault="00912514" w:rsidP="00912514">
      <w:pPr>
        <w:pStyle w:val="Default"/>
        <w:rPr>
          <w:rFonts w:ascii="Times New Roman" w:hAnsi="Times New Roman" w:cs="Times New Roman"/>
        </w:rPr>
      </w:pPr>
    </w:p>
    <w:p w:rsidR="00912514" w:rsidRDefault="00912514" w:rsidP="00912514">
      <w:pPr>
        <w:pStyle w:val="Default"/>
        <w:rPr>
          <w:rFonts w:ascii="Times New Roman" w:hAnsi="Times New Roman" w:cs="Times New Roman"/>
        </w:rPr>
      </w:pPr>
    </w:p>
    <w:p w:rsidR="00912514" w:rsidRDefault="00912514" w:rsidP="00912514">
      <w:pPr>
        <w:pStyle w:val="Default"/>
        <w:rPr>
          <w:rFonts w:ascii="Times New Roman" w:hAnsi="Times New Roman" w:cs="Times New Roman"/>
        </w:rPr>
      </w:pPr>
    </w:p>
    <w:p w:rsidR="00912514" w:rsidRPr="000800CE" w:rsidRDefault="00912514" w:rsidP="00912514">
      <w:pPr>
        <w:pStyle w:val="Default"/>
        <w:rPr>
          <w:rFonts w:ascii="Times New Roman" w:hAnsi="Times New Roman" w:cs="Times New Roman"/>
          <w:szCs w:val="20"/>
        </w:rPr>
      </w:pPr>
      <w:r>
        <w:rPr>
          <w:rStyle w:val="Hyperlink"/>
          <w:rFonts w:ascii="Times New Roman" w:eastAsia="Calibri" w:hAnsi="Times New Roman" w:cs="Times New Roman"/>
          <w:i/>
          <w:shd w:val="clear" w:color="auto" w:fill="FFFFFF"/>
        </w:rPr>
        <w:t xml:space="preserve"> </w:t>
      </w:r>
    </w:p>
    <w:p w:rsidR="00912514" w:rsidRDefault="00912514" w:rsidP="0091251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21BBD" w:rsidRDefault="00621BBD" w:rsidP="0091251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912514" w:rsidRDefault="00912514" w:rsidP="00912514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lastRenderedPageBreak/>
        <w:t xml:space="preserve">Abstract </w:t>
      </w:r>
    </w:p>
    <w:p w:rsidR="00912514" w:rsidRPr="00250787" w:rsidRDefault="00912514" w:rsidP="0091251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2207">
        <w:rPr>
          <w:rFonts w:ascii="Times New Roman" w:hAnsi="Times New Roman" w:cs="Times New Roman"/>
          <w:b/>
          <w:sz w:val="24"/>
          <w:szCs w:val="24"/>
        </w:rPr>
        <w:t>Background: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7CD0">
        <w:rPr>
          <w:rFonts w:ascii="Times New Roman" w:hAnsi="Times New Roman" w:cs="Times New Roman"/>
          <w:sz w:val="24"/>
          <w:szCs w:val="24"/>
          <w:lang w:val="en-GB"/>
        </w:rPr>
        <w:t xml:space="preserve">Mortality and morbidity in patients with diabetes mellitus (DM) is attributed to both </w:t>
      </w:r>
      <w:proofErr w:type="spellStart"/>
      <w:r w:rsidRPr="004C7CD0">
        <w:rPr>
          <w:rFonts w:ascii="Times New Roman" w:hAnsi="Times New Roman" w:cs="Times New Roman"/>
          <w:sz w:val="24"/>
          <w:szCs w:val="24"/>
          <w:lang w:val="en-GB"/>
        </w:rPr>
        <w:t>microvascular</w:t>
      </w:r>
      <w:proofErr w:type="spellEnd"/>
      <w:r w:rsidRPr="004C7CD0">
        <w:rPr>
          <w:rFonts w:ascii="Times New Roman" w:hAnsi="Times New Roman" w:cs="Times New Roman"/>
          <w:sz w:val="24"/>
          <w:szCs w:val="24"/>
          <w:lang w:val="en-GB"/>
        </w:rPr>
        <w:t xml:space="preserve"> and </w:t>
      </w:r>
      <w:proofErr w:type="spellStart"/>
      <w:r w:rsidRPr="004C7CD0">
        <w:rPr>
          <w:rFonts w:ascii="Times New Roman" w:hAnsi="Times New Roman" w:cs="Times New Roman"/>
          <w:sz w:val="24"/>
          <w:szCs w:val="24"/>
          <w:lang w:val="en-GB"/>
        </w:rPr>
        <w:t>macrovascular</w:t>
      </w:r>
      <w:proofErr w:type="spellEnd"/>
      <w:r w:rsidRPr="004C7CD0">
        <w:rPr>
          <w:rFonts w:ascii="Times New Roman" w:hAnsi="Times New Roman" w:cs="Times New Roman"/>
          <w:sz w:val="24"/>
          <w:szCs w:val="24"/>
          <w:lang w:val="en-GB"/>
        </w:rPr>
        <w:t xml:space="preserve"> complications.</w:t>
      </w:r>
      <w:r>
        <w:rPr>
          <w:rFonts w:ascii="Times New Roman" w:hAnsi="Times New Roman" w:cs="Times New Roman"/>
          <w:sz w:val="24"/>
          <w:szCs w:val="24"/>
        </w:rPr>
        <w:t xml:space="preserve"> However, there is a significant amount of variation in the primary</w:t>
      </w:r>
      <w:r w:rsidRPr="00250787">
        <w:rPr>
          <w:rFonts w:ascii="Times New Roman" w:hAnsi="Times New Roman" w:cs="Times New Roman"/>
          <w:sz w:val="24"/>
          <w:szCs w:val="24"/>
        </w:rPr>
        <w:t xml:space="preserve"> studies </w:t>
      </w:r>
      <w:r>
        <w:rPr>
          <w:rFonts w:ascii="Times New Roman" w:hAnsi="Times New Roman" w:cs="Times New Roman"/>
          <w:sz w:val="24"/>
          <w:szCs w:val="24"/>
        </w:rPr>
        <w:t>on DM regarding the prevalence of erectile dysfunction (ED) in Africa</w:t>
      </w:r>
      <w:r w:rsidRPr="00250787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Therefore, t</w:t>
      </w:r>
      <w:r w:rsidRPr="00250787">
        <w:rPr>
          <w:rFonts w:ascii="Times New Roman" w:hAnsi="Times New Roman" w:cs="Times New Roman"/>
          <w:sz w:val="24"/>
          <w:szCs w:val="24"/>
        </w:rPr>
        <w:t>his study wa</w:t>
      </w:r>
      <w:r>
        <w:rPr>
          <w:rFonts w:ascii="Times New Roman" w:hAnsi="Times New Roman" w:cs="Times New Roman"/>
          <w:sz w:val="24"/>
          <w:szCs w:val="24"/>
        </w:rPr>
        <w:t>s aimed to estimate the pooled</w:t>
      </w:r>
      <w:r w:rsidRPr="00250787">
        <w:rPr>
          <w:rFonts w:ascii="Times New Roman" w:hAnsi="Times New Roman" w:cs="Times New Roman"/>
          <w:sz w:val="24"/>
          <w:szCs w:val="24"/>
        </w:rPr>
        <w:t xml:space="preserve"> preva</w:t>
      </w:r>
      <w:r>
        <w:rPr>
          <w:rFonts w:ascii="Times New Roman" w:hAnsi="Times New Roman" w:cs="Times New Roman"/>
          <w:sz w:val="24"/>
          <w:szCs w:val="24"/>
        </w:rPr>
        <w:t xml:space="preserve">lence </w:t>
      </w:r>
      <w:r w:rsidRPr="004C7CD0">
        <w:rPr>
          <w:rFonts w:ascii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hAnsi="Times New Roman" w:cs="Times New Roman"/>
          <w:sz w:val="24"/>
          <w:szCs w:val="24"/>
        </w:rPr>
        <w:t>ED</w:t>
      </w:r>
      <w:r w:rsidRPr="004C7CD0">
        <w:rPr>
          <w:rFonts w:ascii="Times New Roman" w:hAnsi="Times New Roman" w:cs="Times New Roman"/>
          <w:sz w:val="24"/>
          <w:szCs w:val="24"/>
        </w:rPr>
        <w:t xml:space="preserve"> patients with </w:t>
      </w:r>
      <w:r>
        <w:rPr>
          <w:rFonts w:ascii="Times New Roman" w:hAnsi="Times New Roman" w:cs="Times New Roman"/>
          <w:sz w:val="24"/>
          <w:szCs w:val="24"/>
        </w:rPr>
        <w:t>DM</w:t>
      </w:r>
      <w:r w:rsidRPr="004C7CD0">
        <w:rPr>
          <w:rFonts w:ascii="Times New Roman" w:hAnsi="Times New Roman" w:cs="Times New Roman"/>
          <w:sz w:val="24"/>
          <w:szCs w:val="24"/>
        </w:rPr>
        <w:t xml:space="preserve"> and its association with body mass index</w:t>
      </w:r>
      <w:r>
        <w:rPr>
          <w:rFonts w:ascii="Times New Roman" w:hAnsi="Times New Roman" w:cs="Times New Roman"/>
          <w:sz w:val="24"/>
          <w:szCs w:val="24"/>
        </w:rPr>
        <w:t xml:space="preserve"> (BMI)</w:t>
      </w:r>
      <w:r w:rsidRPr="004C7CD0">
        <w:rPr>
          <w:rFonts w:ascii="Times New Roman" w:hAnsi="Times New Roman" w:cs="Times New Roman"/>
          <w:sz w:val="24"/>
          <w:szCs w:val="24"/>
        </w:rPr>
        <w:t xml:space="preserve"> 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glycated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hemoglobin in Africa.</w:t>
      </w:r>
    </w:p>
    <w:p w:rsidR="00912514" w:rsidRDefault="00912514" w:rsidP="0091251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2207">
        <w:rPr>
          <w:rFonts w:ascii="Times New Roman" w:hAnsi="Times New Roman" w:cs="Times New Roman"/>
          <w:b/>
          <w:sz w:val="24"/>
          <w:szCs w:val="24"/>
        </w:rPr>
        <w:t>Methods</w:t>
      </w:r>
      <w:r w:rsidRPr="00250787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50787">
        <w:rPr>
          <w:rFonts w:ascii="Times New Roman" w:hAnsi="Times New Roman" w:cs="Times New Roman"/>
          <w:sz w:val="24"/>
          <w:szCs w:val="24"/>
        </w:rPr>
        <w:t xml:space="preserve">PubMed, Web of Science, Cochrane </w:t>
      </w:r>
      <w:r>
        <w:rPr>
          <w:rFonts w:ascii="Times New Roman" w:hAnsi="Times New Roman" w:cs="Times New Roman"/>
          <w:sz w:val="24"/>
          <w:szCs w:val="24"/>
        </w:rPr>
        <w:t>L</w:t>
      </w:r>
      <w:r w:rsidRPr="00250787">
        <w:rPr>
          <w:rFonts w:ascii="Times New Roman" w:hAnsi="Times New Roman" w:cs="Times New Roman"/>
          <w:sz w:val="24"/>
          <w:szCs w:val="24"/>
        </w:rPr>
        <w:t>ibrary,</w:t>
      </w:r>
      <w:r>
        <w:rPr>
          <w:rFonts w:ascii="Times New Roman" w:hAnsi="Times New Roman" w:cs="Times New Roman"/>
          <w:sz w:val="24"/>
          <w:szCs w:val="24"/>
        </w:rPr>
        <w:t xml:space="preserve"> Scopus, </w:t>
      </w:r>
      <w:proofErr w:type="spellStart"/>
      <w:r>
        <w:rPr>
          <w:rFonts w:ascii="Times New Roman" w:eastAsia="Calibri" w:hAnsi="Times New Roman" w:cs="Times New Roman"/>
          <w:color w:val="131413"/>
          <w:sz w:val="24"/>
          <w:szCs w:val="20"/>
          <w:lang w:val="en-GB"/>
        </w:rPr>
        <w:t>Psyinfo</w:t>
      </w:r>
      <w:proofErr w:type="spellEnd"/>
      <w:r>
        <w:rPr>
          <w:rFonts w:ascii="Times New Roman" w:eastAsia="Calibri" w:hAnsi="Times New Roman" w:cs="Times New Roman"/>
          <w:color w:val="131413"/>
          <w:sz w:val="24"/>
          <w:szCs w:val="20"/>
          <w:lang w:val="en-GB"/>
        </w:rPr>
        <w:t xml:space="preserve">, African journals online, </w:t>
      </w:r>
      <w:r w:rsidRPr="00250787">
        <w:rPr>
          <w:rFonts w:ascii="Times New Roman" w:hAnsi="Times New Roman" w:cs="Times New Roman"/>
          <w:sz w:val="24"/>
          <w:szCs w:val="24"/>
        </w:rPr>
        <w:t>and Google Scholar were sear</w:t>
      </w:r>
      <w:r>
        <w:rPr>
          <w:rFonts w:ascii="Times New Roman" w:hAnsi="Times New Roman" w:cs="Times New Roman"/>
          <w:sz w:val="24"/>
          <w:szCs w:val="24"/>
        </w:rPr>
        <w:t xml:space="preserve">ched for studies that looked at ED in DM patients. A funnel plot and Egger’s </w:t>
      </w:r>
      <w:r w:rsidRPr="00250787">
        <w:rPr>
          <w:rFonts w:ascii="Times New Roman" w:hAnsi="Times New Roman" w:cs="Times New Roman"/>
          <w:sz w:val="24"/>
          <w:szCs w:val="24"/>
        </w:rPr>
        <w:t xml:space="preserve">regression test were used to </w:t>
      </w:r>
      <w:r>
        <w:rPr>
          <w:rFonts w:ascii="Times New Roman" w:hAnsi="Times New Roman" w:cs="Times New Roman"/>
          <w:sz w:val="24"/>
          <w:szCs w:val="24"/>
        </w:rPr>
        <w:t>determine</w:t>
      </w:r>
      <w:r w:rsidRPr="00250787">
        <w:rPr>
          <w:rFonts w:ascii="Times New Roman" w:hAnsi="Times New Roman" w:cs="Times New Roman"/>
          <w:sz w:val="24"/>
          <w:szCs w:val="24"/>
        </w:rPr>
        <w:t xml:space="preserve"> publication bias.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250787">
        <w:rPr>
          <w:rFonts w:ascii="Times New Roman" w:hAnsi="Times New Roman" w:cs="Times New Roman"/>
          <w:sz w:val="24"/>
          <w:szCs w:val="24"/>
        </w:rPr>
        <w:t>I</w:t>
      </w:r>
      <w:r w:rsidRPr="00163ED4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statistic was used</w:t>
      </w:r>
      <w:r w:rsidRPr="00250787">
        <w:rPr>
          <w:rFonts w:ascii="Times New Roman" w:hAnsi="Times New Roman" w:cs="Times New Roman"/>
          <w:sz w:val="24"/>
          <w:szCs w:val="24"/>
        </w:rPr>
        <w:t xml:space="preserve"> to </w:t>
      </w:r>
      <w:r>
        <w:rPr>
          <w:rFonts w:ascii="Times New Roman" w:hAnsi="Times New Roman" w:cs="Times New Roman"/>
          <w:sz w:val="24"/>
          <w:szCs w:val="24"/>
        </w:rPr>
        <w:t xml:space="preserve">check heterogeneity between the studies.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  <w:lang w:val="en-GB"/>
        </w:rPr>
        <w:t>DerSimonian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  <w:lang w:val="en-GB"/>
        </w:rPr>
        <w:t xml:space="preserve"> and Laird </w:t>
      </w:r>
      <w:r w:rsidRPr="00250787">
        <w:rPr>
          <w:rFonts w:ascii="Times New Roman" w:hAnsi="Times New Roman" w:cs="Times New Roman"/>
          <w:sz w:val="24"/>
          <w:szCs w:val="24"/>
        </w:rPr>
        <w:t xml:space="preserve">random-effects model was applied to estimate </w:t>
      </w:r>
      <w:r w:rsidRPr="00377DCC">
        <w:rPr>
          <w:rFonts w:ascii="Times New Roman" w:eastAsia="Calibri" w:hAnsi="Times New Roman" w:cs="Times New Roman"/>
          <w:color w:val="000000"/>
          <w:sz w:val="24"/>
          <w:szCs w:val="24"/>
          <w:lang w:val="en-GB"/>
        </w:rPr>
        <w:t>the pooled effect size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250787">
        <w:rPr>
          <w:rFonts w:ascii="Times New Roman" w:hAnsi="Times New Roman" w:cs="Times New Roman"/>
          <w:sz w:val="24"/>
          <w:szCs w:val="24"/>
        </w:rPr>
        <w:t xml:space="preserve">The subgroup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proofErr w:type="gramStart"/>
      <w:r>
        <w:rPr>
          <w:rFonts w:ascii="Times New Roman" w:hAnsi="Times New Roman" w:cs="Times New Roman"/>
          <w:sz w:val="24"/>
          <w:szCs w:val="24"/>
        </w:rPr>
        <w:t>meta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regression analyses were conducted by country, sample size</w:t>
      </w:r>
      <w:r w:rsidRPr="00250787">
        <w:rPr>
          <w:rFonts w:ascii="Times New Roman" w:hAnsi="Times New Roman" w:cs="Times New Roman"/>
          <w:sz w:val="24"/>
          <w:szCs w:val="24"/>
        </w:rPr>
        <w:t>, and year of publication.</w:t>
      </w:r>
      <w:r w:rsidRPr="00542A54">
        <w:t xml:space="preserve"> </w:t>
      </w:r>
      <w:r>
        <w:rPr>
          <w:rFonts w:ascii="Times New Roman" w:hAnsi="Times New Roman" w:cs="Times New Roman"/>
          <w:sz w:val="24"/>
          <w:szCs w:val="24"/>
        </w:rPr>
        <w:t>Sensitivity analysis was deployed</w:t>
      </w:r>
      <w:r w:rsidRPr="00542A54">
        <w:rPr>
          <w:rFonts w:ascii="Times New Roman" w:hAnsi="Times New Roman" w:cs="Times New Roman"/>
          <w:sz w:val="24"/>
          <w:szCs w:val="24"/>
        </w:rPr>
        <w:t xml:space="preserve"> to see the effect of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542A54">
        <w:rPr>
          <w:rFonts w:ascii="Times New Roman" w:hAnsi="Times New Roman" w:cs="Times New Roman"/>
          <w:sz w:val="24"/>
          <w:szCs w:val="24"/>
        </w:rPr>
        <w:t>single study on the overall estimation.</w:t>
      </w:r>
      <w:r w:rsidRPr="0089683C">
        <w:rPr>
          <w:rFonts w:ascii="Times New Roman" w:eastAsia="Calibri" w:hAnsi="Times New Roman" w:cs="Times New Roman"/>
          <w:color w:val="000000"/>
          <w:sz w:val="24"/>
          <w:szCs w:val="24"/>
          <w:lang w:val="en-GB"/>
        </w:rPr>
        <w:t xml:space="preserve"> </w:t>
      </w:r>
      <w:r w:rsidRPr="00377DCC">
        <w:rPr>
          <w:rFonts w:ascii="Times New Roman" w:eastAsia="Calibri" w:hAnsi="Times New Roman" w:cs="Times New Roman"/>
          <w:color w:val="000000"/>
          <w:sz w:val="24"/>
          <w:szCs w:val="24"/>
          <w:lang w:val="en-GB"/>
        </w:rPr>
        <w:t>STATA version 14 statistical software</w:t>
      </w:r>
      <w:r w:rsidRPr="00377DCC">
        <w:rPr>
          <w:rFonts w:ascii="Times New Roman" w:hAnsi="Times New Roman" w:cs="Times New Roman"/>
          <w:sz w:val="24"/>
          <w:szCs w:val="24"/>
        </w:rPr>
        <w:t xml:space="preserve"> </w:t>
      </w:r>
      <w:r w:rsidRPr="00F7039A">
        <w:rPr>
          <w:rFonts w:ascii="Times New Roman" w:hAnsi="Times New Roman" w:cs="Times New Roman"/>
          <w:sz w:val="24"/>
          <w:szCs w:val="24"/>
        </w:rPr>
        <w:t xml:space="preserve">was used for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F7039A">
        <w:rPr>
          <w:rFonts w:ascii="Times New Roman" w:hAnsi="Times New Roman" w:cs="Times New Roman"/>
          <w:sz w:val="24"/>
          <w:szCs w:val="24"/>
        </w:rPr>
        <w:t>meta-analysis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12514" w:rsidRDefault="00912514" w:rsidP="0091251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2207">
        <w:rPr>
          <w:rFonts w:ascii="Times New Roman" w:hAnsi="Times New Roman" w:cs="Times New Roman"/>
          <w:b/>
          <w:sz w:val="24"/>
          <w:szCs w:val="24"/>
        </w:rPr>
        <w:t>Result: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  <w:lang w:val="en-GB"/>
        </w:rPr>
        <w:t>A total of 13 studies with 3,501</w:t>
      </w:r>
      <w:r w:rsidRPr="00E42D3D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r w:rsidRPr="0095608C">
        <w:rPr>
          <w:rFonts w:ascii="Times New Roman" w:hAnsi="Times New Roman" w:cs="Times New Roman"/>
          <w:sz w:val="24"/>
          <w:szCs w:val="24"/>
        </w:rPr>
        <w:t xml:space="preserve">study participants were included </w:t>
      </w:r>
      <w:r>
        <w:rPr>
          <w:rFonts w:ascii="Times New Roman" w:hAnsi="Times New Roman" w:cs="Times New Roman"/>
          <w:sz w:val="24"/>
          <w:szCs w:val="24"/>
        </w:rPr>
        <w:t xml:space="preserve">in this study. We </w:t>
      </w:r>
      <w:r w:rsidRPr="0095608C">
        <w:rPr>
          <w:rFonts w:ascii="Times New Roman" w:hAnsi="Times New Roman" w:cs="Times New Roman"/>
          <w:sz w:val="24"/>
          <w:szCs w:val="24"/>
        </w:rPr>
        <w:t>estimate</w:t>
      </w:r>
      <w:r>
        <w:rPr>
          <w:rFonts w:ascii="Times New Roman" w:hAnsi="Times New Roman" w:cs="Times New Roman"/>
          <w:sz w:val="24"/>
          <w:szCs w:val="24"/>
        </w:rPr>
        <w:t>d that</w:t>
      </w:r>
      <w:r w:rsidRPr="0095608C">
        <w:rPr>
          <w:rFonts w:ascii="Times New Roman" w:hAnsi="Times New Roman" w:cs="Times New Roman"/>
          <w:sz w:val="24"/>
          <w:szCs w:val="24"/>
        </w:rPr>
        <w:t xml:space="preserve"> the pooled prevalence</w:t>
      </w:r>
      <w:r>
        <w:rPr>
          <w:rFonts w:ascii="Times New Roman" w:hAnsi="Times New Roman" w:cs="Times New Roman"/>
          <w:sz w:val="24"/>
          <w:szCs w:val="24"/>
        </w:rPr>
        <w:t xml:space="preserve"> of ED in patients with DM in Africa was 71.45% (95% CI: 60.22</w:t>
      </w:r>
      <w:proofErr w:type="gramStart"/>
      <w:r>
        <w:rPr>
          <w:rFonts w:ascii="Times New Roman" w:hAnsi="Times New Roman" w:cs="Times New Roman"/>
          <w:sz w:val="24"/>
          <w:szCs w:val="24"/>
        </w:rPr>
        <w:t>,82.69</w:t>
      </w:r>
      <w:proofErr w:type="gramEnd"/>
      <w:r w:rsidRPr="00250787">
        <w:rPr>
          <w:rFonts w:ascii="Times New Roman" w:hAnsi="Times New Roman" w:cs="Times New Roman"/>
          <w:sz w:val="24"/>
          <w:szCs w:val="24"/>
        </w:rPr>
        <w:t xml:space="preserve">). </w:t>
      </w:r>
      <w:r>
        <w:rPr>
          <w:rFonts w:ascii="Times New Roman" w:hAnsi="Times New Roman" w:cs="Times New Roman"/>
          <w:sz w:val="24"/>
          <w:szCs w:val="24"/>
        </w:rPr>
        <w:t xml:space="preserve">Diabetic patients whose </w:t>
      </w:r>
      <w:r w:rsidRPr="00B572EC">
        <w:rPr>
          <w:rFonts w:ascii="Times New Roman" w:hAnsi="Times New Roman" w:cs="Times New Roman"/>
          <w:sz w:val="24"/>
          <w:szCs w:val="24"/>
        </w:rPr>
        <w:t>BMI ≥ 30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72EC">
        <w:rPr>
          <w:rFonts w:ascii="Times New Roman" w:hAnsi="Times New Roman" w:cs="Times New Roman"/>
          <w:sz w:val="24"/>
          <w:szCs w:val="24"/>
        </w:rPr>
        <w:t>kg/m</w:t>
      </w:r>
      <w:r w:rsidRPr="00B572EC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were 1.26 times more likely to develop ED (AOR = 1.26; 95% CI: 0.73–2.16),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glycated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hemoglobin &lt; 7% were 7% less likely to develop ED (AOR = 0.93; 95% CI: 0.5–5.9), though they were not significantly associated with ED</w:t>
      </w:r>
      <w:r w:rsidRPr="0025078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12514" w:rsidRPr="00250787" w:rsidRDefault="00912514" w:rsidP="0091251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2207">
        <w:rPr>
          <w:rFonts w:ascii="Times New Roman" w:hAnsi="Times New Roman" w:cs="Times New Roman"/>
          <w:b/>
          <w:sz w:val="24"/>
          <w:szCs w:val="24"/>
        </w:rPr>
        <w:t>Conclusions</w:t>
      </w:r>
      <w:r w:rsidRPr="00250787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50787">
        <w:rPr>
          <w:rFonts w:ascii="Times New Roman" w:hAnsi="Times New Roman" w:cs="Times New Roman"/>
          <w:sz w:val="24"/>
          <w:szCs w:val="24"/>
        </w:rPr>
        <w:t xml:space="preserve">The prevalence of </w:t>
      </w:r>
      <w:r>
        <w:rPr>
          <w:rFonts w:ascii="Times New Roman" w:hAnsi="Times New Roman" w:cs="Times New Roman"/>
          <w:sz w:val="24"/>
          <w:szCs w:val="24"/>
        </w:rPr>
        <w:t xml:space="preserve">ED </w:t>
      </w:r>
      <w:r w:rsidRPr="00250787">
        <w:rPr>
          <w:rFonts w:ascii="Times New Roman" w:hAnsi="Times New Roman" w:cs="Times New Roman"/>
          <w:sz w:val="24"/>
          <w:szCs w:val="24"/>
        </w:rPr>
        <w:t>in</w:t>
      </w:r>
      <w:r>
        <w:rPr>
          <w:rFonts w:ascii="Times New Roman" w:hAnsi="Times New Roman" w:cs="Times New Roman"/>
          <w:sz w:val="24"/>
          <w:szCs w:val="24"/>
        </w:rPr>
        <w:t xml:space="preserve"> DM patients in</w:t>
      </w:r>
      <w:r w:rsidRPr="0025078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Africa </w:t>
      </w:r>
      <w:r w:rsidRPr="00250787">
        <w:rPr>
          <w:rFonts w:ascii="Times New Roman" w:hAnsi="Times New Roman" w:cs="Times New Roman"/>
          <w:sz w:val="24"/>
          <w:szCs w:val="24"/>
        </w:rPr>
        <w:t xml:space="preserve">remains high. </w:t>
      </w:r>
      <w:r>
        <w:rPr>
          <w:rFonts w:ascii="Times New Roman" w:hAnsi="Times New Roman" w:cs="Times New Roman"/>
          <w:color w:val="131413"/>
          <w:sz w:val="24"/>
          <w:szCs w:val="24"/>
        </w:rPr>
        <w:t xml:space="preserve">Therefore, </w:t>
      </w:r>
      <w:r>
        <w:rPr>
          <w:rFonts w:ascii="Times New Roman" w:eastAsia="Calibri" w:hAnsi="Times New Roman" w:cs="Times New Roman"/>
          <w:sz w:val="24"/>
          <w:szCs w:val="24"/>
        </w:rPr>
        <w:t>s</w:t>
      </w:r>
      <w:r w:rsidRPr="00947B1E">
        <w:rPr>
          <w:rFonts w:ascii="Times New Roman" w:eastAsia="Calibri" w:hAnsi="Times New Roman" w:cs="Times New Roman"/>
          <w:sz w:val="24"/>
          <w:szCs w:val="24"/>
        </w:rPr>
        <w:t>ituation</w:t>
      </w:r>
      <w:r>
        <w:rPr>
          <w:rFonts w:ascii="Times New Roman" w:eastAsia="Calibri" w:hAnsi="Times New Roman" w:cs="Times New Roman"/>
          <w:sz w:val="24"/>
          <w:szCs w:val="24"/>
        </w:rPr>
        <w:t>-</w:t>
      </w:r>
      <w:r w:rsidRPr="00947B1E">
        <w:rPr>
          <w:rFonts w:ascii="Times New Roman" w:eastAsia="Calibri" w:hAnsi="Times New Roman" w:cs="Times New Roman"/>
          <w:sz w:val="24"/>
          <w:szCs w:val="24"/>
        </w:rPr>
        <w:t>based interventions and country context</w:t>
      </w:r>
      <w:r>
        <w:rPr>
          <w:rFonts w:ascii="Times New Roman" w:eastAsia="Calibri" w:hAnsi="Times New Roman" w:cs="Times New Roman"/>
          <w:sz w:val="24"/>
          <w:szCs w:val="24"/>
        </w:rPr>
        <w:t>-</w:t>
      </w:r>
      <w:r w:rsidRPr="00947B1E">
        <w:rPr>
          <w:rFonts w:ascii="Times New Roman" w:eastAsia="Calibri" w:hAnsi="Times New Roman" w:cs="Times New Roman"/>
          <w:sz w:val="24"/>
          <w:szCs w:val="24"/>
        </w:rPr>
        <w:t xml:space="preserve">specific preventive strategies </w:t>
      </w:r>
      <w:r>
        <w:rPr>
          <w:rFonts w:ascii="Times New Roman" w:eastAsia="Calibri" w:hAnsi="Times New Roman" w:cs="Times New Roman"/>
          <w:sz w:val="24"/>
          <w:szCs w:val="24"/>
        </w:rPr>
        <w:t>should</w:t>
      </w:r>
      <w:r w:rsidRPr="00947B1E">
        <w:rPr>
          <w:rFonts w:ascii="Times New Roman" w:eastAsia="Calibri" w:hAnsi="Times New Roman" w:cs="Times New Roman"/>
          <w:sz w:val="24"/>
          <w:szCs w:val="24"/>
        </w:rPr>
        <w:t xml:space="preserve"> be de</w:t>
      </w:r>
      <w:r>
        <w:rPr>
          <w:rFonts w:ascii="Times New Roman" w:eastAsia="Calibri" w:hAnsi="Times New Roman" w:cs="Times New Roman"/>
          <w:sz w:val="24"/>
          <w:szCs w:val="24"/>
        </w:rPr>
        <w:t xml:space="preserve">veloped to reduce the prevalence of ED </w:t>
      </w:r>
      <w:r w:rsidRPr="00947B1E">
        <w:rPr>
          <w:rFonts w:ascii="Times New Roman" w:eastAsia="Calibri" w:hAnsi="Times New Roman" w:cs="Times New Roman"/>
          <w:sz w:val="24"/>
          <w:szCs w:val="24"/>
        </w:rPr>
        <w:t>among patients with</w:t>
      </w:r>
      <w:r>
        <w:rPr>
          <w:rFonts w:ascii="Times New Roman" w:eastAsia="Calibri" w:hAnsi="Times New Roman" w:cs="Times New Roman"/>
          <w:sz w:val="24"/>
          <w:szCs w:val="24"/>
        </w:rPr>
        <w:t xml:space="preserve"> DM. </w:t>
      </w:r>
    </w:p>
    <w:p w:rsidR="00912514" w:rsidRPr="00250787" w:rsidRDefault="00912514" w:rsidP="0091251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2207">
        <w:rPr>
          <w:rFonts w:ascii="Times New Roman" w:hAnsi="Times New Roman" w:cs="Times New Roman"/>
          <w:b/>
          <w:sz w:val="24"/>
          <w:szCs w:val="24"/>
        </w:rPr>
        <w:t>Keywords</w:t>
      </w:r>
      <w:r w:rsidRPr="00250787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erectile dysfunction</w:t>
      </w:r>
      <w:r w:rsidRPr="0025078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impotence, sexual dysfunction, diabetes mellitus,</w:t>
      </w:r>
      <w:r w:rsidRPr="0025078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Africa</w:t>
      </w:r>
    </w:p>
    <w:p w:rsidR="00FD33BF" w:rsidRDefault="00912514">
      <w:r>
        <w:t xml:space="preserve"> </w:t>
      </w:r>
    </w:p>
    <w:sectPr w:rsidR="00FD33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2514"/>
    <w:rsid w:val="00621BBD"/>
    <w:rsid w:val="00912514"/>
    <w:rsid w:val="00FD3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5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12514"/>
    <w:rPr>
      <w:color w:val="0000FF" w:themeColor="hyperlink"/>
      <w:u w:val="single"/>
    </w:rPr>
  </w:style>
  <w:style w:type="paragraph" w:customStyle="1" w:styleId="Default">
    <w:name w:val="Default"/>
    <w:link w:val="DefaultChar"/>
    <w:rsid w:val="0091251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GB"/>
    </w:rPr>
  </w:style>
  <w:style w:type="character" w:customStyle="1" w:styleId="DefaultChar">
    <w:name w:val="Default Char"/>
    <w:basedOn w:val="DefaultParagraphFont"/>
    <w:link w:val="Default"/>
    <w:rsid w:val="00912514"/>
    <w:rPr>
      <w:rFonts w:ascii="Calibri" w:hAnsi="Calibri" w:cs="Calibri"/>
      <w:color w:val="000000"/>
      <w:sz w:val="24"/>
      <w:szCs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5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12514"/>
    <w:rPr>
      <w:color w:val="0000FF" w:themeColor="hyperlink"/>
      <w:u w:val="single"/>
    </w:rPr>
  </w:style>
  <w:style w:type="paragraph" w:customStyle="1" w:styleId="Default">
    <w:name w:val="Default"/>
    <w:link w:val="DefaultChar"/>
    <w:rsid w:val="0091251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GB"/>
    </w:rPr>
  </w:style>
  <w:style w:type="character" w:customStyle="1" w:styleId="DefaultChar">
    <w:name w:val="Default Char"/>
    <w:basedOn w:val="DefaultParagraphFont"/>
    <w:link w:val="Default"/>
    <w:rsid w:val="00912514"/>
    <w:rPr>
      <w:rFonts w:ascii="Calibri" w:hAnsi="Calibri" w:cs="Calibri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dbu.edu.et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orcid.org/0000-0003-4348-591x" TargetMode="External"/><Relationship Id="rId5" Type="http://schemas.openxmlformats.org/officeDocument/2006/relationships/hyperlink" Target="mailto:wshibabaw2015@dbu.edu.e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422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2020-01-18T06:53:00Z</dcterms:created>
  <dcterms:modified xsi:type="dcterms:W3CDTF">2020-01-26T07:14:00Z</dcterms:modified>
</cp:coreProperties>
</file>