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2ACBD" w14:textId="78A8F7AC" w:rsidR="00501AB3" w:rsidRPr="00501AB3" w:rsidRDefault="00501AB3" w:rsidP="00501AB3">
      <w:pPr>
        <w:shd w:val="clear" w:color="auto" w:fill="FFFFFF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</w:pP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Elevated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neutrophil-lymphocyte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ratio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 xml:space="preserve"> in </w:t>
      </w: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patients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with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euthyroid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chronic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autoimmune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thyreotidis</w:t>
      </w:r>
      <w:proofErr w:type="spellEnd"/>
      <w:r w:rsidRPr="00501AB3"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  <w:t>.</w:t>
      </w:r>
    </w:p>
    <w:p w14:paraId="053275ED" w14:textId="77777777" w:rsidR="00501AB3" w:rsidRPr="00501AB3" w:rsidRDefault="00501AB3" w:rsidP="00501AB3">
      <w:pPr>
        <w:shd w:val="clear" w:color="auto" w:fill="FFFFFF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kern w:val="36"/>
          <w:sz w:val="34"/>
          <w:szCs w:val="34"/>
          <w:lang w:eastAsia="tr-TR"/>
        </w:rPr>
      </w:pPr>
    </w:p>
    <w:p w14:paraId="5FC9A114" w14:textId="3EFA33D4" w:rsidR="00501AB3" w:rsidRPr="00501AB3" w:rsidRDefault="00501AB3" w:rsidP="00501AB3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tr-TR"/>
        </w:rPr>
      </w:pPr>
      <w:hyperlink r:id="rId4" w:history="1">
        <w:r w:rsidRPr="00501AB3">
          <w:rPr>
            <w:rFonts w:ascii="Arial" w:eastAsia="Times New Roman" w:hAnsi="Arial" w:cs="Arial"/>
            <w:lang w:eastAsia="tr-TR"/>
          </w:rPr>
          <w:t>Keskin H</w:t>
        </w:r>
      </w:hyperlink>
      <w:r w:rsidRPr="00501AB3">
        <w:rPr>
          <w:rFonts w:ascii="Arial" w:eastAsia="Times New Roman" w:hAnsi="Arial" w:cs="Arial"/>
          <w:lang w:eastAsia="tr-TR"/>
        </w:rPr>
        <w:t>, </w:t>
      </w:r>
      <w:hyperlink r:id="rId5" w:history="1">
        <w:r w:rsidRPr="00501AB3">
          <w:rPr>
            <w:rFonts w:ascii="Arial" w:eastAsia="Times New Roman" w:hAnsi="Arial" w:cs="Arial"/>
            <w:lang w:eastAsia="tr-TR"/>
          </w:rPr>
          <w:t>Kaya Y</w:t>
        </w:r>
      </w:hyperlink>
      <w:r w:rsidRPr="00501AB3">
        <w:rPr>
          <w:rFonts w:ascii="Arial" w:eastAsia="Times New Roman" w:hAnsi="Arial" w:cs="Arial"/>
          <w:lang w:eastAsia="tr-TR"/>
        </w:rPr>
        <w:t>, </w:t>
      </w:r>
      <w:proofErr w:type="spellStart"/>
      <w:r w:rsidRPr="00501AB3">
        <w:rPr>
          <w:rFonts w:ascii="Arial" w:eastAsia="Times New Roman" w:hAnsi="Arial" w:cs="Arial"/>
          <w:lang w:eastAsia="tr-TR"/>
        </w:rPr>
        <w:fldChar w:fldCharType="begin"/>
      </w:r>
      <w:r w:rsidRPr="00501AB3">
        <w:rPr>
          <w:rFonts w:ascii="Arial" w:eastAsia="Times New Roman" w:hAnsi="Arial" w:cs="Arial"/>
          <w:lang w:eastAsia="tr-TR"/>
        </w:rPr>
        <w:instrText xml:space="preserve"> HYPERLINK "https://www.ncbi.nlm.nih.gov/pubmed/?term=Cadirci%20K%5BAuthor%5D&amp;cauthor=true&amp;cauthor_uid=27560798" </w:instrText>
      </w:r>
      <w:r w:rsidRPr="00501AB3">
        <w:rPr>
          <w:rFonts w:ascii="Arial" w:eastAsia="Times New Roman" w:hAnsi="Arial" w:cs="Arial"/>
          <w:lang w:eastAsia="tr-TR"/>
        </w:rPr>
        <w:fldChar w:fldCharType="separate"/>
      </w:r>
      <w:r w:rsidRPr="00501AB3">
        <w:rPr>
          <w:rFonts w:ascii="Arial" w:eastAsia="Times New Roman" w:hAnsi="Arial" w:cs="Arial"/>
          <w:lang w:eastAsia="tr-TR"/>
        </w:rPr>
        <w:t>Cadirci</w:t>
      </w:r>
      <w:proofErr w:type="spellEnd"/>
      <w:r w:rsidRPr="00501AB3">
        <w:rPr>
          <w:rFonts w:ascii="Arial" w:eastAsia="Times New Roman" w:hAnsi="Arial" w:cs="Arial"/>
          <w:lang w:eastAsia="tr-TR"/>
        </w:rPr>
        <w:t xml:space="preserve"> K</w:t>
      </w:r>
      <w:r w:rsidRPr="00501AB3">
        <w:rPr>
          <w:rFonts w:ascii="Arial" w:eastAsia="Times New Roman" w:hAnsi="Arial" w:cs="Arial"/>
          <w:lang w:eastAsia="tr-TR"/>
        </w:rPr>
        <w:fldChar w:fldCharType="end"/>
      </w:r>
      <w:r w:rsidRPr="00501AB3">
        <w:rPr>
          <w:rFonts w:ascii="Arial" w:eastAsia="Times New Roman" w:hAnsi="Arial" w:cs="Arial"/>
          <w:lang w:eastAsia="tr-TR"/>
        </w:rPr>
        <w:t>, </w:t>
      </w:r>
      <w:proofErr w:type="spellStart"/>
      <w:r w:rsidRPr="00501AB3">
        <w:rPr>
          <w:rFonts w:ascii="Arial" w:eastAsia="Times New Roman" w:hAnsi="Arial" w:cs="Arial"/>
          <w:lang w:eastAsia="tr-TR"/>
        </w:rPr>
        <w:fldChar w:fldCharType="begin"/>
      </w:r>
      <w:r w:rsidRPr="00501AB3">
        <w:rPr>
          <w:rFonts w:ascii="Arial" w:eastAsia="Times New Roman" w:hAnsi="Arial" w:cs="Arial"/>
          <w:lang w:eastAsia="tr-TR"/>
        </w:rPr>
        <w:instrText xml:space="preserve"> HYPERLINK "https://www.ncbi.nlm.nih.gov/pubmed/?term=Kucur%20C%5BAuthor%5D&amp;cauthor=true&amp;cauthor_uid=27560798" </w:instrText>
      </w:r>
      <w:r w:rsidRPr="00501AB3">
        <w:rPr>
          <w:rFonts w:ascii="Arial" w:eastAsia="Times New Roman" w:hAnsi="Arial" w:cs="Arial"/>
          <w:lang w:eastAsia="tr-TR"/>
        </w:rPr>
        <w:fldChar w:fldCharType="separate"/>
      </w:r>
      <w:r w:rsidRPr="00501AB3">
        <w:rPr>
          <w:rFonts w:ascii="Arial" w:eastAsia="Times New Roman" w:hAnsi="Arial" w:cs="Arial"/>
          <w:lang w:eastAsia="tr-TR"/>
        </w:rPr>
        <w:t>Kucur</w:t>
      </w:r>
      <w:proofErr w:type="spellEnd"/>
      <w:r w:rsidRPr="00501AB3">
        <w:rPr>
          <w:rFonts w:ascii="Arial" w:eastAsia="Times New Roman" w:hAnsi="Arial" w:cs="Arial"/>
          <w:lang w:eastAsia="tr-TR"/>
        </w:rPr>
        <w:t xml:space="preserve"> C</w:t>
      </w:r>
      <w:r w:rsidRPr="00501AB3">
        <w:rPr>
          <w:rFonts w:ascii="Arial" w:eastAsia="Times New Roman" w:hAnsi="Arial" w:cs="Arial"/>
          <w:lang w:eastAsia="tr-TR"/>
        </w:rPr>
        <w:fldChar w:fldCharType="end"/>
      </w:r>
      <w:r w:rsidRPr="00501AB3">
        <w:rPr>
          <w:rFonts w:ascii="Arial" w:eastAsia="Times New Roman" w:hAnsi="Arial" w:cs="Arial"/>
          <w:lang w:eastAsia="tr-TR"/>
        </w:rPr>
        <w:t>, </w:t>
      </w:r>
      <w:proofErr w:type="spellStart"/>
      <w:r w:rsidRPr="00501AB3">
        <w:rPr>
          <w:rFonts w:ascii="Arial" w:eastAsia="Times New Roman" w:hAnsi="Arial" w:cs="Arial"/>
          <w:lang w:eastAsia="tr-TR"/>
        </w:rPr>
        <w:fldChar w:fldCharType="begin"/>
      </w:r>
      <w:r w:rsidRPr="00501AB3">
        <w:rPr>
          <w:rFonts w:ascii="Arial" w:eastAsia="Times New Roman" w:hAnsi="Arial" w:cs="Arial"/>
          <w:lang w:eastAsia="tr-TR"/>
        </w:rPr>
        <w:instrText xml:space="preserve"> HYPERLINK "https://www.ncbi.nlm.nih.gov/pubmed/?term=Ziypak%20E%5BAuthor%5D&amp;cauthor=true&amp;cauthor_uid=27560798" </w:instrText>
      </w:r>
      <w:r w:rsidRPr="00501AB3">
        <w:rPr>
          <w:rFonts w:ascii="Arial" w:eastAsia="Times New Roman" w:hAnsi="Arial" w:cs="Arial"/>
          <w:lang w:eastAsia="tr-TR"/>
        </w:rPr>
        <w:fldChar w:fldCharType="separate"/>
      </w:r>
      <w:r w:rsidRPr="00501AB3">
        <w:rPr>
          <w:rFonts w:ascii="Arial" w:eastAsia="Times New Roman" w:hAnsi="Arial" w:cs="Arial"/>
          <w:lang w:eastAsia="tr-TR"/>
        </w:rPr>
        <w:t>Ziypak</w:t>
      </w:r>
      <w:proofErr w:type="spellEnd"/>
      <w:r w:rsidRPr="00501AB3">
        <w:rPr>
          <w:rFonts w:ascii="Arial" w:eastAsia="Times New Roman" w:hAnsi="Arial" w:cs="Arial"/>
          <w:lang w:eastAsia="tr-TR"/>
        </w:rPr>
        <w:t xml:space="preserve"> E</w:t>
      </w:r>
      <w:r w:rsidRPr="00501AB3">
        <w:rPr>
          <w:rFonts w:ascii="Arial" w:eastAsia="Times New Roman" w:hAnsi="Arial" w:cs="Arial"/>
          <w:lang w:eastAsia="tr-TR"/>
        </w:rPr>
        <w:fldChar w:fldCharType="end"/>
      </w:r>
      <w:r w:rsidRPr="00501AB3">
        <w:rPr>
          <w:rFonts w:ascii="Arial" w:eastAsia="Times New Roman" w:hAnsi="Arial" w:cs="Arial"/>
          <w:lang w:eastAsia="tr-TR"/>
        </w:rPr>
        <w:t>, </w:t>
      </w:r>
      <w:hyperlink r:id="rId6" w:history="1">
        <w:r w:rsidRPr="00501AB3">
          <w:rPr>
            <w:rFonts w:ascii="Arial" w:eastAsia="Times New Roman" w:hAnsi="Arial" w:cs="Arial"/>
            <w:lang w:eastAsia="tr-TR"/>
          </w:rPr>
          <w:t>Simsek E</w:t>
        </w:r>
      </w:hyperlink>
      <w:r w:rsidRPr="00501AB3">
        <w:rPr>
          <w:rFonts w:ascii="Arial" w:eastAsia="Times New Roman" w:hAnsi="Arial" w:cs="Arial"/>
          <w:lang w:eastAsia="tr-TR"/>
        </w:rPr>
        <w:t>, </w:t>
      </w:r>
      <w:proofErr w:type="spellStart"/>
      <w:r w:rsidRPr="00501AB3">
        <w:rPr>
          <w:rFonts w:ascii="Arial" w:eastAsia="Times New Roman" w:hAnsi="Arial" w:cs="Arial"/>
          <w:lang w:eastAsia="tr-TR"/>
        </w:rPr>
        <w:fldChar w:fldCharType="begin"/>
      </w:r>
      <w:r w:rsidRPr="00501AB3">
        <w:rPr>
          <w:rFonts w:ascii="Arial" w:eastAsia="Times New Roman" w:hAnsi="Arial" w:cs="Arial"/>
          <w:lang w:eastAsia="tr-TR"/>
        </w:rPr>
        <w:instrText xml:space="preserve"> HYPERLINK "https://www.ncbi.nlm.nih.gov/pubmed/?term=Gozcu%20H%5BAuthor%5D&amp;cauthor=true&amp;cauthor_uid=27560798" </w:instrText>
      </w:r>
      <w:r w:rsidRPr="00501AB3">
        <w:rPr>
          <w:rFonts w:ascii="Arial" w:eastAsia="Times New Roman" w:hAnsi="Arial" w:cs="Arial"/>
          <w:lang w:eastAsia="tr-TR"/>
        </w:rPr>
        <w:fldChar w:fldCharType="separate"/>
      </w:r>
      <w:r w:rsidRPr="00501AB3">
        <w:rPr>
          <w:rFonts w:ascii="Arial" w:eastAsia="Times New Roman" w:hAnsi="Arial" w:cs="Arial"/>
          <w:lang w:eastAsia="tr-TR"/>
        </w:rPr>
        <w:t>Gozcu</w:t>
      </w:r>
      <w:proofErr w:type="spellEnd"/>
      <w:r w:rsidRPr="00501AB3">
        <w:rPr>
          <w:rFonts w:ascii="Arial" w:eastAsia="Times New Roman" w:hAnsi="Arial" w:cs="Arial"/>
          <w:lang w:eastAsia="tr-TR"/>
        </w:rPr>
        <w:t xml:space="preserve"> H</w:t>
      </w:r>
      <w:r w:rsidRPr="00501AB3">
        <w:rPr>
          <w:rFonts w:ascii="Arial" w:eastAsia="Times New Roman" w:hAnsi="Arial" w:cs="Arial"/>
          <w:lang w:eastAsia="tr-TR"/>
        </w:rPr>
        <w:fldChar w:fldCharType="end"/>
      </w:r>
      <w:r w:rsidRPr="00501AB3">
        <w:rPr>
          <w:rFonts w:ascii="Arial" w:eastAsia="Times New Roman" w:hAnsi="Arial" w:cs="Arial"/>
          <w:lang w:eastAsia="tr-TR"/>
        </w:rPr>
        <w:t>, </w:t>
      </w:r>
      <w:hyperlink r:id="rId7" w:history="1">
        <w:proofErr w:type="spellStart"/>
        <w:r w:rsidRPr="00501AB3">
          <w:rPr>
            <w:rFonts w:ascii="Arial" w:eastAsia="Times New Roman" w:hAnsi="Arial" w:cs="Arial"/>
            <w:lang w:eastAsia="tr-TR"/>
          </w:rPr>
          <w:t>Arikan</w:t>
        </w:r>
        <w:proofErr w:type="spellEnd"/>
        <w:r w:rsidRPr="00501AB3">
          <w:rPr>
            <w:rFonts w:ascii="Arial" w:eastAsia="Times New Roman" w:hAnsi="Arial" w:cs="Arial"/>
            <w:lang w:eastAsia="tr-TR"/>
          </w:rPr>
          <w:t xml:space="preserve"> S</w:t>
        </w:r>
      </w:hyperlink>
      <w:r w:rsidRPr="00501AB3">
        <w:rPr>
          <w:rFonts w:ascii="Arial" w:eastAsia="Times New Roman" w:hAnsi="Arial" w:cs="Arial"/>
          <w:lang w:eastAsia="tr-TR"/>
        </w:rPr>
        <w:t>, </w:t>
      </w:r>
      <w:proofErr w:type="spellStart"/>
      <w:r w:rsidRPr="00501AB3">
        <w:rPr>
          <w:rFonts w:ascii="Arial" w:eastAsia="Times New Roman" w:hAnsi="Arial" w:cs="Arial"/>
          <w:lang w:eastAsia="tr-TR"/>
        </w:rPr>
        <w:fldChar w:fldCharType="begin"/>
      </w:r>
      <w:r w:rsidRPr="00501AB3">
        <w:rPr>
          <w:rFonts w:ascii="Arial" w:eastAsia="Times New Roman" w:hAnsi="Arial" w:cs="Arial"/>
          <w:lang w:eastAsia="tr-TR"/>
        </w:rPr>
        <w:instrText xml:space="preserve"> HYPERLINK "https://www.ncbi.nlm.nih.gov/pubmed/?term=Carlioglu%20A%5BAuthor%5D&amp;cauthor=true&amp;cauthor_uid=27560798" </w:instrText>
      </w:r>
      <w:r w:rsidRPr="00501AB3">
        <w:rPr>
          <w:rFonts w:ascii="Arial" w:eastAsia="Times New Roman" w:hAnsi="Arial" w:cs="Arial"/>
          <w:lang w:eastAsia="tr-TR"/>
        </w:rPr>
        <w:fldChar w:fldCharType="separate"/>
      </w:r>
      <w:r w:rsidRPr="00501AB3">
        <w:rPr>
          <w:rFonts w:ascii="Arial" w:eastAsia="Times New Roman" w:hAnsi="Arial" w:cs="Arial"/>
          <w:lang w:eastAsia="tr-TR"/>
        </w:rPr>
        <w:t>Carlioglu</w:t>
      </w:r>
      <w:proofErr w:type="spellEnd"/>
      <w:r w:rsidRPr="00501AB3">
        <w:rPr>
          <w:rFonts w:ascii="Arial" w:eastAsia="Times New Roman" w:hAnsi="Arial" w:cs="Arial"/>
          <w:lang w:eastAsia="tr-TR"/>
        </w:rPr>
        <w:t xml:space="preserve"> A</w:t>
      </w:r>
      <w:r w:rsidRPr="00501AB3">
        <w:rPr>
          <w:rFonts w:ascii="Arial" w:eastAsia="Times New Roman" w:hAnsi="Arial" w:cs="Arial"/>
          <w:lang w:eastAsia="tr-TR"/>
        </w:rPr>
        <w:fldChar w:fldCharType="end"/>
      </w:r>
      <w:r w:rsidRPr="00501AB3">
        <w:rPr>
          <w:rFonts w:ascii="Arial" w:eastAsia="Times New Roman" w:hAnsi="Arial" w:cs="Arial"/>
          <w:lang w:eastAsia="tr-TR"/>
        </w:rPr>
        <w:t>.</w:t>
      </w:r>
    </w:p>
    <w:p w14:paraId="1FA3270E" w14:textId="77777777" w:rsidR="00501AB3" w:rsidRPr="00501AB3" w:rsidRDefault="00501AB3" w:rsidP="00501AB3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tr-TR"/>
        </w:rPr>
      </w:pPr>
    </w:p>
    <w:p w14:paraId="553574F9" w14:textId="16361420" w:rsidR="00501AB3" w:rsidRPr="00501AB3" w:rsidRDefault="00501AB3" w:rsidP="00501AB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tr-TR"/>
        </w:rPr>
      </w:pPr>
      <w:proofErr w:type="spellStart"/>
      <w:r w:rsidRPr="00501AB3">
        <w:rPr>
          <w:rFonts w:ascii="Arial" w:eastAsia="Times New Roman" w:hAnsi="Arial" w:cs="Arial"/>
          <w:b/>
          <w:bCs/>
          <w:lang w:eastAsia="tr-TR"/>
        </w:rPr>
        <w:t>Abstract</w:t>
      </w:r>
      <w:proofErr w:type="spellEnd"/>
    </w:p>
    <w:p w14:paraId="33AEC965" w14:textId="77777777" w:rsidR="00501AB3" w:rsidRPr="00501AB3" w:rsidRDefault="00501AB3" w:rsidP="00501AB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tr-TR"/>
        </w:rPr>
      </w:pPr>
    </w:p>
    <w:p w14:paraId="7ED56632" w14:textId="4BE65BF8" w:rsidR="00501AB3" w:rsidRPr="00501AB3" w:rsidRDefault="00501AB3" w:rsidP="00501AB3">
      <w:pPr>
        <w:shd w:val="clear" w:color="auto" w:fill="FFFFFF"/>
        <w:spacing w:after="0" w:line="369" w:lineRule="atLeast"/>
        <w:ind w:right="60"/>
        <w:outlineLvl w:val="3"/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</w:pPr>
      <w:r w:rsidRPr="00501AB3"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  <w:t>OBJECTIVE:</w:t>
      </w:r>
    </w:p>
    <w:p w14:paraId="5F631EFF" w14:textId="77777777" w:rsidR="00501AB3" w:rsidRPr="00501AB3" w:rsidRDefault="00501AB3" w:rsidP="00501AB3">
      <w:pPr>
        <w:shd w:val="clear" w:color="auto" w:fill="FFFFFF"/>
        <w:spacing w:after="0" w:line="369" w:lineRule="atLeast"/>
        <w:ind w:right="60"/>
        <w:outlineLvl w:val="3"/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</w:pPr>
    </w:p>
    <w:p w14:paraId="5BBE8206" w14:textId="77777777" w:rsidR="00501AB3" w:rsidRPr="00501AB3" w:rsidRDefault="00501AB3" w:rsidP="00501AB3">
      <w:pPr>
        <w:shd w:val="clear" w:color="auto" w:fill="FFFFFF"/>
        <w:spacing w:after="120" w:line="369" w:lineRule="atLeast"/>
        <w:rPr>
          <w:rFonts w:ascii="Arial" w:eastAsia="Times New Roman" w:hAnsi="Arial" w:cs="Arial"/>
          <w:sz w:val="21"/>
          <w:szCs w:val="21"/>
          <w:lang w:eastAsia="tr-TR"/>
        </w:rPr>
      </w:pP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neutrophil-lymphocyte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ratio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(NLR),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determined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from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peripheral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blood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, is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accepted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as an </w:t>
      </w:r>
      <w:bookmarkStart w:id="0" w:name="_GoBack"/>
      <w:bookmarkEnd w:id="0"/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available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practical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indicator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of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systemic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inflammation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.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In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this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study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aimed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to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determine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whether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NLR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was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higher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in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euthyroid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chronic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autoimmune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thyreotidis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(CAT)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patients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compared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to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a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healthy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control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group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>.</w:t>
      </w:r>
    </w:p>
    <w:p w14:paraId="368F15BE" w14:textId="04A7A04B" w:rsidR="00501AB3" w:rsidRPr="00501AB3" w:rsidRDefault="00501AB3" w:rsidP="00501AB3">
      <w:pPr>
        <w:shd w:val="clear" w:color="auto" w:fill="FFFFFF"/>
        <w:spacing w:after="0" w:line="369" w:lineRule="atLeast"/>
        <w:ind w:right="60"/>
        <w:outlineLvl w:val="3"/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</w:pPr>
      <w:r w:rsidRPr="00501AB3"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  <w:t>METHODS:</w:t>
      </w:r>
    </w:p>
    <w:p w14:paraId="2DBD22A2" w14:textId="77777777" w:rsidR="00501AB3" w:rsidRPr="00501AB3" w:rsidRDefault="00501AB3" w:rsidP="00501AB3">
      <w:pPr>
        <w:shd w:val="clear" w:color="auto" w:fill="FFFFFF"/>
        <w:spacing w:after="0" w:line="369" w:lineRule="atLeast"/>
        <w:ind w:right="60"/>
        <w:outlineLvl w:val="3"/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</w:pPr>
    </w:p>
    <w:p w14:paraId="2A41F3A4" w14:textId="77777777" w:rsidR="00501AB3" w:rsidRPr="00501AB3" w:rsidRDefault="00501AB3" w:rsidP="00501AB3">
      <w:pPr>
        <w:shd w:val="clear" w:color="auto" w:fill="FFFFFF"/>
        <w:spacing w:after="120" w:line="369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A total of 112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patients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enrolled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in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this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study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including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59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patients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with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euthyroid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CAT on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form of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therapy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53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healthy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controls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.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e CAT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patients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similar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in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age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to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healthy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control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group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mean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33.9±12.8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years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versus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30.2±12.4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years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, p=0.10).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Measurements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available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for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white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blood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cells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(WBC),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neutrophils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lymphocytes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platelets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>, C-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reactive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protein (CRP),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thyroid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peroxidase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immune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antibody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(anti-TPO),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anti-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thyroglobulin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immune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antibody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(anti-TG).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NLR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platelet-lymphocyte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ratio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(PLR)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calculated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.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Differences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between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CAT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control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groups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tested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using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student's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t-test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correlations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determined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using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Pearson's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correlation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coefficients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>.</w:t>
      </w:r>
    </w:p>
    <w:p w14:paraId="3F2C9758" w14:textId="7C7BAC23" w:rsidR="00501AB3" w:rsidRPr="00501AB3" w:rsidRDefault="00501AB3" w:rsidP="00501AB3">
      <w:pPr>
        <w:shd w:val="clear" w:color="auto" w:fill="FFFFFF"/>
        <w:spacing w:after="0" w:line="369" w:lineRule="atLeast"/>
        <w:ind w:right="60"/>
        <w:outlineLvl w:val="3"/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</w:pPr>
      <w:r w:rsidRPr="00501AB3"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  <w:t>RESULTS:</w:t>
      </w:r>
    </w:p>
    <w:p w14:paraId="2F87B7EC" w14:textId="77777777" w:rsidR="00501AB3" w:rsidRPr="00501AB3" w:rsidRDefault="00501AB3" w:rsidP="00501AB3">
      <w:pPr>
        <w:shd w:val="clear" w:color="auto" w:fill="FFFFFF"/>
        <w:spacing w:after="0" w:line="369" w:lineRule="atLeast"/>
        <w:ind w:right="60"/>
        <w:outlineLvl w:val="3"/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</w:pPr>
    </w:p>
    <w:p w14:paraId="2CB6F0B9" w14:textId="53710341" w:rsidR="00501AB3" w:rsidRPr="00501AB3" w:rsidRDefault="00501AB3" w:rsidP="00501AB3">
      <w:pPr>
        <w:shd w:val="clear" w:color="auto" w:fill="FFFFFF"/>
        <w:spacing w:after="120" w:line="369" w:lineRule="atLeast"/>
        <w:rPr>
          <w:rFonts w:ascii="Arial" w:eastAsia="Times New Roman" w:hAnsi="Arial" w:cs="Arial"/>
          <w:sz w:val="21"/>
          <w:szCs w:val="21"/>
          <w:lang w:eastAsia="tr-TR"/>
        </w:rPr>
      </w:pP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no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differences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between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CAT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control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groups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for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WBCs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(7.9±0.3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7.4±0.2,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respectively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; p=0.1)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or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neutrophils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(5.5±0.3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5.4±1.1; p=0.9), but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lymphocytes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higher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in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CAT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group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(3.1±0.5 vs. 2.04±0.1; p=0.05) as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was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NLR (4.0±0.7 vs. 2.0±0.1; p=0.01).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e NLR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was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positively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correlated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with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CRP (r=0.6, p&lt;0.001), anti-TPO (r=0.3, p&lt;0.001), anti-TG (r=0.3, p=0.006),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WBCs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(r=0.4, p&lt;0.001),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PLR (r=0.73, p&lt;0.001).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PLR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was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also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higher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in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CAT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than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control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group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(p=0.02).</w:t>
      </w:r>
    </w:p>
    <w:p w14:paraId="3196AD1B" w14:textId="77777777" w:rsidR="00501AB3" w:rsidRPr="00501AB3" w:rsidRDefault="00501AB3" w:rsidP="00501AB3">
      <w:pPr>
        <w:shd w:val="clear" w:color="auto" w:fill="FFFFFF"/>
        <w:spacing w:after="120" w:line="369" w:lineRule="atLeast"/>
        <w:rPr>
          <w:rFonts w:ascii="Arial" w:eastAsia="Times New Roman" w:hAnsi="Arial" w:cs="Arial"/>
          <w:sz w:val="21"/>
          <w:szCs w:val="21"/>
          <w:lang w:eastAsia="tr-TR"/>
        </w:rPr>
      </w:pPr>
    </w:p>
    <w:p w14:paraId="013DB650" w14:textId="77777777" w:rsidR="00501AB3" w:rsidRPr="00501AB3" w:rsidRDefault="00501AB3" w:rsidP="00501AB3">
      <w:pPr>
        <w:shd w:val="clear" w:color="auto" w:fill="FFFFFF"/>
        <w:spacing w:after="0" w:line="369" w:lineRule="atLeast"/>
        <w:ind w:right="60"/>
        <w:outlineLvl w:val="3"/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</w:pPr>
      <w:r w:rsidRPr="00501AB3">
        <w:rPr>
          <w:rFonts w:ascii="Arial" w:eastAsia="Times New Roman" w:hAnsi="Arial" w:cs="Arial"/>
          <w:b/>
          <w:bCs/>
          <w:caps/>
          <w:sz w:val="20"/>
          <w:szCs w:val="20"/>
          <w:lang w:eastAsia="tr-TR"/>
        </w:rPr>
        <w:t>CONCLUSIONS:</w:t>
      </w:r>
    </w:p>
    <w:p w14:paraId="3787CB04" w14:textId="77777777" w:rsidR="00501AB3" w:rsidRPr="00501AB3" w:rsidRDefault="00501AB3" w:rsidP="00501AB3">
      <w:pPr>
        <w:shd w:val="clear" w:color="auto" w:fill="FFFFFF"/>
        <w:spacing w:after="120" w:line="369" w:lineRule="atLeast"/>
        <w:rPr>
          <w:rFonts w:ascii="Arial" w:eastAsia="Times New Roman" w:hAnsi="Arial" w:cs="Arial"/>
          <w:sz w:val="21"/>
          <w:szCs w:val="21"/>
          <w:lang w:eastAsia="tr-TR"/>
        </w:rPr>
      </w:pP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In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this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study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,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found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that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NLR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values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were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higher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in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euthyroid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CAT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patients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than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in a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healthy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control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group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and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that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NLR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correlated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with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autoantibodies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used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to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diagnose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the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proofErr w:type="spellStart"/>
      <w:r w:rsidRPr="00501AB3">
        <w:rPr>
          <w:rFonts w:ascii="Arial" w:eastAsia="Times New Roman" w:hAnsi="Arial" w:cs="Arial"/>
          <w:sz w:val="21"/>
          <w:szCs w:val="21"/>
          <w:lang w:eastAsia="tr-TR"/>
        </w:rPr>
        <w:t>disease</w:t>
      </w:r>
      <w:proofErr w:type="spellEnd"/>
      <w:r w:rsidRPr="00501AB3">
        <w:rPr>
          <w:rFonts w:ascii="Arial" w:eastAsia="Times New Roman" w:hAnsi="Arial" w:cs="Arial"/>
          <w:sz w:val="21"/>
          <w:szCs w:val="21"/>
          <w:lang w:eastAsia="tr-TR"/>
        </w:rPr>
        <w:t>.</w:t>
      </w:r>
    </w:p>
    <w:p w14:paraId="199819C9" w14:textId="77777777" w:rsidR="00290EA9" w:rsidRDefault="00290EA9"/>
    <w:sectPr w:rsidR="00290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44"/>
    <w:rsid w:val="00205F44"/>
    <w:rsid w:val="00290EA9"/>
    <w:rsid w:val="00501AB3"/>
    <w:rsid w:val="00EA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43BE2"/>
  <w15:chartTrackingRefBased/>
  <w15:docId w15:val="{20A7E6C4-E960-4CA1-9566-A281E1E1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501A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link w:val="Balk3Char"/>
    <w:uiPriority w:val="9"/>
    <w:qFormat/>
    <w:rsid w:val="00501A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501AB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01AB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501AB3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501AB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501AB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01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1878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?term=Arikan%20S%5BAuthor%5D&amp;cauthor=true&amp;cauthor_uid=275607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?term=Simsek%20E%5BAuthor%5D&amp;cauthor=true&amp;cauthor_uid=27560798" TargetMode="External"/><Relationship Id="rId5" Type="http://schemas.openxmlformats.org/officeDocument/2006/relationships/hyperlink" Target="https://www.ncbi.nlm.nih.gov/pubmed/?term=Kaya%20Y%5BAuthor%5D&amp;cauthor=true&amp;cauthor_uid=27560798" TargetMode="External"/><Relationship Id="rId4" Type="http://schemas.openxmlformats.org/officeDocument/2006/relationships/hyperlink" Target="https://www.ncbi.nlm.nih.gov/pubmed/?term=Keskin%20H%5BAuthor%5D&amp;cauthor=true&amp;cauthor_uid=2756079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keskin</dc:creator>
  <cp:keywords/>
  <dc:description/>
  <cp:lastModifiedBy>havva keskin</cp:lastModifiedBy>
  <cp:revision>2</cp:revision>
  <dcterms:created xsi:type="dcterms:W3CDTF">2018-04-07T22:25:00Z</dcterms:created>
  <dcterms:modified xsi:type="dcterms:W3CDTF">2018-04-07T22:26:00Z</dcterms:modified>
</cp:coreProperties>
</file>