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E8D" w:rsidRPr="00AB6814" w:rsidRDefault="00243E8D" w:rsidP="00AB6814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AB6814">
        <w:rPr>
          <w:rFonts w:ascii="Times New Roman" w:hAnsi="Times New Roman" w:cs="Times New Roman"/>
          <w:b/>
          <w:sz w:val="36"/>
          <w:szCs w:val="36"/>
        </w:rPr>
        <w:t>The effect</w:t>
      </w:r>
      <w:r w:rsidR="002345D8" w:rsidRPr="00AB6814">
        <w:rPr>
          <w:rFonts w:ascii="Times New Roman" w:hAnsi="Times New Roman" w:cs="Times New Roman"/>
          <w:b/>
          <w:sz w:val="36"/>
          <w:szCs w:val="36"/>
        </w:rPr>
        <w:t>s</w:t>
      </w:r>
      <w:r w:rsidRPr="00AB6814">
        <w:rPr>
          <w:rFonts w:ascii="Times New Roman" w:hAnsi="Times New Roman" w:cs="Times New Roman"/>
          <w:b/>
          <w:sz w:val="36"/>
          <w:szCs w:val="36"/>
        </w:rPr>
        <w:t xml:space="preserve"> of caffeine</w:t>
      </w:r>
      <w:r w:rsidR="002345D8" w:rsidRPr="00AB6814">
        <w:rPr>
          <w:rFonts w:ascii="Times New Roman" w:hAnsi="Times New Roman" w:cs="Times New Roman"/>
          <w:b/>
          <w:sz w:val="36"/>
          <w:szCs w:val="36"/>
        </w:rPr>
        <w:t xml:space="preserve"> on oxidative stress,</w:t>
      </w:r>
      <w:r w:rsidRPr="00AB681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345D8" w:rsidRPr="00AB6814">
        <w:rPr>
          <w:rFonts w:ascii="Times New Roman" w:hAnsi="Times New Roman" w:cs="Times New Roman"/>
          <w:b/>
          <w:sz w:val="36"/>
          <w:szCs w:val="36"/>
        </w:rPr>
        <w:t xml:space="preserve">small intestinal glucose absorption, muscle glucose uptake and </w:t>
      </w:r>
      <w:r w:rsidRPr="00AB6814">
        <w:rPr>
          <w:rFonts w:ascii="Times New Roman" w:hAnsi="Times New Roman" w:cs="Times New Roman"/>
          <w:b/>
          <w:sz w:val="36"/>
          <w:szCs w:val="36"/>
        </w:rPr>
        <w:t xml:space="preserve">inhibition of key enzymes linked to </w:t>
      </w:r>
      <w:r w:rsidR="00113F8E">
        <w:rPr>
          <w:rFonts w:ascii="Times New Roman" w:hAnsi="Times New Roman" w:cs="Times New Roman"/>
          <w:b/>
          <w:sz w:val="36"/>
          <w:szCs w:val="36"/>
        </w:rPr>
        <w:t>t</w:t>
      </w:r>
      <w:r w:rsidRPr="00AB6814">
        <w:rPr>
          <w:rFonts w:ascii="Times New Roman" w:hAnsi="Times New Roman" w:cs="Times New Roman"/>
          <w:b/>
          <w:sz w:val="36"/>
          <w:szCs w:val="36"/>
        </w:rPr>
        <w:t>ype 2 diabetes</w:t>
      </w:r>
    </w:p>
    <w:p w:rsidR="002345D8" w:rsidRDefault="002345D8" w:rsidP="00AB681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8D" w:rsidRPr="00AB6814" w:rsidRDefault="00243E8D" w:rsidP="00AB681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6814">
        <w:rPr>
          <w:rFonts w:ascii="Times New Roman" w:hAnsi="Times New Roman" w:cs="Times New Roman"/>
          <w:b/>
          <w:sz w:val="28"/>
          <w:szCs w:val="28"/>
        </w:rPr>
        <w:t xml:space="preserve">Rebecca Reddy and Md. Shahidul Islam </w:t>
      </w:r>
    </w:p>
    <w:p w:rsidR="00243E8D" w:rsidRPr="002345D8" w:rsidRDefault="00243E8D" w:rsidP="00AB68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5D8">
        <w:rPr>
          <w:rFonts w:ascii="Times New Roman" w:hAnsi="Times New Roman" w:cs="Times New Roman"/>
          <w:sz w:val="24"/>
          <w:szCs w:val="24"/>
        </w:rPr>
        <w:t>Biomedical Research Laboratory, Department of Biochemistry, School of Life Sciences, University of KwaZulu-Natal, Durban 4000, South Africa</w:t>
      </w:r>
    </w:p>
    <w:p w:rsidR="002345D8" w:rsidRDefault="002345D8" w:rsidP="00AB68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6814" w:rsidRDefault="00AB6814" w:rsidP="00AB68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Introduction: 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Several reports have shown that consumption of coffee or caffeine containing drinks are associated with the reduction of </w:t>
      </w:r>
      <w:r w:rsidR="002345D8">
        <w:rPr>
          <w:rFonts w:ascii="Times New Roman" w:hAnsi="Times New Roman" w:cs="Times New Roman"/>
          <w:sz w:val="24"/>
          <w:szCs w:val="24"/>
        </w:rPr>
        <w:t>t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ype 2 diabetes (T2D) related symptoms, promotes weight loss and acts as an antioxidant. However the mechanisms </w:t>
      </w:r>
      <w:r w:rsidR="002345D8">
        <w:rPr>
          <w:rFonts w:ascii="Times New Roman" w:hAnsi="Times New Roman" w:cs="Times New Roman"/>
          <w:sz w:val="24"/>
          <w:szCs w:val="24"/>
        </w:rPr>
        <w:t>behind these effects are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 still unclear. This study was aimed at investigating the anti-oxidative, anti-diabetic, and anti-obesogenic potentials of caffeine by using several experimental models.</w:t>
      </w:r>
    </w:p>
    <w:p w:rsidR="00AB6814" w:rsidRDefault="00AB6814" w:rsidP="00AB68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Methods: </w:t>
      </w:r>
      <w:r w:rsidR="00243E8D">
        <w:rPr>
          <w:rFonts w:ascii="Times New Roman" w:hAnsi="Times New Roman" w:cs="Times New Roman"/>
          <w:sz w:val="24"/>
          <w:szCs w:val="24"/>
        </w:rPr>
        <w:t>C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affeine </w:t>
      </w:r>
      <w:r w:rsidR="00243E8D">
        <w:rPr>
          <w:rFonts w:ascii="Times New Roman" w:hAnsi="Times New Roman" w:cs="Times New Roman"/>
          <w:sz w:val="24"/>
          <w:szCs w:val="24"/>
        </w:rPr>
        <w:t xml:space="preserve">was </w:t>
      </w:r>
      <w:r w:rsidR="00243E8D" w:rsidRPr="009B6538">
        <w:rPr>
          <w:rFonts w:ascii="Times New Roman" w:hAnsi="Times New Roman" w:cs="Times New Roman"/>
          <w:sz w:val="24"/>
          <w:szCs w:val="24"/>
        </w:rPr>
        <w:t>analyzed f</w:t>
      </w:r>
      <w:r w:rsidR="00243E8D">
        <w:rPr>
          <w:rFonts w:ascii="Times New Roman" w:hAnsi="Times New Roman" w:cs="Times New Roman"/>
          <w:sz w:val="24"/>
          <w:szCs w:val="24"/>
        </w:rPr>
        <w:t>or its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 antioxidant activity vis-à-vis 2,2-diphenyl-1-picrylhydrazyl (DPPH) scavenging activity, ferric reducing ability  (FRAP) and </w:t>
      </w:r>
      <w:r w:rsidR="002345D8">
        <w:rPr>
          <w:rFonts w:ascii="Times New Roman" w:hAnsi="Times New Roman" w:cs="Times New Roman"/>
          <w:sz w:val="24"/>
          <w:szCs w:val="24"/>
        </w:rPr>
        <w:t>n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itric </w:t>
      </w:r>
      <w:r w:rsidR="002345D8">
        <w:rPr>
          <w:rFonts w:ascii="Times New Roman" w:hAnsi="Times New Roman" w:cs="Times New Roman"/>
          <w:sz w:val="24"/>
          <w:szCs w:val="24"/>
        </w:rPr>
        <w:t>o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xide scavenging ability; inhibition of key enzymes linked to </w:t>
      </w:r>
      <w:r w:rsidR="002345D8">
        <w:rPr>
          <w:rFonts w:ascii="Times New Roman" w:hAnsi="Times New Roman" w:cs="Times New Roman"/>
          <w:sz w:val="24"/>
          <w:szCs w:val="24"/>
        </w:rPr>
        <w:t>T2D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 as well as its effect on oxidative enzymes in Fe</w:t>
      </w:r>
      <w:r w:rsidR="00243E8D" w:rsidRPr="00AB6814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243E8D" w:rsidRPr="009B6538">
        <w:rPr>
          <w:rFonts w:ascii="Times New Roman" w:hAnsi="Times New Roman" w:cs="Times New Roman"/>
          <w:sz w:val="24"/>
          <w:szCs w:val="24"/>
        </w:rPr>
        <w:t>-induced oxidative stress in pancreatic tissue. Caffeine was also investigated for its role in the inhibition of</w:t>
      </w:r>
      <w:r w:rsidR="002345D8">
        <w:rPr>
          <w:rFonts w:ascii="Times New Roman" w:hAnsi="Times New Roman" w:cs="Times New Roman"/>
          <w:sz w:val="24"/>
          <w:szCs w:val="24"/>
        </w:rPr>
        <w:t xml:space="preserve"> small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 intestinal glucose absorption in isolated rat jej</w:t>
      </w:r>
      <w:r>
        <w:rPr>
          <w:rFonts w:ascii="Times New Roman" w:hAnsi="Times New Roman" w:cs="Times New Roman"/>
          <w:sz w:val="24"/>
          <w:szCs w:val="24"/>
        </w:rPr>
        <w:t>unum and muscle glucose uptake.</w:t>
      </w:r>
    </w:p>
    <w:p w:rsidR="00AB6814" w:rsidRDefault="00AB6814" w:rsidP="00AB68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Results: </w:t>
      </w:r>
      <w:r w:rsidR="00243E8D" w:rsidRPr="009B6538">
        <w:rPr>
          <w:rFonts w:ascii="Times New Roman" w:hAnsi="Times New Roman" w:cs="Times New Roman"/>
          <w:sz w:val="24"/>
          <w:szCs w:val="24"/>
        </w:rPr>
        <w:t>The results show that caffeine exhibited strong concentration-dependent anti-ox</w:t>
      </w:r>
      <w:r w:rsidR="00243E8D">
        <w:rPr>
          <w:rFonts w:ascii="Times New Roman" w:hAnsi="Times New Roman" w:cs="Times New Roman"/>
          <w:sz w:val="24"/>
          <w:szCs w:val="24"/>
        </w:rPr>
        <w:t>idant potential, however it did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 not possess powerful α-glucosidase, α-amylase and anti-lipase inhibitory effects. The results obtained showed that caffeine was an effective inhibitor of lipid peroxidation. It also increased muscle glucose uptake and </w:t>
      </w:r>
      <w:r w:rsidR="00113F8E">
        <w:rPr>
          <w:rFonts w:ascii="Times New Roman" w:hAnsi="Times New Roman" w:cs="Times New Roman"/>
          <w:sz w:val="24"/>
          <w:szCs w:val="24"/>
        </w:rPr>
        <w:t>decreased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 small intestinal glucose absorption under </w:t>
      </w:r>
      <w:r w:rsidR="00243E8D" w:rsidRPr="00AB6814">
        <w:rPr>
          <w:rFonts w:ascii="Times New Roman" w:hAnsi="Times New Roman" w:cs="Times New Roman"/>
          <w:i/>
          <w:sz w:val="24"/>
          <w:szCs w:val="24"/>
        </w:rPr>
        <w:t>ex vivo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 condition.</w:t>
      </w:r>
      <w:r w:rsidR="00113F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E8D" w:rsidRDefault="00AB6814" w:rsidP="00AB68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Conclusion: 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Data of this study suggest that caffeine has the ability to ameliorate T2D-associated </w:t>
      </w:r>
      <w:r w:rsidR="00113F8E">
        <w:rPr>
          <w:rFonts w:ascii="Times New Roman" w:hAnsi="Times New Roman" w:cs="Times New Roman"/>
          <w:sz w:val="24"/>
          <w:szCs w:val="24"/>
        </w:rPr>
        <w:t>symptoms</w:t>
      </w:r>
      <w:r w:rsidR="00113F8E" w:rsidRPr="009B6538">
        <w:rPr>
          <w:rFonts w:ascii="Times New Roman" w:hAnsi="Times New Roman" w:cs="Times New Roman"/>
          <w:sz w:val="24"/>
          <w:szCs w:val="24"/>
        </w:rPr>
        <w:t xml:space="preserve"> </w:t>
      </w:r>
      <w:r w:rsidR="00243E8D" w:rsidRPr="009B6538">
        <w:rPr>
          <w:rFonts w:ascii="Times New Roman" w:hAnsi="Times New Roman" w:cs="Times New Roman"/>
          <w:sz w:val="24"/>
          <w:szCs w:val="24"/>
        </w:rPr>
        <w:t xml:space="preserve">and </w:t>
      </w:r>
      <w:r w:rsidR="00113F8E">
        <w:rPr>
          <w:rFonts w:ascii="Times New Roman" w:hAnsi="Times New Roman" w:cs="Times New Roman"/>
          <w:sz w:val="24"/>
          <w:szCs w:val="24"/>
        </w:rPr>
        <w:t>can be used in antidiabetic foods and food products</w:t>
      </w:r>
      <w:r w:rsidR="00243E8D" w:rsidRPr="009B6538">
        <w:rPr>
          <w:rFonts w:ascii="Times New Roman" w:hAnsi="Times New Roman" w:cs="Times New Roman"/>
          <w:sz w:val="24"/>
          <w:szCs w:val="24"/>
        </w:rPr>
        <w:t>.</w:t>
      </w:r>
      <w:r w:rsidR="00113F8E">
        <w:rPr>
          <w:rFonts w:ascii="Times New Roman" w:hAnsi="Times New Roman" w:cs="Times New Roman"/>
          <w:sz w:val="24"/>
          <w:szCs w:val="24"/>
        </w:rPr>
        <w:t xml:space="preserve"> However, further studies with experimental animals and humans are warranted to confirm the results from this study.</w:t>
      </w:r>
    </w:p>
    <w:p w:rsidR="00A16D3F" w:rsidRDefault="00A16D3F" w:rsidP="00AB68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D3F" w:rsidRDefault="00A16D3F" w:rsidP="00AB68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16D3F" w:rsidRDefault="00A16D3F" w:rsidP="00AB68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D3F" w:rsidRDefault="00A16D3F" w:rsidP="00AB68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D3F" w:rsidRDefault="00A16D3F" w:rsidP="00AB68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D3F" w:rsidRPr="009B6538" w:rsidRDefault="00A16D3F" w:rsidP="00AB68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E8D" w:rsidRPr="00A16D3F" w:rsidRDefault="00243E8D" w:rsidP="00A16D3F">
      <w:pPr>
        <w:spacing w:line="240" w:lineRule="auto"/>
      </w:pPr>
    </w:p>
    <w:sectPr w:rsidR="00243E8D" w:rsidRPr="00A16D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hahidul Islam">
    <w15:presenceInfo w15:providerId="AD" w15:userId="S-1-5-21-2192172037-3510142257-2222540262-519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E8D"/>
    <w:rsid w:val="00113F8E"/>
    <w:rsid w:val="002345D8"/>
    <w:rsid w:val="00243E8D"/>
    <w:rsid w:val="004F09FC"/>
    <w:rsid w:val="0050406F"/>
    <w:rsid w:val="006B7B20"/>
    <w:rsid w:val="00A16D3F"/>
    <w:rsid w:val="00AB6814"/>
    <w:rsid w:val="00B70DB1"/>
    <w:rsid w:val="00D51906"/>
    <w:rsid w:val="00ED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E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4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5D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E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4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5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GSM SOLUTION AND COM</dc:creator>
  <cp:lastModifiedBy>GSM SOLUTION AND COM</cp:lastModifiedBy>
  <cp:revision>2</cp:revision>
  <dcterms:created xsi:type="dcterms:W3CDTF">2018-03-16T09:01:00Z</dcterms:created>
  <dcterms:modified xsi:type="dcterms:W3CDTF">2018-03-16T09:01:00Z</dcterms:modified>
</cp:coreProperties>
</file>