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656D" w:rsidRDefault="0003398D" w:rsidP="008A656D">
      <w:pPr>
        <w:jc w:val="center"/>
        <w:rPr>
          <w:rFonts w:ascii="Times New Roman" w:hAnsi="Times New Roman" w:cs="Times New Roman"/>
          <w:b/>
          <w:sz w:val="26"/>
          <w:szCs w:val="26"/>
        </w:rPr>
      </w:pPr>
      <w:r w:rsidRPr="00AE646C">
        <w:rPr>
          <w:rFonts w:ascii="Times New Roman" w:hAnsi="Times New Roman" w:cs="Times New Roman"/>
          <w:b/>
          <w:sz w:val="26"/>
          <w:szCs w:val="26"/>
        </w:rPr>
        <w:t xml:space="preserve">Management of Sub </w:t>
      </w:r>
      <w:r w:rsidR="00AE68EE" w:rsidRPr="00AE646C">
        <w:rPr>
          <w:rFonts w:ascii="Times New Roman" w:hAnsi="Times New Roman" w:cs="Times New Roman"/>
          <w:b/>
          <w:sz w:val="26"/>
          <w:szCs w:val="26"/>
        </w:rPr>
        <w:t>clinical hypothyroidism and L-</w:t>
      </w:r>
      <w:r w:rsidRPr="00AE646C">
        <w:rPr>
          <w:rFonts w:ascii="Times New Roman" w:hAnsi="Times New Roman" w:cs="Times New Roman"/>
          <w:b/>
          <w:sz w:val="26"/>
          <w:szCs w:val="26"/>
        </w:rPr>
        <w:t>thyroxine treatment in susceptible patients. A Systematic Review</w:t>
      </w:r>
    </w:p>
    <w:p w:rsidR="0003398D" w:rsidRPr="00AE646C" w:rsidRDefault="0003398D" w:rsidP="0003398D">
      <w:pPr>
        <w:rPr>
          <w:rFonts w:ascii="Times New Roman" w:hAnsi="Times New Roman" w:cs="Times New Roman"/>
          <w:b/>
          <w:sz w:val="26"/>
          <w:szCs w:val="26"/>
        </w:rPr>
      </w:pPr>
      <w:bookmarkStart w:id="0" w:name="_GoBack"/>
      <w:bookmarkEnd w:id="0"/>
    </w:p>
    <w:p w:rsidR="00D71114" w:rsidRPr="00AE646C" w:rsidRDefault="00D71114" w:rsidP="0003398D">
      <w:pPr>
        <w:rPr>
          <w:rFonts w:ascii="Times New Roman" w:hAnsi="Times New Roman" w:cs="Times New Roman"/>
          <w:b/>
          <w:sz w:val="26"/>
          <w:szCs w:val="26"/>
        </w:rPr>
      </w:pPr>
      <w:r w:rsidRPr="00AE646C">
        <w:rPr>
          <w:rFonts w:ascii="Times New Roman" w:hAnsi="Times New Roman" w:cs="Times New Roman"/>
          <w:b/>
          <w:sz w:val="26"/>
          <w:szCs w:val="26"/>
        </w:rPr>
        <w:t>Abstract</w:t>
      </w:r>
    </w:p>
    <w:p w:rsidR="00652B56" w:rsidRPr="00836A29" w:rsidRDefault="00235CCC" w:rsidP="001E1367">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 xml:space="preserve">Subclinical hypothyroidism (SCH) defined as the clinical status of elevated serum TSH levels </w:t>
      </w:r>
      <w:r w:rsidR="00231837" w:rsidRPr="00836A29">
        <w:rPr>
          <w:rFonts w:ascii="Times New Roman" w:hAnsi="Times New Roman" w:cs="Times New Roman"/>
          <w:sz w:val="26"/>
          <w:szCs w:val="26"/>
        </w:rPr>
        <w:t>(&gt;</w:t>
      </w:r>
      <w:r w:rsidRPr="00836A29">
        <w:rPr>
          <w:rFonts w:ascii="Times New Roman" w:hAnsi="Times New Roman" w:cs="Times New Roman"/>
          <w:sz w:val="26"/>
          <w:szCs w:val="26"/>
        </w:rPr>
        <w:t xml:space="preserve">10 </w:t>
      </w:r>
      <w:proofErr w:type="spellStart"/>
      <w:r w:rsidRPr="00836A29">
        <w:rPr>
          <w:rFonts w:ascii="Times New Roman" w:hAnsi="Times New Roman" w:cs="Times New Roman"/>
          <w:sz w:val="26"/>
          <w:szCs w:val="26"/>
        </w:rPr>
        <w:t>mU</w:t>
      </w:r>
      <w:proofErr w:type="spellEnd"/>
      <w:r w:rsidRPr="00836A29">
        <w:rPr>
          <w:rFonts w:ascii="Times New Roman" w:hAnsi="Times New Roman" w:cs="Times New Roman"/>
          <w:sz w:val="26"/>
          <w:szCs w:val="26"/>
        </w:rPr>
        <w:t>/l)) with normal levels of serum thyroxine (T4) and tri</w:t>
      </w:r>
      <w:r w:rsidRPr="00836A29">
        <w:rPr>
          <w:rFonts w:ascii="Cambria Math" w:hAnsi="Cambria Math" w:cs="Cambria Math"/>
          <w:sz w:val="26"/>
          <w:szCs w:val="26"/>
        </w:rPr>
        <w:t>‑</w:t>
      </w:r>
      <w:r w:rsidRPr="00836A29">
        <w:rPr>
          <w:rFonts w:ascii="Times New Roman" w:hAnsi="Times New Roman" w:cs="Times New Roman"/>
          <w:sz w:val="26"/>
          <w:szCs w:val="26"/>
        </w:rPr>
        <w:t>iodothyronine (T3) and is a more common disorder than primary hypothyroidism with a prevalence of 1.4–7.8% in older populations, prevalence being and even greater among women.</w:t>
      </w:r>
      <w:r w:rsidR="00231837" w:rsidRPr="00836A29">
        <w:rPr>
          <w:rFonts w:ascii="Times New Roman" w:hAnsi="Times New Roman" w:cs="Times New Roman"/>
          <w:sz w:val="26"/>
          <w:szCs w:val="26"/>
        </w:rPr>
        <w:t xml:space="preserve"> The high </w:t>
      </w:r>
      <w:r w:rsidR="00AF7081" w:rsidRPr="00836A29">
        <w:rPr>
          <w:rFonts w:ascii="Times New Roman" w:hAnsi="Times New Roman" w:cs="Times New Roman"/>
          <w:sz w:val="26"/>
          <w:szCs w:val="26"/>
        </w:rPr>
        <w:t>prevalence</w:t>
      </w:r>
      <w:r w:rsidR="00231837" w:rsidRPr="00836A29">
        <w:rPr>
          <w:rFonts w:ascii="Times New Roman" w:hAnsi="Times New Roman" w:cs="Times New Roman"/>
          <w:sz w:val="26"/>
          <w:szCs w:val="26"/>
        </w:rPr>
        <w:t xml:space="preserve"> depends upon age, gender and ethnic background.  The untreated patients are followed</w:t>
      </w:r>
      <w:r w:rsidR="00AF7081" w:rsidRPr="00836A29">
        <w:rPr>
          <w:rFonts w:ascii="Times New Roman" w:hAnsi="Times New Roman" w:cs="Times New Roman"/>
          <w:sz w:val="26"/>
          <w:szCs w:val="26"/>
        </w:rPr>
        <w:t xml:space="preserve"> up after two months and TSH was</w:t>
      </w:r>
      <w:r w:rsidR="00231837" w:rsidRPr="00836A29">
        <w:rPr>
          <w:rFonts w:ascii="Times New Roman" w:hAnsi="Times New Roman" w:cs="Times New Roman"/>
          <w:sz w:val="26"/>
          <w:szCs w:val="26"/>
        </w:rPr>
        <w:t xml:space="preserve"> repeated and those with TSH value &gt;10 </w:t>
      </w:r>
      <w:proofErr w:type="spellStart"/>
      <w:r w:rsidR="00231837" w:rsidRPr="00836A29">
        <w:rPr>
          <w:rFonts w:ascii="Times New Roman" w:hAnsi="Times New Roman" w:cs="Times New Roman"/>
          <w:sz w:val="26"/>
          <w:szCs w:val="26"/>
        </w:rPr>
        <w:t>mU</w:t>
      </w:r>
      <w:proofErr w:type="spellEnd"/>
      <w:r w:rsidR="00231837" w:rsidRPr="00836A29">
        <w:rPr>
          <w:rFonts w:ascii="Times New Roman" w:hAnsi="Times New Roman" w:cs="Times New Roman"/>
          <w:sz w:val="26"/>
          <w:szCs w:val="26"/>
        </w:rPr>
        <w:t>/l are recommended L-Thyroxine hormone replacement therapy. T</w:t>
      </w:r>
      <w:r w:rsidR="00AF7081" w:rsidRPr="00836A29">
        <w:rPr>
          <w:rFonts w:ascii="Times New Roman" w:hAnsi="Times New Roman" w:cs="Times New Roman"/>
          <w:sz w:val="26"/>
          <w:szCs w:val="26"/>
        </w:rPr>
        <w:t>he patients whose TSH value are</w:t>
      </w:r>
      <w:r w:rsidR="00231837" w:rsidRPr="00836A29">
        <w:rPr>
          <w:rFonts w:ascii="Times New Roman" w:hAnsi="Times New Roman" w:cs="Times New Roman"/>
          <w:sz w:val="26"/>
          <w:szCs w:val="26"/>
        </w:rPr>
        <w:t xml:space="preserve"> at the normal ra</w:t>
      </w:r>
      <w:r w:rsidR="00AF7081" w:rsidRPr="00836A29">
        <w:rPr>
          <w:rFonts w:ascii="Times New Roman" w:hAnsi="Times New Roman" w:cs="Times New Roman"/>
          <w:sz w:val="26"/>
          <w:szCs w:val="26"/>
        </w:rPr>
        <w:t>nge, are also recommended at least</w:t>
      </w:r>
      <w:r w:rsidR="00231837" w:rsidRPr="00836A29">
        <w:rPr>
          <w:rFonts w:ascii="Times New Roman" w:hAnsi="Times New Roman" w:cs="Times New Roman"/>
          <w:sz w:val="26"/>
          <w:szCs w:val="26"/>
        </w:rPr>
        <w:t xml:space="preserve"> repeat TSH value </w:t>
      </w:r>
      <w:r w:rsidR="00AF7081" w:rsidRPr="00836A29">
        <w:rPr>
          <w:rFonts w:ascii="Times New Roman" w:hAnsi="Times New Roman" w:cs="Times New Roman"/>
          <w:sz w:val="26"/>
          <w:szCs w:val="26"/>
        </w:rPr>
        <w:t>annually</w:t>
      </w:r>
      <w:r w:rsidR="00231837" w:rsidRPr="00836A29">
        <w:rPr>
          <w:rFonts w:ascii="Times New Roman" w:hAnsi="Times New Roman" w:cs="Times New Roman"/>
          <w:sz w:val="26"/>
          <w:szCs w:val="26"/>
        </w:rPr>
        <w:t xml:space="preserve">. Also, patients are suggested to take iodized salt, and diet rich in iodine locally available. Further, mass </w:t>
      </w:r>
      <w:r w:rsidR="00AF7081" w:rsidRPr="00836A29">
        <w:rPr>
          <w:rFonts w:ascii="Times New Roman" w:hAnsi="Times New Roman" w:cs="Times New Roman"/>
          <w:sz w:val="26"/>
          <w:szCs w:val="26"/>
        </w:rPr>
        <w:t>screening of thyroid profile is</w:t>
      </w:r>
      <w:r w:rsidR="00231837" w:rsidRPr="00836A29">
        <w:rPr>
          <w:rFonts w:ascii="Times New Roman" w:hAnsi="Times New Roman" w:cs="Times New Roman"/>
          <w:sz w:val="26"/>
          <w:szCs w:val="26"/>
        </w:rPr>
        <w:t xml:space="preserve"> needed to </w:t>
      </w:r>
      <w:r w:rsidR="00AE68EE" w:rsidRPr="00836A29">
        <w:rPr>
          <w:rFonts w:ascii="Times New Roman" w:hAnsi="Times New Roman" w:cs="Times New Roman"/>
          <w:sz w:val="26"/>
          <w:szCs w:val="26"/>
        </w:rPr>
        <w:t xml:space="preserve">be </w:t>
      </w:r>
      <w:r w:rsidR="00AF7081" w:rsidRPr="00836A29">
        <w:rPr>
          <w:rFonts w:ascii="Times New Roman" w:hAnsi="Times New Roman" w:cs="Times New Roman"/>
          <w:sz w:val="26"/>
          <w:szCs w:val="26"/>
        </w:rPr>
        <w:t>done at</w:t>
      </w:r>
      <w:r w:rsidR="00231837" w:rsidRPr="00836A29">
        <w:rPr>
          <w:rFonts w:ascii="Times New Roman" w:hAnsi="Times New Roman" w:cs="Times New Roman"/>
          <w:sz w:val="26"/>
          <w:szCs w:val="26"/>
        </w:rPr>
        <w:t xml:space="preserve"> different populations and ethnic backgrounds.</w:t>
      </w:r>
    </w:p>
    <w:p w:rsidR="00652B56" w:rsidRPr="00836A29" w:rsidRDefault="00652B56" w:rsidP="001E1367">
      <w:pPr>
        <w:jc w:val="both"/>
        <w:rPr>
          <w:rFonts w:ascii="Times New Roman" w:hAnsi="Times New Roman" w:cs="Times New Roman"/>
          <w:sz w:val="26"/>
          <w:szCs w:val="26"/>
        </w:rPr>
      </w:pPr>
    </w:p>
    <w:p w:rsidR="00652B56" w:rsidRPr="00836A29" w:rsidRDefault="00652B56" w:rsidP="0003398D">
      <w:pPr>
        <w:rPr>
          <w:rFonts w:ascii="Times New Roman" w:hAnsi="Times New Roman" w:cs="Times New Roman"/>
          <w:sz w:val="26"/>
          <w:szCs w:val="26"/>
        </w:rPr>
      </w:pPr>
    </w:p>
    <w:p w:rsidR="001E1367" w:rsidRPr="00836A29" w:rsidRDefault="00AE646C" w:rsidP="0003398D">
      <w:pPr>
        <w:rPr>
          <w:rFonts w:ascii="Times New Roman" w:hAnsi="Times New Roman" w:cs="Times New Roman"/>
          <w:sz w:val="26"/>
          <w:szCs w:val="26"/>
        </w:rPr>
      </w:pPr>
      <w:r w:rsidRPr="00AE646C">
        <w:rPr>
          <w:rFonts w:ascii="Times New Roman" w:hAnsi="Times New Roman" w:cs="Times New Roman"/>
          <w:b/>
          <w:sz w:val="26"/>
          <w:szCs w:val="26"/>
        </w:rPr>
        <w:t>Keywords:</w:t>
      </w:r>
      <w:r w:rsidR="00652B56" w:rsidRPr="00836A29">
        <w:rPr>
          <w:rFonts w:ascii="Times New Roman" w:hAnsi="Times New Roman" w:cs="Times New Roman"/>
          <w:sz w:val="26"/>
          <w:szCs w:val="26"/>
        </w:rPr>
        <w:t xml:space="preserve"> </w:t>
      </w:r>
      <w:r w:rsidR="00804FBD">
        <w:rPr>
          <w:rFonts w:ascii="Times New Roman" w:hAnsi="Times New Roman" w:cs="Times New Roman"/>
          <w:sz w:val="26"/>
          <w:szCs w:val="26"/>
        </w:rPr>
        <w:t>Subclinical hypothyroidism, Iodine</w:t>
      </w:r>
      <w:r w:rsidR="00652B56" w:rsidRPr="00836A29">
        <w:rPr>
          <w:rFonts w:ascii="Times New Roman" w:hAnsi="Times New Roman" w:cs="Times New Roman"/>
          <w:sz w:val="26"/>
          <w:szCs w:val="26"/>
        </w:rPr>
        <w:t xml:space="preserve">, </w:t>
      </w:r>
      <w:r w:rsidR="00771504" w:rsidRPr="00836A29">
        <w:rPr>
          <w:rFonts w:ascii="Times New Roman" w:hAnsi="Times New Roman" w:cs="Times New Roman"/>
          <w:sz w:val="26"/>
          <w:szCs w:val="26"/>
        </w:rPr>
        <w:t>thyroid stimulating hormone, thyroxine etc.</w:t>
      </w:r>
    </w:p>
    <w:p w:rsidR="00D634AA" w:rsidRPr="00AE646C" w:rsidRDefault="00D634AA" w:rsidP="0003398D">
      <w:pPr>
        <w:rPr>
          <w:rFonts w:ascii="Times New Roman" w:hAnsi="Times New Roman" w:cs="Times New Roman"/>
          <w:b/>
          <w:sz w:val="26"/>
          <w:szCs w:val="26"/>
        </w:rPr>
      </w:pPr>
    </w:p>
    <w:p w:rsidR="001E1367" w:rsidRPr="00AE646C" w:rsidRDefault="00AF7081" w:rsidP="0003398D">
      <w:pPr>
        <w:rPr>
          <w:rFonts w:ascii="Times New Roman" w:hAnsi="Times New Roman" w:cs="Times New Roman"/>
          <w:b/>
          <w:sz w:val="26"/>
          <w:szCs w:val="26"/>
        </w:rPr>
      </w:pPr>
      <w:r w:rsidRPr="00AE646C">
        <w:rPr>
          <w:rFonts w:ascii="Times New Roman" w:hAnsi="Times New Roman" w:cs="Times New Roman"/>
          <w:b/>
          <w:sz w:val="26"/>
          <w:szCs w:val="26"/>
        </w:rPr>
        <w:t xml:space="preserve">Corresponding author </w:t>
      </w:r>
    </w:p>
    <w:p w:rsidR="00AF7081" w:rsidRDefault="00910EBF" w:rsidP="00910EBF">
      <w:pPr>
        <w:spacing w:after="0"/>
        <w:rPr>
          <w:rFonts w:ascii="Times New Roman" w:hAnsi="Times New Roman" w:cs="Times New Roman"/>
          <w:sz w:val="26"/>
          <w:szCs w:val="26"/>
        </w:rPr>
      </w:pPr>
      <w:r>
        <w:rPr>
          <w:rFonts w:ascii="Times New Roman" w:hAnsi="Times New Roman" w:cs="Times New Roman"/>
          <w:sz w:val="26"/>
          <w:szCs w:val="26"/>
        </w:rPr>
        <w:t xml:space="preserve">Prof </w:t>
      </w:r>
      <w:proofErr w:type="spellStart"/>
      <w:r>
        <w:rPr>
          <w:rFonts w:ascii="Times New Roman" w:hAnsi="Times New Roman" w:cs="Times New Roman"/>
          <w:sz w:val="26"/>
          <w:szCs w:val="26"/>
        </w:rPr>
        <w:t>Sabhiya</w:t>
      </w:r>
      <w:proofErr w:type="spellEnd"/>
      <w:r>
        <w:rPr>
          <w:rFonts w:ascii="Times New Roman" w:hAnsi="Times New Roman" w:cs="Times New Roman"/>
          <w:sz w:val="26"/>
          <w:szCs w:val="26"/>
        </w:rPr>
        <w:t xml:space="preserve"> Majid</w:t>
      </w:r>
    </w:p>
    <w:p w:rsidR="00910EBF" w:rsidRDefault="00910EBF" w:rsidP="00910EBF">
      <w:pPr>
        <w:spacing w:after="0"/>
        <w:rPr>
          <w:rFonts w:ascii="Times New Roman" w:hAnsi="Times New Roman" w:cs="Times New Roman"/>
          <w:sz w:val="26"/>
          <w:szCs w:val="26"/>
        </w:rPr>
      </w:pPr>
      <w:r>
        <w:rPr>
          <w:rFonts w:ascii="Times New Roman" w:hAnsi="Times New Roman" w:cs="Times New Roman"/>
          <w:sz w:val="26"/>
          <w:szCs w:val="26"/>
        </w:rPr>
        <w:t>Head, Department of Biochemistry,</w:t>
      </w:r>
    </w:p>
    <w:p w:rsidR="00910EBF" w:rsidRPr="00836A29" w:rsidRDefault="00910EBF" w:rsidP="00910EBF">
      <w:pPr>
        <w:spacing w:after="0"/>
        <w:rPr>
          <w:rFonts w:ascii="Times New Roman" w:hAnsi="Times New Roman" w:cs="Times New Roman"/>
          <w:sz w:val="26"/>
          <w:szCs w:val="26"/>
        </w:rPr>
      </w:pPr>
      <w:r>
        <w:rPr>
          <w:rFonts w:ascii="Times New Roman" w:hAnsi="Times New Roman" w:cs="Times New Roman"/>
          <w:sz w:val="26"/>
          <w:szCs w:val="26"/>
        </w:rPr>
        <w:t>Government Medical College, Srinagar.</w:t>
      </w:r>
    </w:p>
    <w:p w:rsidR="00AF7081" w:rsidRDefault="00AF7081" w:rsidP="00910EBF">
      <w:pPr>
        <w:spacing w:after="0"/>
        <w:rPr>
          <w:rFonts w:ascii="Times New Roman" w:hAnsi="Times New Roman" w:cs="Times New Roman"/>
          <w:sz w:val="26"/>
          <w:szCs w:val="26"/>
        </w:rPr>
      </w:pPr>
    </w:p>
    <w:p w:rsidR="00AE646C" w:rsidRDefault="00AE646C" w:rsidP="0003398D">
      <w:pPr>
        <w:rPr>
          <w:rFonts w:ascii="Times New Roman" w:hAnsi="Times New Roman" w:cs="Times New Roman"/>
          <w:sz w:val="26"/>
          <w:szCs w:val="26"/>
        </w:rPr>
      </w:pPr>
    </w:p>
    <w:p w:rsidR="00AE646C" w:rsidRPr="00836A29" w:rsidRDefault="00AE646C" w:rsidP="0003398D">
      <w:pPr>
        <w:rPr>
          <w:rFonts w:ascii="Times New Roman" w:hAnsi="Times New Roman" w:cs="Times New Roman"/>
          <w:sz w:val="26"/>
          <w:szCs w:val="26"/>
        </w:rPr>
      </w:pPr>
    </w:p>
    <w:p w:rsidR="00AF7081" w:rsidRPr="00836A29" w:rsidRDefault="00AF7081" w:rsidP="0003398D">
      <w:pPr>
        <w:rPr>
          <w:rFonts w:ascii="Times New Roman" w:hAnsi="Times New Roman" w:cs="Times New Roman"/>
          <w:sz w:val="26"/>
          <w:szCs w:val="26"/>
        </w:rPr>
      </w:pPr>
    </w:p>
    <w:p w:rsidR="00910EBF" w:rsidRDefault="00910EBF" w:rsidP="0003398D">
      <w:pPr>
        <w:rPr>
          <w:rFonts w:ascii="Times New Roman" w:hAnsi="Times New Roman" w:cs="Times New Roman"/>
          <w:b/>
          <w:sz w:val="26"/>
          <w:szCs w:val="26"/>
        </w:rPr>
      </w:pPr>
    </w:p>
    <w:p w:rsidR="00910EBF" w:rsidRDefault="00910EBF" w:rsidP="0003398D">
      <w:pPr>
        <w:rPr>
          <w:rFonts w:ascii="Times New Roman" w:hAnsi="Times New Roman" w:cs="Times New Roman"/>
          <w:b/>
          <w:sz w:val="26"/>
          <w:szCs w:val="26"/>
        </w:rPr>
      </w:pPr>
    </w:p>
    <w:p w:rsidR="00B866DC" w:rsidRPr="00AE646C" w:rsidRDefault="00B866DC" w:rsidP="0003398D">
      <w:pPr>
        <w:rPr>
          <w:rFonts w:ascii="Times New Roman" w:hAnsi="Times New Roman" w:cs="Times New Roman"/>
          <w:b/>
          <w:sz w:val="26"/>
          <w:szCs w:val="26"/>
        </w:rPr>
      </w:pPr>
      <w:r w:rsidRPr="00AE646C">
        <w:rPr>
          <w:rFonts w:ascii="Times New Roman" w:hAnsi="Times New Roman" w:cs="Times New Roman"/>
          <w:b/>
          <w:sz w:val="26"/>
          <w:szCs w:val="26"/>
        </w:rPr>
        <w:t>Introduction</w:t>
      </w:r>
    </w:p>
    <w:p w:rsidR="00B866DC" w:rsidRPr="00836A29" w:rsidRDefault="00B866DC" w:rsidP="00910EBF">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 xml:space="preserve"> Subclinical hypothyroidism</w:t>
      </w:r>
      <w:r w:rsidR="00910EBF">
        <w:rPr>
          <w:rFonts w:ascii="Times New Roman" w:hAnsi="Times New Roman" w:cs="Times New Roman"/>
          <w:sz w:val="26"/>
          <w:szCs w:val="26"/>
        </w:rPr>
        <w:t xml:space="preserve"> (SCH)</w:t>
      </w:r>
      <w:r w:rsidR="000737D5" w:rsidRPr="00836A29">
        <w:rPr>
          <w:rFonts w:ascii="Times New Roman" w:hAnsi="Times New Roman" w:cs="Times New Roman"/>
          <w:sz w:val="26"/>
          <w:szCs w:val="26"/>
        </w:rPr>
        <w:t xml:space="preserve"> or mild thyroid </w:t>
      </w:r>
      <w:r w:rsidR="00AF7081" w:rsidRPr="00836A29">
        <w:rPr>
          <w:rFonts w:ascii="Times New Roman" w:hAnsi="Times New Roman" w:cs="Times New Roman"/>
          <w:sz w:val="26"/>
          <w:szCs w:val="26"/>
        </w:rPr>
        <w:t>failure is</w:t>
      </w:r>
      <w:r w:rsidRPr="00836A29">
        <w:rPr>
          <w:rFonts w:ascii="Times New Roman" w:hAnsi="Times New Roman" w:cs="Times New Roman"/>
          <w:sz w:val="26"/>
          <w:szCs w:val="26"/>
        </w:rPr>
        <w:t xml:space="preserve"> defined as an elevated serum TSH level in the setting of normal t</w:t>
      </w:r>
      <w:r w:rsidR="00093992" w:rsidRPr="00836A29">
        <w:rPr>
          <w:rFonts w:ascii="Times New Roman" w:hAnsi="Times New Roman" w:cs="Times New Roman"/>
          <w:sz w:val="26"/>
          <w:szCs w:val="26"/>
        </w:rPr>
        <w:t>otal or free T4 and T3 levels [1</w:t>
      </w:r>
      <w:r w:rsidRPr="00836A29">
        <w:rPr>
          <w:rFonts w:ascii="Times New Roman" w:hAnsi="Times New Roman" w:cs="Times New Roman"/>
          <w:sz w:val="26"/>
          <w:szCs w:val="26"/>
        </w:rPr>
        <w:t>]. It is a common clinical problem</w:t>
      </w:r>
      <w:r w:rsidR="000737D5" w:rsidRPr="00836A29">
        <w:rPr>
          <w:rFonts w:ascii="Times New Roman" w:hAnsi="Times New Roman" w:cs="Times New Roman"/>
          <w:sz w:val="26"/>
          <w:szCs w:val="26"/>
        </w:rPr>
        <w:t xml:space="preserve"> or under activity of thyroid hormone</w:t>
      </w:r>
      <w:r w:rsidRPr="00836A29">
        <w:rPr>
          <w:rFonts w:ascii="Times New Roman" w:hAnsi="Times New Roman" w:cs="Times New Roman"/>
          <w:sz w:val="26"/>
          <w:szCs w:val="26"/>
        </w:rPr>
        <w:t xml:space="preserve"> with an overall prevalence of 4–10% in the gen</w:t>
      </w:r>
      <w:r w:rsidR="00023E5A" w:rsidRPr="00836A29">
        <w:rPr>
          <w:rFonts w:ascii="Times New Roman" w:hAnsi="Times New Roman" w:cs="Times New Roman"/>
          <w:sz w:val="26"/>
          <w:szCs w:val="26"/>
        </w:rPr>
        <w:t>eral population, depending upon age and gender</w:t>
      </w:r>
      <w:r w:rsidR="00093992" w:rsidRPr="00836A29">
        <w:rPr>
          <w:rFonts w:ascii="Times New Roman" w:hAnsi="Times New Roman" w:cs="Times New Roman"/>
          <w:sz w:val="26"/>
          <w:szCs w:val="26"/>
        </w:rPr>
        <w:t xml:space="preserve"> [2</w:t>
      </w:r>
      <w:r w:rsidRPr="00836A29">
        <w:rPr>
          <w:rFonts w:ascii="Times New Roman" w:hAnsi="Times New Roman" w:cs="Times New Roman"/>
          <w:sz w:val="26"/>
          <w:szCs w:val="26"/>
        </w:rPr>
        <w:t>]</w:t>
      </w:r>
      <w:r w:rsidR="00502C89" w:rsidRPr="00836A29">
        <w:rPr>
          <w:rFonts w:ascii="Times New Roman" w:hAnsi="Times New Roman" w:cs="Times New Roman"/>
          <w:sz w:val="26"/>
          <w:szCs w:val="26"/>
        </w:rPr>
        <w:t>. Recent</w:t>
      </w:r>
      <w:r w:rsidR="00AF7081" w:rsidRPr="00836A29">
        <w:rPr>
          <w:rFonts w:ascii="Times New Roman" w:hAnsi="Times New Roman" w:cs="Times New Roman"/>
          <w:sz w:val="26"/>
          <w:szCs w:val="26"/>
        </w:rPr>
        <w:t>ly, s</w:t>
      </w:r>
      <w:r w:rsidR="00502C89" w:rsidRPr="00836A29">
        <w:rPr>
          <w:rFonts w:ascii="Times New Roman" w:hAnsi="Times New Roman" w:cs="Times New Roman"/>
          <w:sz w:val="26"/>
          <w:szCs w:val="26"/>
        </w:rPr>
        <w:t>tudy</w:t>
      </w:r>
      <w:r w:rsidR="00AF7081" w:rsidRPr="00836A29">
        <w:rPr>
          <w:rFonts w:ascii="Times New Roman" w:hAnsi="Times New Roman" w:cs="Times New Roman"/>
          <w:sz w:val="26"/>
          <w:szCs w:val="26"/>
        </w:rPr>
        <w:t xml:space="preserve"> was</w:t>
      </w:r>
      <w:r w:rsidR="00502C89" w:rsidRPr="00836A29">
        <w:rPr>
          <w:rFonts w:ascii="Times New Roman" w:hAnsi="Times New Roman" w:cs="Times New Roman"/>
          <w:sz w:val="26"/>
          <w:szCs w:val="26"/>
        </w:rPr>
        <w:t xml:space="preserve"> conducted at </w:t>
      </w:r>
      <w:r w:rsidR="00502C89" w:rsidRPr="00836A29">
        <w:rPr>
          <w:rFonts w:ascii="Times New Roman" w:hAnsi="Times New Roman" w:cs="Times New Roman"/>
          <w:sz w:val="26"/>
          <w:szCs w:val="26"/>
        </w:rPr>
        <w:lastRenderedPageBreak/>
        <w:t xml:space="preserve">the </w:t>
      </w:r>
      <w:r w:rsidR="00AF7081" w:rsidRPr="00836A29">
        <w:rPr>
          <w:rFonts w:ascii="Times New Roman" w:hAnsi="Times New Roman" w:cs="Times New Roman"/>
          <w:sz w:val="26"/>
          <w:szCs w:val="26"/>
        </w:rPr>
        <w:t>mountainous</w:t>
      </w:r>
      <w:r w:rsidR="00502C89" w:rsidRPr="00836A29">
        <w:rPr>
          <w:rFonts w:ascii="Times New Roman" w:hAnsi="Times New Roman" w:cs="Times New Roman"/>
          <w:sz w:val="26"/>
          <w:szCs w:val="26"/>
        </w:rPr>
        <w:t xml:space="preserve"> valley of Kashmir- northern part of India, where </w:t>
      </w:r>
      <w:r w:rsidR="00023E5A" w:rsidRPr="00836A29">
        <w:rPr>
          <w:rFonts w:ascii="Times New Roman" w:hAnsi="Times New Roman" w:cs="Times New Roman"/>
          <w:sz w:val="26"/>
          <w:szCs w:val="26"/>
        </w:rPr>
        <w:t>prevalence</w:t>
      </w:r>
      <w:r w:rsidR="00502C89" w:rsidRPr="00836A29">
        <w:rPr>
          <w:rFonts w:ascii="Times New Roman" w:hAnsi="Times New Roman" w:cs="Times New Roman"/>
          <w:sz w:val="26"/>
          <w:szCs w:val="26"/>
        </w:rPr>
        <w:t xml:space="preserve"> of subclini</w:t>
      </w:r>
      <w:r w:rsidR="00225D86" w:rsidRPr="00836A29">
        <w:rPr>
          <w:rFonts w:ascii="Times New Roman" w:hAnsi="Times New Roman" w:cs="Times New Roman"/>
          <w:sz w:val="26"/>
          <w:szCs w:val="26"/>
        </w:rPr>
        <w:t xml:space="preserve">cal hypothyroidism in females was observed much higher than males of different populations of world </w:t>
      </w:r>
      <w:r w:rsidR="00093992" w:rsidRPr="00836A29">
        <w:rPr>
          <w:rFonts w:ascii="Times New Roman" w:hAnsi="Times New Roman" w:cs="Times New Roman"/>
          <w:sz w:val="26"/>
          <w:szCs w:val="26"/>
        </w:rPr>
        <w:t>(3</w:t>
      </w:r>
      <w:r w:rsidR="00225D86" w:rsidRPr="00836A29">
        <w:rPr>
          <w:rFonts w:ascii="Times New Roman" w:hAnsi="Times New Roman" w:cs="Times New Roman"/>
          <w:sz w:val="26"/>
          <w:szCs w:val="26"/>
        </w:rPr>
        <w:t>, 4)</w:t>
      </w:r>
      <w:r w:rsidR="00023E5A" w:rsidRPr="00836A29">
        <w:rPr>
          <w:rFonts w:ascii="Times New Roman" w:hAnsi="Times New Roman" w:cs="Times New Roman"/>
          <w:sz w:val="26"/>
          <w:szCs w:val="26"/>
        </w:rPr>
        <w:t>.  The consequences</w:t>
      </w:r>
      <w:r w:rsidR="00AA4B2F" w:rsidRPr="00836A29">
        <w:rPr>
          <w:rFonts w:ascii="Times New Roman" w:hAnsi="Times New Roman" w:cs="Times New Roman"/>
          <w:sz w:val="26"/>
          <w:szCs w:val="26"/>
        </w:rPr>
        <w:t xml:space="preserve"> of SCH are variable at several </w:t>
      </w:r>
      <w:r w:rsidR="00023E5A" w:rsidRPr="00836A29">
        <w:rPr>
          <w:rFonts w:ascii="Times New Roman" w:hAnsi="Times New Roman" w:cs="Times New Roman"/>
          <w:sz w:val="26"/>
          <w:szCs w:val="26"/>
        </w:rPr>
        <w:t>levels and may depend on</w:t>
      </w:r>
      <w:r w:rsidR="00AA4B2F" w:rsidRPr="00836A29">
        <w:rPr>
          <w:rFonts w:ascii="Times New Roman" w:hAnsi="Times New Roman" w:cs="Times New Roman"/>
          <w:sz w:val="26"/>
          <w:szCs w:val="26"/>
        </w:rPr>
        <w:t xml:space="preserve"> the duration and the degree of </w:t>
      </w:r>
      <w:r w:rsidR="00023E5A" w:rsidRPr="00836A29">
        <w:rPr>
          <w:rFonts w:ascii="Times New Roman" w:hAnsi="Times New Roman" w:cs="Times New Roman"/>
          <w:sz w:val="26"/>
          <w:szCs w:val="26"/>
        </w:rPr>
        <w:t>elevation of the serum TSH.</w:t>
      </w:r>
      <w:r w:rsidR="00AA4B2F" w:rsidRPr="00836A29">
        <w:rPr>
          <w:rFonts w:ascii="Times New Roman" w:hAnsi="Times New Roman" w:cs="Times New Roman"/>
          <w:sz w:val="26"/>
          <w:szCs w:val="26"/>
        </w:rPr>
        <w:t xml:space="preserve"> Possible consequences of subclinical hypothyroi</w:t>
      </w:r>
      <w:r w:rsidR="00093992" w:rsidRPr="00836A29">
        <w:rPr>
          <w:rFonts w:ascii="Times New Roman" w:hAnsi="Times New Roman" w:cs="Times New Roman"/>
          <w:sz w:val="26"/>
          <w:szCs w:val="26"/>
        </w:rPr>
        <w:t>dism are cardiac dysfunction[5,6</w:t>
      </w:r>
      <w:r w:rsidR="007342BF">
        <w:rPr>
          <w:rFonts w:ascii="Times New Roman" w:hAnsi="Times New Roman" w:cs="Times New Roman"/>
          <w:sz w:val="26"/>
          <w:szCs w:val="26"/>
        </w:rPr>
        <w:t>,7</w:t>
      </w:r>
      <w:r w:rsidR="00AA4B2F" w:rsidRPr="00836A29">
        <w:rPr>
          <w:rFonts w:ascii="Times New Roman" w:hAnsi="Times New Roman" w:cs="Times New Roman"/>
          <w:sz w:val="26"/>
          <w:szCs w:val="26"/>
        </w:rPr>
        <w:t xml:space="preserve">], </w:t>
      </w:r>
      <w:r w:rsidR="00093992" w:rsidRPr="00836A29">
        <w:rPr>
          <w:rFonts w:ascii="Times New Roman" w:hAnsi="Times New Roman" w:cs="Times New Roman"/>
          <w:sz w:val="26"/>
          <w:szCs w:val="26"/>
        </w:rPr>
        <w:t xml:space="preserve"> erythrocyte </w:t>
      </w:r>
      <w:r w:rsidR="00AE646C" w:rsidRPr="00836A29">
        <w:rPr>
          <w:rFonts w:ascii="Times New Roman" w:hAnsi="Times New Roman" w:cs="Times New Roman"/>
          <w:sz w:val="26"/>
          <w:szCs w:val="26"/>
        </w:rPr>
        <w:t>abnormalities</w:t>
      </w:r>
      <w:r w:rsidR="007342BF">
        <w:rPr>
          <w:rFonts w:ascii="Times New Roman" w:hAnsi="Times New Roman" w:cs="Times New Roman"/>
          <w:sz w:val="26"/>
          <w:szCs w:val="26"/>
        </w:rPr>
        <w:t xml:space="preserve"> , anemia (8</w:t>
      </w:r>
      <w:r w:rsidR="00093992" w:rsidRPr="00836A29">
        <w:rPr>
          <w:rFonts w:ascii="Times New Roman" w:hAnsi="Times New Roman" w:cs="Times New Roman"/>
          <w:sz w:val="26"/>
          <w:szCs w:val="26"/>
        </w:rPr>
        <w:t xml:space="preserve">) </w:t>
      </w:r>
      <w:r w:rsidR="00AA4B2F" w:rsidRPr="00836A29">
        <w:rPr>
          <w:rFonts w:ascii="Times New Roman" w:hAnsi="Times New Roman" w:cs="Times New Roman"/>
          <w:sz w:val="26"/>
          <w:szCs w:val="26"/>
        </w:rPr>
        <w:t>low-de</w:t>
      </w:r>
      <w:r w:rsidR="007342BF">
        <w:rPr>
          <w:rFonts w:ascii="Times New Roman" w:hAnsi="Times New Roman" w:cs="Times New Roman"/>
          <w:sz w:val="26"/>
          <w:szCs w:val="26"/>
        </w:rPr>
        <w:t>nsity lipoprotein cholesterol[9</w:t>
      </w:r>
      <w:r w:rsidR="00AA4B2F" w:rsidRPr="00836A29">
        <w:rPr>
          <w:rFonts w:ascii="Times New Roman" w:hAnsi="Times New Roman" w:cs="Times New Roman"/>
          <w:sz w:val="26"/>
          <w:szCs w:val="26"/>
        </w:rPr>
        <w:t>], systemic</w:t>
      </w:r>
      <w:r w:rsidR="00836A29">
        <w:rPr>
          <w:rFonts w:ascii="Times New Roman" w:hAnsi="Times New Roman" w:cs="Times New Roman"/>
          <w:sz w:val="26"/>
          <w:szCs w:val="26"/>
        </w:rPr>
        <w:t>-</w:t>
      </w:r>
      <w:r w:rsidR="007342BF">
        <w:rPr>
          <w:rFonts w:ascii="Times New Roman" w:hAnsi="Times New Roman" w:cs="Times New Roman"/>
          <w:sz w:val="26"/>
          <w:szCs w:val="26"/>
        </w:rPr>
        <w:t>hypothyroid symptoms[10], neuropsychiatric symptoms[11</w:t>
      </w:r>
      <w:r w:rsidR="00AA4B2F" w:rsidRPr="00836A29">
        <w:rPr>
          <w:rFonts w:ascii="Times New Roman" w:hAnsi="Times New Roman" w:cs="Times New Roman"/>
          <w:sz w:val="26"/>
          <w:szCs w:val="26"/>
        </w:rPr>
        <w:t>] and progression to over</w:t>
      </w:r>
      <w:r w:rsidR="007342BF">
        <w:rPr>
          <w:rFonts w:ascii="Times New Roman" w:hAnsi="Times New Roman" w:cs="Times New Roman"/>
          <w:sz w:val="26"/>
          <w:szCs w:val="26"/>
        </w:rPr>
        <w:t>t, symptomatic hypothyroidism[12</w:t>
      </w:r>
      <w:r w:rsidR="00AA4B2F" w:rsidRPr="00836A29">
        <w:rPr>
          <w:rFonts w:ascii="Times New Roman" w:hAnsi="Times New Roman" w:cs="Times New Roman"/>
          <w:sz w:val="26"/>
          <w:szCs w:val="26"/>
        </w:rPr>
        <w:t>].The data regarding these potential consequences of untreated subclinical hypothyroi</w:t>
      </w:r>
      <w:r w:rsidR="00225D86" w:rsidRPr="00836A29">
        <w:rPr>
          <w:rFonts w:ascii="Times New Roman" w:hAnsi="Times New Roman" w:cs="Times New Roman"/>
          <w:sz w:val="26"/>
          <w:szCs w:val="26"/>
        </w:rPr>
        <w:t xml:space="preserve">dism are controversial </w:t>
      </w:r>
      <w:r w:rsidR="00AA4B2F" w:rsidRPr="00836A29">
        <w:rPr>
          <w:rFonts w:ascii="Times New Roman" w:hAnsi="Times New Roman" w:cs="Times New Roman"/>
          <w:sz w:val="26"/>
          <w:szCs w:val="26"/>
        </w:rPr>
        <w:t xml:space="preserve">. However, a number of important questions about SCH remain, including whether it increases cardiovascular (CV) risk or mortality, whether it negatively influences metabolic parameters and whether it should be treated with L -thyroxine </w:t>
      </w:r>
      <w:r w:rsidR="007342BF">
        <w:rPr>
          <w:rFonts w:ascii="Times New Roman" w:hAnsi="Times New Roman" w:cs="Times New Roman"/>
          <w:sz w:val="26"/>
          <w:szCs w:val="26"/>
        </w:rPr>
        <w:t>[13</w:t>
      </w:r>
      <w:r w:rsidR="00225D86" w:rsidRPr="00836A29">
        <w:rPr>
          <w:rFonts w:ascii="Times New Roman" w:hAnsi="Times New Roman" w:cs="Times New Roman"/>
          <w:sz w:val="26"/>
          <w:szCs w:val="26"/>
        </w:rPr>
        <w:t>]</w:t>
      </w:r>
      <w:r w:rsidR="00AA4B2F" w:rsidRPr="00836A29">
        <w:rPr>
          <w:rFonts w:ascii="Times New Roman" w:hAnsi="Times New Roman" w:cs="Times New Roman"/>
          <w:sz w:val="26"/>
          <w:szCs w:val="26"/>
        </w:rPr>
        <w:t xml:space="preserve">. To answer these open questions, European Thyroid association has recently conducted study and framed some guidelines regarding this except children and </w:t>
      </w:r>
      <w:r w:rsidR="00225D86" w:rsidRPr="00836A29">
        <w:rPr>
          <w:rFonts w:ascii="Times New Roman" w:hAnsi="Times New Roman" w:cs="Times New Roman"/>
          <w:sz w:val="26"/>
          <w:szCs w:val="26"/>
        </w:rPr>
        <w:t>pregnancy,</w:t>
      </w:r>
      <w:r w:rsidR="00AA4B2F" w:rsidRPr="00836A29">
        <w:rPr>
          <w:rFonts w:ascii="Times New Roman" w:hAnsi="Times New Roman" w:cs="Times New Roman"/>
          <w:sz w:val="26"/>
          <w:szCs w:val="26"/>
        </w:rPr>
        <w:t xml:space="preserve"> separate guidelines was formulated (</w:t>
      </w:r>
      <w:r w:rsidR="00093992" w:rsidRPr="00836A29">
        <w:rPr>
          <w:rFonts w:ascii="Times New Roman" w:hAnsi="Times New Roman" w:cs="Times New Roman"/>
          <w:sz w:val="26"/>
          <w:szCs w:val="26"/>
        </w:rPr>
        <w:t>13</w:t>
      </w:r>
      <w:r w:rsidR="007342BF">
        <w:rPr>
          <w:rFonts w:ascii="Times New Roman" w:hAnsi="Times New Roman" w:cs="Times New Roman"/>
          <w:sz w:val="26"/>
          <w:szCs w:val="26"/>
        </w:rPr>
        <w:t>,14</w:t>
      </w:r>
      <w:r w:rsidR="00AA4B2F" w:rsidRPr="00836A29">
        <w:rPr>
          <w:rFonts w:ascii="Times New Roman" w:hAnsi="Times New Roman" w:cs="Times New Roman"/>
          <w:sz w:val="26"/>
          <w:szCs w:val="26"/>
        </w:rPr>
        <w:t>).</w:t>
      </w:r>
    </w:p>
    <w:p w:rsidR="00AA4B2F" w:rsidRPr="00836A29" w:rsidRDefault="00AA4B2F" w:rsidP="00910EBF">
      <w:pPr>
        <w:autoSpaceDE w:val="0"/>
        <w:autoSpaceDN w:val="0"/>
        <w:adjustRightInd w:val="0"/>
        <w:spacing w:after="0" w:line="240" w:lineRule="auto"/>
        <w:jc w:val="both"/>
        <w:rPr>
          <w:rFonts w:ascii="Times New Roman" w:hAnsi="Times New Roman" w:cs="Times New Roman"/>
          <w:sz w:val="26"/>
          <w:szCs w:val="26"/>
        </w:rPr>
      </w:pPr>
    </w:p>
    <w:p w:rsidR="00AA4B2F" w:rsidRPr="00836A29" w:rsidRDefault="00AA4B2F" w:rsidP="00910EBF">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 xml:space="preserve">Subclinical hypothyroidism (SCH) should be considered in two categories according to the elevation in serum thyroid stimulating hormone (TSH) level: mildly increased TSH levels (4.0–10.0 </w:t>
      </w:r>
      <w:proofErr w:type="spellStart"/>
      <w:r w:rsidRPr="00836A29">
        <w:rPr>
          <w:rFonts w:ascii="Times New Roman" w:hAnsi="Times New Roman" w:cs="Times New Roman"/>
          <w:sz w:val="26"/>
          <w:szCs w:val="26"/>
        </w:rPr>
        <w:t>mU</w:t>
      </w:r>
      <w:proofErr w:type="spellEnd"/>
      <w:r w:rsidRPr="00836A29">
        <w:rPr>
          <w:rFonts w:ascii="Times New Roman" w:hAnsi="Times New Roman" w:cs="Times New Roman"/>
          <w:sz w:val="26"/>
          <w:szCs w:val="26"/>
        </w:rPr>
        <w:t xml:space="preserve">/l) and </w:t>
      </w:r>
      <w:r w:rsidR="00AE646C" w:rsidRPr="00836A29">
        <w:rPr>
          <w:rFonts w:ascii="Times New Roman" w:hAnsi="Times New Roman" w:cs="Times New Roman"/>
          <w:sz w:val="26"/>
          <w:szCs w:val="26"/>
        </w:rPr>
        <w:t>more severely</w:t>
      </w:r>
      <w:r w:rsidRPr="00836A29">
        <w:rPr>
          <w:rFonts w:ascii="Times New Roman" w:hAnsi="Times New Roman" w:cs="Times New Roman"/>
          <w:sz w:val="26"/>
          <w:szCs w:val="26"/>
        </w:rPr>
        <w:t xml:space="preserve"> increased TSH value (&gt;10mU/l).</w:t>
      </w:r>
      <w:r w:rsidR="009F578F" w:rsidRPr="00836A29">
        <w:rPr>
          <w:rFonts w:ascii="Times New Roman" w:hAnsi="Times New Roman" w:cs="Times New Roman"/>
          <w:sz w:val="26"/>
          <w:szCs w:val="26"/>
        </w:rPr>
        <w:t xml:space="preserve"> The untreated susceptible p</w:t>
      </w:r>
      <w:r w:rsidR="00225D86" w:rsidRPr="00836A29">
        <w:rPr>
          <w:rFonts w:ascii="Times New Roman" w:hAnsi="Times New Roman" w:cs="Times New Roman"/>
          <w:sz w:val="26"/>
          <w:szCs w:val="26"/>
        </w:rPr>
        <w:t>atients where repeated f</w:t>
      </w:r>
      <w:r w:rsidR="009F578F" w:rsidRPr="00836A29">
        <w:rPr>
          <w:rFonts w:ascii="Times New Roman" w:hAnsi="Times New Roman" w:cs="Times New Roman"/>
          <w:sz w:val="26"/>
          <w:szCs w:val="26"/>
        </w:rPr>
        <w:t>u</w:t>
      </w:r>
      <w:r w:rsidR="00225D86" w:rsidRPr="00836A29">
        <w:rPr>
          <w:rFonts w:ascii="Times New Roman" w:hAnsi="Times New Roman" w:cs="Times New Roman"/>
          <w:sz w:val="26"/>
          <w:szCs w:val="26"/>
        </w:rPr>
        <w:t xml:space="preserve">ll thyroid hormone profile and </w:t>
      </w:r>
      <w:r w:rsidR="00AE646C" w:rsidRPr="00836A29">
        <w:rPr>
          <w:rFonts w:ascii="Times New Roman" w:hAnsi="Times New Roman" w:cs="Times New Roman"/>
          <w:sz w:val="26"/>
          <w:szCs w:val="26"/>
        </w:rPr>
        <w:t>anti-thyroid</w:t>
      </w:r>
      <w:r w:rsidR="009F578F" w:rsidRPr="00836A29">
        <w:rPr>
          <w:rFonts w:ascii="Times New Roman" w:hAnsi="Times New Roman" w:cs="Times New Roman"/>
          <w:sz w:val="26"/>
          <w:szCs w:val="26"/>
        </w:rPr>
        <w:t xml:space="preserve"> peroxide antibodies after 2-3 months as a follow up. Patients with TSH value &gt;10mU/l and other </w:t>
      </w:r>
      <w:r w:rsidR="00AE646C" w:rsidRPr="00836A29">
        <w:rPr>
          <w:rFonts w:ascii="Times New Roman" w:hAnsi="Times New Roman" w:cs="Times New Roman"/>
          <w:sz w:val="26"/>
          <w:szCs w:val="26"/>
        </w:rPr>
        <w:t>parameters</w:t>
      </w:r>
      <w:r w:rsidR="009F578F" w:rsidRPr="00836A29">
        <w:rPr>
          <w:rFonts w:ascii="Times New Roman" w:hAnsi="Times New Roman" w:cs="Times New Roman"/>
          <w:sz w:val="26"/>
          <w:szCs w:val="26"/>
        </w:rPr>
        <w:t xml:space="preserve"> of thyroid profile normal are treated and named as subclinical hypothyroidism. In younger SCH patients (serum TSH &lt;10 </w:t>
      </w:r>
      <w:proofErr w:type="spellStart"/>
      <w:r w:rsidR="009F578F" w:rsidRPr="00836A29">
        <w:rPr>
          <w:rFonts w:ascii="Times New Roman" w:hAnsi="Times New Roman" w:cs="Times New Roman"/>
          <w:sz w:val="26"/>
          <w:szCs w:val="26"/>
        </w:rPr>
        <w:t>mU</w:t>
      </w:r>
      <w:proofErr w:type="spellEnd"/>
      <w:r w:rsidR="009F578F" w:rsidRPr="00836A29">
        <w:rPr>
          <w:rFonts w:ascii="Times New Roman" w:hAnsi="Times New Roman" w:cs="Times New Roman"/>
          <w:sz w:val="26"/>
          <w:szCs w:val="26"/>
        </w:rPr>
        <w:t xml:space="preserve">/l) with symptoms suggestive of hypothyroidism, a trial of L -thyroxine replacement therapy should be considered. For such patients who have been started on L -thyroxine for symptoms attributed to SCH, response to treatment should be reviewed 3 or 4 months after a serum TSH within reference range is reached. If there is no improvement in symptoms, L -thyroxine therapy should generally be stopped. Age-specific local reference ranges for serum TSH should be considered in order to establish a diagnosis of SCH in older people. The oldest old subjects (&gt; 60 </w:t>
      </w:r>
      <w:r w:rsidR="00AE646C" w:rsidRPr="00836A29">
        <w:rPr>
          <w:rFonts w:ascii="Times New Roman" w:hAnsi="Times New Roman" w:cs="Times New Roman"/>
          <w:sz w:val="26"/>
          <w:szCs w:val="26"/>
        </w:rPr>
        <w:t>years)</w:t>
      </w:r>
      <w:r w:rsidR="009F578F" w:rsidRPr="00836A29">
        <w:rPr>
          <w:rFonts w:ascii="Times New Roman" w:hAnsi="Times New Roman" w:cs="Times New Roman"/>
          <w:sz w:val="26"/>
          <w:szCs w:val="26"/>
        </w:rPr>
        <w:t xml:space="preserve"> with elevated serum TSH </w:t>
      </w:r>
      <w:r w:rsidR="009F578F" w:rsidRPr="00836A29">
        <w:rPr>
          <w:rFonts w:ascii="Times New Roman" w:eastAsia="SegoeUISymbol" w:hAnsi="Times New Roman" w:cs="Times New Roman"/>
          <w:sz w:val="26"/>
          <w:szCs w:val="26"/>
        </w:rPr>
        <w:t xml:space="preserve">≤ </w:t>
      </w:r>
      <w:r w:rsidR="009F578F" w:rsidRPr="00836A29">
        <w:rPr>
          <w:rFonts w:ascii="Times New Roman" w:hAnsi="Times New Roman" w:cs="Times New Roman"/>
          <w:sz w:val="26"/>
          <w:szCs w:val="26"/>
        </w:rPr>
        <w:t xml:space="preserve">10 </w:t>
      </w:r>
      <w:proofErr w:type="spellStart"/>
      <w:r w:rsidR="009F578F" w:rsidRPr="00836A29">
        <w:rPr>
          <w:rFonts w:ascii="Times New Roman" w:hAnsi="Times New Roman" w:cs="Times New Roman"/>
          <w:sz w:val="26"/>
          <w:szCs w:val="26"/>
        </w:rPr>
        <w:t>mU</w:t>
      </w:r>
      <w:proofErr w:type="spellEnd"/>
      <w:r w:rsidR="009F578F" w:rsidRPr="00836A29">
        <w:rPr>
          <w:rFonts w:ascii="Times New Roman" w:hAnsi="Times New Roman" w:cs="Times New Roman"/>
          <w:sz w:val="26"/>
          <w:szCs w:val="26"/>
        </w:rPr>
        <w:t>/l should be carefully followed with a wait-and see strategy, generally avoiding hormonal treatment. If the decision is to treat SCH, then oral L -thyroxine, administered daily, is the treatment of choice. The serum TSH should be re-checked 2 months after starting L –thyroxine therapy, and dosage adjustments made accordingly. The aim for most adults should be to reach a stable serum TSH in the lower half of the refer</w:t>
      </w:r>
      <w:r w:rsidR="003A12D4" w:rsidRPr="00836A29">
        <w:rPr>
          <w:rFonts w:ascii="Times New Roman" w:hAnsi="Times New Roman" w:cs="Times New Roman"/>
          <w:sz w:val="26"/>
          <w:szCs w:val="26"/>
        </w:rPr>
        <w:t xml:space="preserve">ence range (0.4–2.5 </w:t>
      </w:r>
      <w:proofErr w:type="spellStart"/>
      <w:r w:rsidR="003A12D4" w:rsidRPr="00836A29">
        <w:rPr>
          <w:rFonts w:ascii="Times New Roman" w:hAnsi="Times New Roman" w:cs="Times New Roman"/>
          <w:sz w:val="26"/>
          <w:szCs w:val="26"/>
        </w:rPr>
        <w:t>mU</w:t>
      </w:r>
      <w:proofErr w:type="spellEnd"/>
      <w:r w:rsidR="003A12D4" w:rsidRPr="00836A29">
        <w:rPr>
          <w:rFonts w:ascii="Times New Roman" w:hAnsi="Times New Roman" w:cs="Times New Roman"/>
          <w:sz w:val="26"/>
          <w:szCs w:val="26"/>
        </w:rPr>
        <w:t xml:space="preserve">/l). Once </w:t>
      </w:r>
      <w:r w:rsidR="009F578F" w:rsidRPr="00836A29">
        <w:rPr>
          <w:rFonts w:ascii="Times New Roman" w:hAnsi="Times New Roman" w:cs="Times New Roman"/>
          <w:sz w:val="26"/>
          <w:szCs w:val="26"/>
        </w:rPr>
        <w:t>patients with SCH are commenced on L -thyroxine treatment, then serum TSH should be monitored at least annually thereafter (</w:t>
      </w:r>
      <w:r w:rsidR="00AA457B" w:rsidRPr="00836A29">
        <w:rPr>
          <w:rFonts w:ascii="Times New Roman" w:hAnsi="Times New Roman" w:cs="Times New Roman"/>
          <w:sz w:val="26"/>
          <w:szCs w:val="26"/>
        </w:rPr>
        <w:t>13</w:t>
      </w:r>
      <w:r w:rsidR="009F578F" w:rsidRPr="00836A29">
        <w:rPr>
          <w:rFonts w:ascii="Times New Roman" w:hAnsi="Times New Roman" w:cs="Times New Roman"/>
          <w:sz w:val="26"/>
          <w:szCs w:val="26"/>
        </w:rPr>
        <w:t>).</w:t>
      </w:r>
      <w:r w:rsidR="003A12D4" w:rsidRPr="00836A29">
        <w:rPr>
          <w:rFonts w:ascii="Times New Roman" w:hAnsi="Times New Roman" w:cs="Times New Roman"/>
          <w:sz w:val="26"/>
          <w:szCs w:val="26"/>
        </w:rPr>
        <w:t xml:space="preserve"> In order to help patient care. To minimize confusion amon</w:t>
      </w:r>
      <w:r w:rsidR="00910EBF">
        <w:rPr>
          <w:rFonts w:ascii="Times New Roman" w:hAnsi="Times New Roman" w:cs="Times New Roman"/>
          <w:sz w:val="26"/>
          <w:szCs w:val="26"/>
        </w:rPr>
        <w:t>g general public and clinicians</w:t>
      </w:r>
      <w:r w:rsidR="003A12D4" w:rsidRPr="00836A29">
        <w:rPr>
          <w:rFonts w:ascii="Times New Roman" w:hAnsi="Times New Roman" w:cs="Times New Roman"/>
          <w:sz w:val="26"/>
          <w:szCs w:val="26"/>
        </w:rPr>
        <w:t xml:space="preserve">, regarding screening, </w:t>
      </w:r>
      <w:r w:rsidR="00225D86" w:rsidRPr="00836A29">
        <w:rPr>
          <w:rFonts w:ascii="Times New Roman" w:hAnsi="Times New Roman" w:cs="Times New Roman"/>
          <w:sz w:val="26"/>
          <w:szCs w:val="26"/>
        </w:rPr>
        <w:t>management</w:t>
      </w:r>
      <w:r w:rsidR="003A12D4" w:rsidRPr="00836A29">
        <w:rPr>
          <w:rFonts w:ascii="Times New Roman" w:hAnsi="Times New Roman" w:cs="Times New Roman"/>
          <w:sz w:val="26"/>
          <w:szCs w:val="26"/>
        </w:rPr>
        <w:t xml:space="preserve"> and levothyroxi</w:t>
      </w:r>
      <w:r w:rsidR="008A4F34" w:rsidRPr="00836A29">
        <w:rPr>
          <w:rFonts w:ascii="Times New Roman" w:hAnsi="Times New Roman" w:cs="Times New Roman"/>
          <w:sz w:val="26"/>
          <w:szCs w:val="26"/>
        </w:rPr>
        <w:t>ne hormone replacement therapy,</w:t>
      </w:r>
      <w:r w:rsidR="003A12D4" w:rsidRPr="00836A29">
        <w:rPr>
          <w:rFonts w:ascii="Times New Roman" w:hAnsi="Times New Roman" w:cs="Times New Roman"/>
          <w:sz w:val="26"/>
          <w:szCs w:val="26"/>
        </w:rPr>
        <w:t xml:space="preserve"> we conducted this systematic review, to keep abreast and made people aware regarding this deficiency and its treatment</w:t>
      </w:r>
      <w:r w:rsidR="00AA457B" w:rsidRPr="00836A29">
        <w:rPr>
          <w:rFonts w:ascii="Times New Roman" w:hAnsi="Times New Roman" w:cs="Times New Roman"/>
          <w:sz w:val="26"/>
          <w:szCs w:val="26"/>
        </w:rPr>
        <w:t>.</w:t>
      </w:r>
    </w:p>
    <w:p w:rsidR="003A12D4" w:rsidRPr="00836A29" w:rsidRDefault="003A12D4" w:rsidP="00910EBF">
      <w:pPr>
        <w:autoSpaceDE w:val="0"/>
        <w:autoSpaceDN w:val="0"/>
        <w:adjustRightInd w:val="0"/>
        <w:spacing w:after="0" w:line="240" w:lineRule="auto"/>
        <w:jc w:val="both"/>
        <w:rPr>
          <w:rFonts w:ascii="Times New Roman" w:hAnsi="Times New Roman" w:cs="Times New Roman"/>
          <w:sz w:val="26"/>
          <w:szCs w:val="26"/>
        </w:rPr>
      </w:pPr>
    </w:p>
    <w:p w:rsidR="00AE68EE" w:rsidRPr="00836A29" w:rsidRDefault="00AE68EE" w:rsidP="00910EBF">
      <w:pPr>
        <w:autoSpaceDE w:val="0"/>
        <w:autoSpaceDN w:val="0"/>
        <w:adjustRightInd w:val="0"/>
        <w:spacing w:after="0" w:line="240" w:lineRule="auto"/>
        <w:jc w:val="both"/>
        <w:rPr>
          <w:rFonts w:ascii="Times New Roman" w:hAnsi="Times New Roman" w:cs="Times New Roman"/>
          <w:sz w:val="26"/>
          <w:szCs w:val="26"/>
        </w:rPr>
      </w:pPr>
    </w:p>
    <w:p w:rsidR="003A12D4" w:rsidRPr="00AE646C" w:rsidRDefault="003A12D4" w:rsidP="003A12D4">
      <w:pPr>
        <w:autoSpaceDE w:val="0"/>
        <w:autoSpaceDN w:val="0"/>
        <w:adjustRightInd w:val="0"/>
        <w:spacing w:after="0" w:line="240" w:lineRule="auto"/>
        <w:jc w:val="both"/>
        <w:rPr>
          <w:rFonts w:ascii="Times New Roman" w:hAnsi="Times New Roman" w:cs="Times New Roman"/>
          <w:b/>
          <w:sz w:val="26"/>
          <w:szCs w:val="26"/>
        </w:rPr>
      </w:pPr>
      <w:r w:rsidRPr="00AE646C">
        <w:rPr>
          <w:rFonts w:ascii="Times New Roman" w:hAnsi="Times New Roman" w:cs="Times New Roman"/>
          <w:b/>
          <w:sz w:val="26"/>
          <w:szCs w:val="26"/>
        </w:rPr>
        <w:t>Methodology</w:t>
      </w:r>
    </w:p>
    <w:p w:rsidR="003A12D4" w:rsidRPr="00836A29" w:rsidRDefault="003A12D4" w:rsidP="00AE68EE">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We started to prepare list of all pertinent topics related to SCH and conducted complete review of literature, carrying out a systematic PubMed , Google Scholar and Medline search f</w:t>
      </w:r>
      <w:r w:rsidR="00460327" w:rsidRPr="00836A29">
        <w:rPr>
          <w:rFonts w:ascii="Times New Roman" w:hAnsi="Times New Roman" w:cs="Times New Roman"/>
          <w:sz w:val="26"/>
          <w:szCs w:val="26"/>
        </w:rPr>
        <w:t xml:space="preserve">or original and review articles </w:t>
      </w:r>
      <w:r w:rsidRPr="00836A29">
        <w:rPr>
          <w:rFonts w:ascii="Times New Roman" w:hAnsi="Times New Roman" w:cs="Times New Roman"/>
          <w:sz w:val="26"/>
          <w:szCs w:val="26"/>
        </w:rPr>
        <w:t xml:space="preserve">published </w:t>
      </w:r>
      <w:r w:rsidR="00021BEC" w:rsidRPr="00836A29">
        <w:rPr>
          <w:rFonts w:ascii="Times New Roman" w:hAnsi="Times New Roman" w:cs="Times New Roman"/>
          <w:sz w:val="26"/>
          <w:szCs w:val="26"/>
        </w:rPr>
        <w:t xml:space="preserve">from 1990 through </w:t>
      </w:r>
      <w:r w:rsidR="00910EBF">
        <w:rPr>
          <w:rFonts w:ascii="Times New Roman" w:hAnsi="Times New Roman" w:cs="Times New Roman"/>
          <w:sz w:val="26"/>
          <w:szCs w:val="26"/>
        </w:rPr>
        <w:t>Dec 2017</w:t>
      </w:r>
      <w:r w:rsidR="004E591E" w:rsidRPr="00836A29">
        <w:rPr>
          <w:rFonts w:ascii="Times New Roman" w:hAnsi="Times New Roman" w:cs="Times New Roman"/>
          <w:sz w:val="26"/>
          <w:szCs w:val="26"/>
        </w:rPr>
        <w:t>.</w:t>
      </w:r>
      <w:r w:rsidR="00460327" w:rsidRPr="00836A29">
        <w:rPr>
          <w:rFonts w:ascii="Times New Roman" w:hAnsi="Times New Roman" w:cs="Times New Roman"/>
          <w:sz w:val="26"/>
          <w:szCs w:val="26"/>
        </w:rPr>
        <w:t xml:space="preserve"> For our </w:t>
      </w:r>
      <w:r w:rsidR="00460327" w:rsidRPr="00836A29">
        <w:rPr>
          <w:rFonts w:ascii="Times New Roman" w:hAnsi="Times New Roman" w:cs="Times New Roman"/>
          <w:sz w:val="26"/>
          <w:szCs w:val="26"/>
        </w:rPr>
        <w:lastRenderedPageBreak/>
        <w:t>Medline</w:t>
      </w:r>
      <w:r w:rsidR="00A53E92" w:rsidRPr="00836A29">
        <w:rPr>
          <w:rFonts w:ascii="Times New Roman" w:hAnsi="Times New Roman" w:cs="Times New Roman"/>
          <w:sz w:val="26"/>
          <w:szCs w:val="26"/>
        </w:rPr>
        <w:t xml:space="preserve"> </w:t>
      </w:r>
      <w:r w:rsidR="00460327" w:rsidRPr="00836A29">
        <w:rPr>
          <w:rFonts w:ascii="Times New Roman" w:hAnsi="Times New Roman" w:cs="Times New Roman"/>
          <w:sz w:val="26"/>
          <w:szCs w:val="26"/>
        </w:rPr>
        <w:t xml:space="preserve">search, we entered in various combinations the terms hypothyroidism, Iodine, thyrotropin (TSH), L -thyroxine, SCH, </w:t>
      </w:r>
      <w:r w:rsidR="00AE646C" w:rsidRPr="00836A29">
        <w:rPr>
          <w:rFonts w:ascii="Times New Roman" w:hAnsi="Times New Roman" w:cs="Times New Roman"/>
          <w:sz w:val="26"/>
          <w:szCs w:val="26"/>
        </w:rPr>
        <w:t>goiter</w:t>
      </w:r>
      <w:r w:rsidR="00460327" w:rsidRPr="00836A29">
        <w:rPr>
          <w:rFonts w:ascii="Times New Roman" w:hAnsi="Times New Roman" w:cs="Times New Roman"/>
          <w:sz w:val="26"/>
          <w:szCs w:val="26"/>
        </w:rPr>
        <w:t xml:space="preserve">, replacement therapy, CV risk, heart, </w:t>
      </w:r>
      <w:r w:rsidR="00AE646C" w:rsidRPr="00836A29">
        <w:rPr>
          <w:rFonts w:ascii="Times New Roman" w:hAnsi="Times New Roman" w:cs="Times New Roman"/>
          <w:sz w:val="26"/>
          <w:szCs w:val="26"/>
        </w:rPr>
        <w:t>dyslipidemia</w:t>
      </w:r>
      <w:r w:rsidR="00460327" w:rsidRPr="00836A29">
        <w:rPr>
          <w:rFonts w:ascii="Times New Roman" w:hAnsi="Times New Roman" w:cs="Times New Roman"/>
          <w:sz w:val="26"/>
          <w:szCs w:val="26"/>
        </w:rPr>
        <w:t xml:space="preserve">, </w:t>
      </w:r>
      <w:r w:rsidR="00AE646C" w:rsidRPr="00836A29">
        <w:rPr>
          <w:rFonts w:ascii="Times New Roman" w:hAnsi="Times New Roman" w:cs="Times New Roman"/>
          <w:sz w:val="26"/>
          <w:szCs w:val="26"/>
        </w:rPr>
        <w:t>Anemia</w:t>
      </w:r>
      <w:r w:rsidR="00460327" w:rsidRPr="00836A29">
        <w:rPr>
          <w:rFonts w:ascii="Times New Roman" w:hAnsi="Times New Roman" w:cs="Times New Roman"/>
          <w:sz w:val="26"/>
          <w:szCs w:val="26"/>
        </w:rPr>
        <w:t>, obe</w:t>
      </w:r>
      <w:r w:rsidR="00021BEC" w:rsidRPr="00836A29">
        <w:rPr>
          <w:rFonts w:ascii="Times New Roman" w:hAnsi="Times New Roman" w:cs="Times New Roman"/>
          <w:sz w:val="26"/>
          <w:szCs w:val="26"/>
        </w:rPr>
        <w:t xml:space="preserve">sity, mental health, quality of </w:t>
      </w:r>
      <w:r w:rsidR="00460327" w:rsidRPr="00836A29">
        <w:rPr>
          <w:rFonts w:ascii="Times New Roman" w:hAnsi="Times New Roman" w:cs="Times New Roman"/>
          <w:sz w:val="26"/>
          <w:szCs w:val="26"/>
        </w:rPr>
        <w:t>life, drugs. The quality of</w:t>
      </w:r>
      <w:r w:rsidR="00A53E92" w:rsidRPr="00836A29">
        <w:rPr>
          <w:rFonts w:ascii="Times New Roman" w:hAnsi="Times New Roman" w:cs="Times New Roman"/>
          <w:sz w:val="26"/>
          <w:szCs w:val="26"/>
        </w:rPr>
        <w:t xml:space="preserve"> the </w:t>
      </w:r>
      <w:r w:rsidR="00460327" w:rsidRPr="00836A29">
        <w:rPr>
          <w:rFonts w:ascii="Times New Roman" w:hAnsi="Times New Roman" w:cs="Times New Roman"/>
          <w:sz w:val="26"/>
          <w:szCs w:val="26"/>
        </w:rPr>
        <w:t>literature concerning each aspect</w:t>
      </w:r>
      <w:r w:rsidR="00A53E92" w:rsidRPr="00836A29">
        <w:rPr>
          <w:rFonts w:ascii="Times New Roman" w:hAnsi="Times New Roman" w:cs="Times New Roman"/>
          <w:sz w:val="26"/>
          <w:szCs w:val="26"/>
        </w:rPr>
        <w:t xml:space="preserve"> of the statement was graded as </w:t>
      </w:r>
      <w:r w:rsidR="00460327" w:rsidRPr="00836A29">
        <w:rPr>
          <w:rFonts w:ascii="Times New Roman" w:hAnsi="Times New Roman" w:cs="Times New Roman"/>
          <w:sz w:val="26"/>
          <w:szCs w:val="26"/>
        </w:rPr>
        <w:t>high (</w:t>
      </w:r>
      <w:r w:rsidR="00AE646C" w:rsidRPr="00836A29">
        <w:rPr>
          <w:rFonts w:ascii="Times New Roman" w:hAnsi="Times New Roman" w:cs="Times New Roman"/>
          <w:sz w:val="26"/>
          <w:szCs w:val="26"/>
        </w:rPr>
        <w:t>randomized</w:t>
      </w:r>
      <w:r w:rsidR="00460327" w:rsidRPr="00836A29">
        <w:rPr>
          <w:rFonts w:ascii="Times New Roman" w:hAnsi="Times New Roman" w:cs="Times New Roman"/>
          <w:sz w:val="26"/>
          <w:szCs w:val="26"/>
        </w:rPr>
        <w:t xml:space="preserve"> controlled trial (RCT) evidence –</w:t>
      </w:r>
      <w:r w:rsidR="00021BEC" w:rsidRPr="00836A29">
        <w:rPr>
          <w:rFonts w:ascii="Times New Roman" w:hAnsi="Times New Roman" w:cs="Times New Roman"/>
          <w:sz w:val="26"/>
          <w:szCs w:val="26"/>
        </w:rPr>
        <w:t xml:space="preserve"> level 1); </w:t>
      </w:r>
      <w:r w:rsidR="00A53E92" w:rsidRPr="00836A29">
        <w:rPr>
          <w:rFonts w:ascii="Times New Roman" w:hAnsi="Times New Roman" w:cs="Times New Roman"/>
          <w:sz w:val="26"/>
          <w:szCs w:val="26"/>
        </w:rPr>
        <w:t xml:space="preserve">moderate </w:t>
      </w:r>
      <w:r w:rsidR="00460327" w:rsidRPr="00836A29">
        <w:rPr>
          <w:rFonts w:ascii="Times New Roman" w:hAnsi="Times New Roman" w:cs="Times New Roman"/>
          <w:sz w:val="26"/>
          <w:szCs w:val="26"/>
        </w:rPr>
        <w:t>(intervention short of RCT or large observational studies –</w:t>
      </w:r>
      <w:r w:rsidR="00A53E92" w:rsidRPr="00836A29">
        <w:rPr>
          <w:rFonts w:ascii="Times New Roman" w:hAnsi="Times New Roman" w:cs="Times New Roman"/>
          <w:sz w:val="26"/>
          <w:szCs w:val="26"/>
        </w:rPr>
        <w:t xml:space="preserve"> </w:t>
      </w:r>
      <w:r w:rsidR="00021BEC" w:rsidRPr="00836A29">
        <w:rPr>
          <w:rFonts w:ascii="Times New Roman" w:hAnsi="Times New Roman" w:cs="Times New Roman"/>
          <w:sz w:val="26"/>
          <w:szCs w:val="26"/>
        </w:rPr>
        <w:t xml:space="preserve">level 2), or </w:t>
      </w:r>
      <w:r w:rsidR="00460327" w:rsidRPr="00836A29">
        <w:rPr>
          <w:rFonts w:ascii="Times New Roman" w:hAnsi="Times New Roman" w:cs="Times New Roman"/>
          <w:sz w:val="26"/>
          <w:szCs w:val="26"/>
        </w:rPr>
        <w:t xml:space="preserve">low quality (case series, case reports, expert opinion –level </w:t>
      </w:r>
      <w:r w:rsidR="00A53E92" w:rsidRPr="00836A29">
        <w:rPr>
          <w:rFonts w:ascii="Times New Roman" w:hAnsi="Times New Roman" w:cs="Times New Roman"/>
          <w:sz w:val="26"/>
          <w:szCs w:val="26"/>
        </w:rPr>
        <w:t>3)</w:t>
      </w:r>
      <w:r w:rsidR="00460327" w:rsidRPr="00836A29">
        <w:rPr>
          <w:rFonts w:ascii="Times New Roman" w:hAnsi="Times New Roman" w:cs="Times New Roman"/>
          <w:sz w:val="26"/>
          <w:szCs w:val="26"/>
        </w:rPr>
        <w:t xml:space="preserve"> </w:t>
      </w:r>
      <w:r w:rsidR="00A53E92" w:rsidRPr="00836A29">
        <w:rPr>
          <w:rFonts w:ascii="Times New Roman" w:hAnsi="Times New Roman" w:cs="Times New Roman"/>
          <w:sz w:val="26"/>
          <w:szCs w:val="26"/>
        </w:rPr>
        <w:t xml:space="preserve">[4, 5]. The strength of each </w:t>
      </w:r>
      <w:r w:rsidR="00460327" w:rsidRPr="00836A29">
        <w:rPr>
          <w:rFonts w:ascii="Times New Roman" w:hAnsi="Times New Roman" w:cs="Times New Roman"/>
          <w:sz w:val="26"/>
          <w:szCs w:val="26"/>
        </w:rPr>
        <w:t>statement was classified as strong (S –</w:t>
      </w:r>
      <w:r w:rsidR="00A53E92" w:rsidRPr="00836A29">
        <w:rPr>
          <w:rFonts w:ascii="Times New Roman" w:hAnsi="Times New Roman" w:cs="Times New Roman"/>
          <w:sz w:val="26"/>
          <w:szCs w:val="26"/>
        </w:rPr>
        <w:t xml:space="preserve"> a recommendation) or weak </w:t>
      </w:r>
      <w:r w:rsidR="00460327" w:rsidRPr="00836A29">
        <w:rPr>
          <w:rFonts w:ascii="Times New Roman" w:hAnsi="Times New Roman" w:cs="Times New Roman"/>
          <w:sz w:val="26"/>
          <w:szCs w:val="26"/>
        </w:rPr>
        <w:t>(W –</w:t>
      </w:r>
      <w:r w:rsidR="00A53E92" w:rsidRPr="00836A29">
        <w:rPr>
          <w:rFonts w:ascii="Times New Roman" w:hAnsi="Times New Roman" w:cs="Times New Roman"/>
          <w:sz w:val="26"/>
          <w:szCs w:val="26"/>
        </w:rPr>
        <w:t xml:space="preserve"> </w:t>
      </w:r>
      <w:r w:rsidR="00460327" w:rsidRPr="00836A29">
        <w:rPr>
          <w:rFonts w:ascii="Times New Roman" w:hAnsi="Times New Roman" w:cs="Times New Roman"/>
          <w:sz w:val="26"/>
          <w:szCs w:val="26"/>
        </w:rPr>
        <w:t>suggestion), depending upo</w:t>
      </w:r>
      <w:r w:rsidR="00A53E92" w:rsidRPr="00836A29">
        <w:rPr>
          <w:rFonts w:ascii="Times New Roman" w:hAnsi="Times New Roman" w:cs="Times New Roman"/>
          <w:sz w:val="26"/>
          <w:szCs w:val="26"/>
        </w:rPr>
        <w:t xml:space="preserve">n the clinical significance and </w:t>
      </w:r>
      <w:r w:rsidR="00021BEC" w:rsidRPr="00836A29">
        <w:rPr>
          <w:rFonts w:ascii="Times New Roman" w:hAnsi="Times New Roman" w:cs="Times New Roman"/>
          <w:sz w:val="26"/>
          <w:szCs w:val="26"/>
        </w:rPr>
        <w:t xml:space="preserve">weight of opinion </w:t>
      </w:r>
      <w:r w:rsidR="00AE646C" w:rsidRPr="00836A29">
        <w:rPr>
          <w:rFonts w:ascii="Times New Roman" w:hAnsi="Times New Roman" w:cs="Times New Roman"/>
          <w:sz w:val="26"/>
          <w:szCs w:val="26"/>
        </w:rPr>
        <w:t>favoring</w:t>
      </w:r>
      <w:r w:rsidR="00460327" w:rsidRPr="00836A29">
        <w:rPr>
          <w:rFonts w:ascii="Times New Roman" w:hAnsi="Times New Roman" w:cs="Times New Roman"/>
          <w:sz w:val="26"/>
          <w:szCs w:val="26"/>
        </w:rPr>
        <w:t xml:space="preserve"> the statement.</w:t>
      </w:r>
      <w:r w:rsidR="00A53E92" w:rsidRPr="00836A29">
        <w:rPr>
          <w:rFonts w:ascii="Times New Roman" w:hAnsi="Times New Roman" w:cs="Times New Roman"/>
          <w:sz w:val="26"/>
          <w:szCs w:val="26"/>
        </w:rPr>
        <w:t xml:space="preserve"> Strong recommendations </w:t>
      </w:r>
      <w:r w:rsidR="00460327" w:rsidRPr="00836A29">
        <w:rPr>
          <w:rFonts w:ascii="Times New Roman" w:hAnsi="Times New Roman" w:cs="Times New Roman"/>
          <w:sz w:val="26"/>
          <w:szCs w:val="26"/>
        </w:rPr>
        <w:t xml:space="preserve">are clinically important best </w:t>
      </w:r>
      <w:r w:rsidR="00A53E92" w:rsidRPr="00836A29">
        <w:rPr>
          <w:rFonts w:ascii="Times New Roman" w:hAnsi="Times New Roman" w:cs="Times New Roman"/>
          <w:sz w:val="26"/>
          <w:szCs w:val="26"/>
        </w:rPr>
        <w:t xml:space="preserve">practice and will be applied to </w:t>
      </w:r>
      <w:r w:rsidR="00460327" w:rsidRPr="00836A29">
        <w:rPr>
          <w:rFonts w:ascii="Times New Roman" w:hAnsi="Times New Roman" w:cs="Times New Roman"/>
          <w:sz w:val="26"/>
          <w:szCs w:val="26"/>
        </w:rPr>
        <w:t>most patients in most circums</w:t>
      </w:r>
      <w:r w:rsidR="00A53E92" w:rsidRPr="00836A29">
        <w:rPr>
          <w:rFonts w:ascii="Times New Roman" w:hAnsi="Times New Roman" w:cs="Times New Roman"/>
          <w:sz w:val="26"/>
          <w:szCs w:val="26"/>
        </w:rPr>
        <w:t xml:space="preserve">tances, whereas weak statements </w:t>
      </w:r>
      <w:r w:rsidR="00460327" w:rsidRPr="00836A29">
        <w:rPr>
          <w:rFonts w:ascii="Times New Roman" w:hAnsi="Times New Roman" w:cs="Times New Roman"/>
          <w:sz w:val="26"/>
          <w:szCs w:val="26"/>
        </w:rPr>
        <w:t>should be considered by the clinician and will be applicable best</w:t>
      </w:r>
      <w:r w:rsidR="00021BEC" w:rsidRPr="00836A29">
        <w:rPr>
          <w:rFonts w:ascii="Times New Roman" w:hAnsi="Times New Roman" w:cs="Times New Roman"/>
          <w:sz w:val="26"/>
          <w:szCs w:val="26"/>
        </w:rPr>
        <w:t xml:space="preserve"> </w:t>
      </w:r>
      <w:r w:rsidR="00460327" w:rsidRPr="00836A29">
        <w:rPr>
          <w:rFonts w:ascii="Times New Roman" w:hAnsi="Times New Roman" w:cs="Times New Roman"/>
          <w:sz w:val="26"/>
          <w:szCs w:val="26"/>
        </w:rPr>
        <w:t>practice only to certain patients or in c</w:t>
      </w:r>
      <w:r w:rsidR="00BE5A1A" w:rsidRPr="00836A29">
        <w:rPr>
          <w:rFonts w:ascii="Times New Roman" w:hAnsi="Times New Roman" w:cs="Times New Roman"/>
          <w:sz w:val="26"/>
          <w:szCs w:val="26"/>
        </w:rPr>
        <w:t>ertain circumstances.</w:t>
      </w:r>
    </w:p>
    <w:p w:rsidR="00021BEC" w:rsidRPr="00AE646C" w:rsidRDefault="00021BEC" w:rsidP="00460327">
      <w:pPr>
        <w:autoSpaceDE w:val="0"/>
        <w:autoSpaceDN w:val="0"/>
        <w:adjustRightInd w:val="0"/>
        <w:spacing w:after="0" w:line="240" w:lineRule="auto"/>
        <w:rPr>
          <w:rFonts w:ascii="Times New Roman" w:hAnsi="Times New Roman" w:cs="Times New Roman"/>
          <w:b/>
          <w:sz w:val="26"/>
          <w:szCs w:val="26"/>
        </w:rPr>
      </w:pPr>
    </w:p>
    <w:p w:rsidR="00BD738B" w:rsidRPr="00AE646C" w:rsidRDefault="00BD738B" w:rsidP="00460327">
      <w:pPr>
        <w:autoSpaceDE w:val="0"/>
        <w:autoSpaceDN w:val="0"/>
        <w:adjustRightInd w:val="0"/>
        <w:spacing w:after="0" w:line="240" w:lineRule="auto"/>
        <w:rPr>
          <w:rFonts w:ascii="Times New Roman" w:hAnsi="Times New Roman" w:cs="Times New Roman"/>
          <w:b/>
          <w:sz w:val="26"/>
          <w:szCs w:val="26"/>
        </w:rPr>
      </w:pPr>
      <w:r w:rsidRPr="00AE646C">
        <w:rPr>
          <w:rFonts w:ascii="Times New Roman" w:hAnsi="Times New Roman" w:cs="Times New Roman"/>
          <w:b/>
          <w:sz w:val="26"/>
          <w:szCs w:val="26"/>
        </w:rPr>
        <w:t xml:space="preserve">Symptoms of Subclinical </w:t>
      </w:r>
      <w:r w:rsidR="00021BEC" w:rsidRPr="00AE646C">
        <w:rPr>
          <w:rFonts w:ascii="Times New Roman" w:hAnsi="Times New Roman" w:cs="Times New Roman"/>
          <w:b/>
          <w:sz w:val="26"/>
          <w:szCs w:val="26"/>
        </w:rPr>
        <w:t>hypothyroidism</w:t>
      </w:r>
    </w:p>
    <w:p w:rsidR="00BD738B" w:rsidRPr="00836A29" w:rsidRDefault="00BD738B" w:rsidP="00460327">
      <w:pPr>
        <w:autoSpaceDE w:val="0"/>
        <w:autoSpaceDN w:val="0"/>
        <w:adjustRightInd w:val="0"/>
        <w:spacing w:after="0" w:line="240" w:lineRule="auto"/>
        <w:rPr>
          <w:rFonts w:ascii="Times New Roman" w:hAnsi="Times New Roman" w:cs="Times New Roman"/>
          <w:sz w:val="26"/>
          <w:szCs w:val="26"/>
        </w:rPr>
      </w:pPr>
    </w:p>
    <w:p w:rsidR="00BD738B" w:rsidRPr="00836A29" w:rsidRDefault="00AE646C" w:rsidP="00460327">
      <w:pPr>
        <w:autoSpaceDE w:val="0"/>
        <w:autoSpaceDN w:val="0"/>
        <w:adjustRightInd w:val="0"/>
        <w:spacing w:after="0" w:line="240" w:lineRule="auto"/>
        <w:rPr>
          <w:rFonts w:ascii="Times New Roman" w:hAnsi="Times New Roman" w:cs="Times New Roman"/>
          <w:sz w:val="26"/>
          <w:szCs w:val="26"/>
        </w:rPr>
      </w:pPr>
      <w:r w:rsidRPr="00836A29">
        <w:rPr>
          <w:rFonts w:ascii="Times New Roman" w:hAnsi="Times New Roman" w:cs="Times New Roman"/>
          <w:noProof/>
          <w:sz w:val="26"/>
          <w:szCs w:val="26"/>
        </w:rPr>
        <w:t xml:space="preserve">Common </w:t>
      </w:r>
      <w:r w:rsidRPr="00836A29">
        <w:rPr>
          <w:rFonts w:ascii="Times New Roman" w:hAnsi="Times New Roman" w:cs="Times New Roman"/>
          <w:sz w:val="26"/>
          <w:szCs w:val="26"/>
        </w:rPr>
        <w:t>symptoms</w:t>
      </w:r>
      <w:r w:rsidR="00225D86" w:rsidRPr="00836A29">
        <w:rPr>
          <w:rFonts w:ascii="Times New Roman" w:hAnsi="Times New Roman" w:cs="Times New Roman"/>
          <w:sz w:val="26"/>
          <w:szCs w:val="26"/>
        </w:rPr>
        <w:t xml:space="preserve"> are seen in SCH patients like fatigue, cold intolerance, constipation, dry skin, and weight gain </w:t>
      </w:r>
      <w:r w:rsidRPr="00836A29">
        <w:rPr>
          <w:rFonts w:ascii="Times New Roman" w:hAnsi="Times New Roman" w:cs="Times New Roman"/>
          <w:sz w:val="26"/>
          <w:szCs w:val="26"/>
        </w:rPr>
        <w:t>etc.</w:t>
      </w:r>
      <w:r w:rsidR="007342BF">
        <w:rPr>
          <w:rFonts w:ascii="Times New Roman" w:hAnsi="Times New Roman" w:cs="Times New Roman"/>
          <w:sz w:val="26"/>
          <w:szCs w:val="26"/>
        </w:rPr>
        <w:t xml:space="preserve"> (35</w:t>
      </w:r>
      <w:r w:rsidR="00257235" w:rsidRPr="00836A29">
        <w:rPr>
          <w:rFonts w:ascii="Times New Roman" w:hAnsi="Times New Roman" w:cs="Times New Roman"/>
          <w:sz w:val="26"/>
          <w:szCs w:val="26"/>
        </w:rPr>
        <w:t>)</w:t>
      </w:r>
      <w:r w:rsidR="00225D86" w:rsidRPr="00836A29">
        <w:rPr>
          <w:rFonts w:ascii="Times New Roman" w:hAnsi="Times New Roman" w:cs="Times New Roman"/>
          <w:sz w:val="26"/>
          <w:szCs w:val="26"/>
        </w:rPr>
        <w:t>.</w:t>
      </w:r>
      <w:r w:rsidR="00B070DE">
        <w:rPr>
          <w:rFonts w:ascii="Times New Roman" w:hAnsi="Times New Roman" w:cs="Times New Roman"/>
          <w:sz w:val="26"/>
          <w:szCs w:val="26"/>
        </w:rPr>
        <w:t xml:space="preserve"> Migraine or tension type headache has been studied in ethnic population of Kashmir valley in hypothyroidism patients (36)</w:t>
      </w:r>
    </w:p>
    <w:p w:rsidR="00A53E92" w:rsidRPr="00836A29" w:rsidRDefault="00A53E92" w:rsidP="00460327">
      <w:pPr>
        <w:autoSpaceDE w:val="0"/>
        <w:autoSpaceDN w:val="0"/>
        <w:adjustRightInd w:val="0"/>
        <w:spacing w:after="0" w:line="240" w:lineRule="auto"/>
        <w:rPr>
          <w:rFonts w:ascii="Times New Roman" w:hAnsi="Times New Roman" w:cs="Times New Roman"/>
          <w:sz w:val="26"/>
          <w:szCs w:val="26"/>
        </w:rPr>
      </w:pPr>
    </w:p>
    <w:p w:rsidR="00A53E92" w:rsidRPr="00AE646C" w:rsidRDefault="00A53E92" w:rsidP="00A53E92">
      <w:pPr>
        <w:autoSpaceDE w:val="0"/>
        <w:autoSpaceDN w:val="0"/>
        <w:adjustRightInd w:val="0"/>
        <w:spacing w:after="0" w:line="240" w:lineRule="auto"/>
        <w:rPr>
          <w:rFonts w:ascii="Times New Roman" w:hAnsi="Times New Roman" w:cs="Times New Roman"/>
          <w:b/>
          <w:bCs/>
          <w:sz w:val="26"/>
          <w:szCs w:val="26"/>
        </w:rPr>
      </w:pPr>
      <w:r w:rsidRPr="00AE646C">
        <w:rPr>
          <w:rFonts w:ascii="Times New Roman" w:hAnsi="Times New Roman" w:cs="Times New Roman"/>
          <w:b/>
          <w:bCs/>
          <w:sz w:val="26"/>
          <w:szCs w:val="26"/>
        </w:rPr>
        <w:t>Diagnosis of Subclinical Hypothyroidism</w:t>
      </w:r>
    </w:p>
    <w:p w:rsidR="008F7CD1" w:rsidRPr="00B070DE" w:rsidRDefault="008F7CD1" w:rsidP="00A53E92">
      <w:pPr>
        <w:autoSpaceDE w:val="0"/>
        <w:autoSpaceDN w:val="0"/>
        <w:adjustRightInd w:val="0"/>
        <w:spacing w:after="0" w:line="240" w:lineRule="auto"/>
        <w:rPr>
          <w:rFonts w:ascii="Times New Roman" w:hAnsi="Times New Roman" w:cs="Times New Roman"/>
          <w:bCs/>
          <w:i/>
          <w:sz w:val="26"/>
          <w:szCs w:val="26"/>
        </w:rPr>
      </w:pPr>
    </w:p>
    <w:p w:rsidR="00A53E92" w:rsidRPr="00B070DE" w:rsidRDefault="00BD1D88" w:rsidP="00A53E92">
      <w:pPr>
        <w:autoSpaceDE w:val="0"/>
        <w:autoSpaceDN w:val="0"/>
        <w:adjustRightInd w:val="0"/>
        <w:spacing w:after="0" w:line="240" w:lineRule="auto"/>
        <w:rPr>
          <w:rFonts w:ascii="Times New Roman" w:hAnsi="Times New Roman" w:cs="Times New Roman"/>
          <w:i/>
          <w:iCs/>
          <w:sz w:val="26"/>
          <w:szCs w:val="26"/>
        </w:rPr>
      </w:pPr>
      <w:r w:rsidRPr="00B070DE">
        <w:rPr>
          <w:rFonts w:ascii="Times New Roman" w:hAnsi="Times New Roman" w:cs="Times New Roman"/>
          <w:i/>
          <w:iCs/>
          <w:sz w:val="26"/>
          <w:szCs w:val="26"/>
        </w:rPr>
        <w:t>Investigation of</w:t>
      </w:r>
      <w:r w:rsidR="00A53E92" w:rsidRPr="00B070DE">
        <w:rPr>
          <w:rFonts w:ascii="Times New Roman" w:hAnsi="Times New Roman" w:cs="Times New Roman"/>
          <w:i/>
          <w:iCs/>
          <w:sz w:val="26"/>
          <w:szCs w:val="26"/>
        </w:rPr>
        <w:t xml:space="preserve"> Serum TSH</w:t>
      </w:r>
      <w:r w:rsidRPr="00B070DE">
        <w:rPr>
          <w:rFonts w:ascii="Times New Roman" w:hAnsi="Times New Roman" w:cs="Times New Roman"/>
          <w:i/>
          <w:iCs/>
          <w:sz w:val="26"/>
          <w:szCs w:val="26"/>
        </w:rPr>
        <w:t xml:space="preserve"> levels.</w:t>
      </w:r>
    </w:p>
    <w:p w:rsidR="008F7CD1" w:rsidRPr="00836A29" w:rsidRDefault="00A53E92" w:rsidP="00BD1D88">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 xml:space="preserve">The population prevalence </w:t>
      </w:r>
      <w:r w:rsidR="008F7CD1" w:rsidRPr="00836A29">
        <w:rPr>
          <w:rFonts w:ascii="Times New Roman" w:hAnsi="Times New Roman" w:cs="Times New Roman"/>
          <w:sz w:val="26"/>
          <w:szCs w:val="26"/>
        </w:rPr>
        <w:t xml:space="preserve">of SCH amounts to approximately </w:t>
      </w:r>
      <w:r w:rsidRPr="00836A29">
        <w:rPr>
          <w:rFonts w:ascii="Times New Roman" w:hAnsi="Times New Roman" w:cs="Times New Roman"/>
          <w:sz w:val="26"/>
          <w:szCs w:val="26"/>
        </w:rPr>
        <w:t>5–10%, b</w:t>
      </w:r>
      <w:r w:rsidR="008F7CD1" w:rsidRPr="00836A29">
        <w:rPr>
          <w:rFonts w:ascii="Times New Roman" w:hAnsi="Times New Roman" w:cs="Times New Roman"/>
          <w:sz w:val="26"/>
          <w:szCs w:val="26"/>
        </w:rPr>
        <w:t xml:space="preserve">eing more frequent in women and </w:t>
      </w:r>
      <w:r w:rsidRPr="00836A29">
        <w:rPr>
          <w:rFonts w:ascii="Times New Roman" w:hAnsi="Times New Roman" w:cs="Times New Roman"/>
          <w:sz w:val="26"/>
          <w:szCs w:val="26"/>
        </w:rPr>
        <w:t xml:space="preserve">with increasing prevalence with advancing age </w:t>
      </w:r>
      <w:r w:rsidR="00BE5A1A" w:rsidRPr="00836A29">
        <w:rPr>
          <w:rFonts w:ascii="Times New Roman" w:hAnsi="Times New Roman" w:cs="Times New Roman"/>
          <w:sz w:val="26"/>
          <w:szCs w:val="26"/>
        </w:rPr>
        <w:t>[14-18</w:t>
      </w:r>
      <w:r w:rsidR="00AE646C" w:rsidRPr="00836A29">
        <w:rPr>
          <w:rFonts w:ascii="Times New Roman" w:hAnsi="Times New Roman" w:cs="Times New Roman"/>
          <w:sz w:val="26"/>
          <w:szCs w:val="26"/>
        </w:rPr>
        <w:t xml:space="preserve">]. </w:t>
      </w:r>
      <w:r w:rsidRPr="00836A29">
        <w:rPr>
          <w:rFonts w:ascii="Times New Roman" w:hAnsi="Times New Roman" w:cs="Times New Roman"/>
          <w:sz w:val="26"/>
          <w:szCs w:val="26"/>
        </w:rPr>
        <w:t>SCH is also more frequent in</w:t>
      </w:r>
      <w:r w:rsidR="008F7CD1" w:rsidRPr="00836A29">
        <w:rPr>
          <w:rFonts w:ascii="Times New Roman" w:hAnsi="Times New Roman" w:cs="Times New Roman"/>
          <w:sz w:val="26"/>
          <w:szCs w:val="26"/>
        </w:rPr>
        <w:t xml:space="preserve"> individuals of Caucasian origin and in </w:t>
      </w:r>
      <w:r w:rsidR="00225D86" w:rsidRPr="00836A29">
        <w:rPr>
          <w:rFonts w:ascii="Times New Roman" w:hAnsi="Times New Roman" w:cs="Times New Roman"/>
          <w:sz w:val="26"/>
          <w:szCs w:val="26"/>
        </w:rPr>
        <w:t>mountainous</w:t>
      </w:r>
      <w:r w:rsidR="00021BEC" w:rsidRPr="00836A29">
        <w:rPr>
          <w:rFonts w:ascii="Times New Roman" w:hAnsi="Times New Roman" w:cs="Times New Roman"/>
          <w:sz w:val="26"/>
          <w:szCs w:val="26"/>
        </w:rPr>
        <w:t xml:space="preserve"> </w:t>
      </w:r>
      <w:r w:rsidRPr="00836A29">
        <w:rPr>
          <w:rFonts w:ascii="Times New Roman" w:hAnsi="Times New Roman" w:cs="Times New Roman"/>
          <w:sz w:val="26"/>
          <w:szCs w:val="26"/>
        </w:rPr>
        <w:t xml:space="preserve">regions </w:t>
      </w:r>
      <w:r w:rsidR="00BE5A1A" w:rsidRPr="00836A29">
        <w:rPr>
          <w:rFonts w:ascii="Times New Roman" w:hAnsi="Times New Roman" w:cs="Times New Roman"/>
          <w:sz w:val="26"/>
          <w:szCs w:val="26"/>
        </w:rPr>
        <w:t>[16-18</w:t>
      </w:r>
      <w:r w:rsidR="00AE646C" w:rsidRPr="00836A29">
        <w:rPr>
          <w:rFonts w:ascii="Times New Roman" w:hAnsi="Times New Roman" w:cs="Times New Roman"/>
          <w:sz w:val="26"/>
          <w:szCs w:val="26"/>
        </w:rPr>
        <w:t xml:space="preserve">]. </w:t>
      </w:r>
      <w:r w:rsidRPr="00836A29">
        <w:rPr>
          <w:rFonts w:ascii="Times New Roman" w:hAnsi="Times New Roman" w:cs="Times New Roman"/>
          <w:sz w:val="26"/>
          <w:szCs w:val="26"/>
        </w:rPr>
        <w:t>SCH is</w:t>
      </w:r>
      <w:r w:rsidR="008F7CD1" w:rsidRPr="00836A29">
        <w:rPr>
          <w:rFonts w:ascii="Times New Roman" w:hAnsi="Times New Roman" w:cs="Times New Roman"/>
          <w:sz w:val="26"/>
          <w:szCs w:val="26"/>
        </w:rPr>
        <w:t xml:space="preserve"> generally classified in two categories according to serum TSH level: mildly increased TSH levels (4.0–10.0 </w:t>
      </w:r>
      <w:proofErr w:type="spellStart"/>
      <w:r w:rsidR="008F7CD1" w:rsidRPr="00836A29">
        <w:rPr>
          <w:rFonts w:ascii="Times New Roman" w:hAnsi="Times New Roman" w:cs="Times New Roman"/>
          <w:sz w:val="26"/>
          <w:szCs w:val="26"/>
        </w:rPr>
        <w:t>mU</w:t>
      </w:r>
      <w:proofErr w:type="spellEnd"/>
      <w:r w:rsidR="008F7CD1" w:rsidRPr="00836A29">
        <w:rPr>
          <w:rFonts w:ascii="Times New Roman" w:hAnsi="Times New Roman" w:cs="Times New Roman"/>
          <w:sz w:val="26"/>
          <w:szCs w:val="26"/>
        </w:rPr>
        <w:t xml:space="preserve">/l) and more severely increased serum TSH concentrations (&gt;10.0 </w:t>
      </w:r>
      <w:proofErr w:type="spellStart"/>
      <w:r w:rsidR="008F7CD1" w:rsidRPr="00836A29">
        <w:rPr>
          <w:rFonts w:ascii="Times New Roman" w:hAnsi="Times New Roman" w:cs="Times New Roman"/>
          <w:sz w:val="26"/>
          <w:szCs w:val="26"/>
        </w:rPr>
        <w:t>mU</w:t>
      </w:r>
      <w:proofErr w:type="spellEnd"/>
      <w:r w:rsidR="008F7CD1" w:rsidRPr="00836A29">
        <w:rPr>
          <w:rFonts w:ascii="Times New Roman" w:hAnsi="Times New Roman" w:cs="Times New Roman"/>
          <w:sz w:val="26"/>
          <w:szCs w:val="26"/>
        </w:rPr>
        <w:t xml:space="preserve">/l) </w:t>
      </w:r>
      <w:r w:rsidR="00BE5A1A" w:rsidRPr="00836A29">
        <w:rPr>
          <w:rFonts w:ascii="Times New Roman" w:hAnsi="Times New Roman" w:cs="Times New Roman"/>
          <w:sz w:val="26"/>
          <w:szCs w:val="26"/>
        </w:rPr>
        <w:t>[19</w:t>
      </w:r>
      <w:r w:rsidR="00AE646C" w:rsidRPr="00836A29">
        <w:rPr>
          <w:rFonts w:ascii="Times New Roman" w:hAnsi="Times New Roman" w:cs="Times New Roman"/>
          <w:sz w:val="26"/>
          <w:szCs w:val="26"/>
        </w:rPr>
        <w:t xml:space="preserve">, 20]. </w:t>
      </w:r>
      <w:r w:rsidR="008F7CD1" w:rsidRPr="00836A29">
        <w:rPr>
          <w:rFonts w:ascii="Times New Roman" w:hAnsi="Times New Roman" w:cs="Times New Roman"/>
          <w:sz w:val="26"/>
          <w:szCs w:val="26"/>
        </w:rPr>
        <w:t>Subcl</w:t>
      </w:r>
      <w:r w:rsidR="00021BEC" w:rsidRPr="00836A29">
        <w:rPr>
          <w:rFonts w:ascii="Times New Roman" w:hAnsi="Times New Roman" w:cs="Times New Roman"/>
          <w:sz w:val="26"/>
          <w:szCs w:val="26"/>
        </w:rPr>
        <w:t xml:space="preserve">inical </w:t>
      </w:r>
      <w:r w:rsidR="008F7CD1" w:rsidRPr="00836A29">
        <w:rPr>
          <w:rFonts w:ascii="Times New Roman" w:hAnsi="Times New Roman" w:cs="Times New Roman"/>
          <w:sz w:val="26"/>
          <w:szCs w:val="26"/>
        </w:rPr>
        <w:t>hypothyroidism, also called mild hypothyroidism, is a term used for a condition in which there are small elevations in thyroid-stimulating hormone (TSH), yet normal circulating levels of thyroid hormones. This condition is more common in the elderly and is found twice as</w:t>
      </w:r>
      <w:r w:rsidR="00C86C40" w:rsidRPr="00836A29">
        <w:rPr>
          <w:rFonts w:ascii="Times New Roman" w:hAnsi="Times New Roman" w:cs="Times New Roman"/>
          <w:sz w:val="26"/>
          <w:szCs w:val="26"/>
        </w:rPr>
        <w:t xml:space="preserve"> often in women as in men.[21,22</w:t>
      </w:r>
      <w:r w:rsidR="008F7CD1" w:rsidRPr="00836A29">
        <w:rPr>
          <w:rFonts w:ascii="Times New Roman" w:hAnsi="Times New Roman" w:cs="Times New Roman"/>
          <w:sz w:val="26"/>
          <w:szCs w:val="26"/>
        </w:rPr>
        <w:t xml:space="preserve">] While it is uncommon in younger persons; by the age of 65 </w:t>
      </w:r>
      <w:r w:rsidR="00225D86" w:rsidRPr="00836A29">
        <w:rPr>
          <w:rFonts w:ascii="Times New Roman" w:hAnsi="Times New Roman" w:cs="Times New Roman"/>
          <w:sz w:val="26"/>
          <w:szCs w:val="26"/>
        </w:rPr>
        <w:t>years, the</w:t>
      </w:r>
      <w:r w:rsidR="008F7CD1" w:rsidRPr="00836A29">
        <w:rPr>
          <w:rFonts w:ascii="Times New Roman" w:hAnsi="Times New Roman" w:cs="Times New Roman"/>
          <w:sz w:val="26"/>
          <w:szCs w:val="26"/>
        </w:rPr>
        <w:t xml:space="preserve"> overall prevalence of the disorder is abou</w:t>
      </w:r>
      <w:r w:rsidR="00C86C40" w:rsidRPr="00836A29">
        <w:rPr>
          <w:rFonts w:ascii="Times New Roman" w:hAnsi="Times New Roman" w:cs="Times New Roman"/>
          <w:sz w:val="26"/>
          <w:szCs w:val="26"/>
        </w:rPr>
        <w:t>t 17% in women and 7% in men.[23</w:t>
      </w:r>
      <w:r w:rsidR="008F7CD1" w:rsidRPr="00836A29">
        <w:rPr>
          <w:rFonts w:ascii="Times New Roman" w:hAnsi="Times New Roman" w:cs="Times New Roman"/>
          <w:sz w:val="26"/>
          <w:szCs w:val="26"/>
        </w:rPr>
        <w:t>].</w:t>
      </w:r>
    </w:p>
    <w:p w:rsidR="00C87AC4" w:rsidRPr="00836A29" w:rsidRDefault="00C87AC4" w:rsidP="00BD1D88">
      <w:pPr>
        <w:autoSpaceDE w:val="0"/>
        <w:autoSpaceDN w:val="0"/>
        <w:adjustRightInd w:val="0"/>
        <w:spacing w:after="0" w:line="240" w:lineRule="auto"/>
        <w:jc w:val="both"/>
        <w:rPr>
          <w:rFonts w:ascii="Times New Roman" w:hAnsi="Times New Roman" w:cs="Times New Roman"/>
          <w:sz w:val="26"/>
          <w:szCs w:val="26"/>
        </w:rPr>
      </w:pPr>
    </w:p>
    <w:p w:rsidR="008F7CD1" w:rsidRPr="00AE646C" w:rsidRDefault="008F7CD1" w:rsidP="008F7CD1">
      <w:pPr>
        <w:autoSpaceDE w:val="0"/>
        <w:autoSpaceDN w:val="0"/>
        <w:adjustRightInd w:val="0"/>
        <w:spacing w:after="0" w:line="240" w:lineRule="auto"/>
        <w:rPr>
          <w:rFonts w:ascii="Times New Roman" w:hAnsi="Times New Roman" w:cs="Times New Roman"/>
          <w:b/>
          <w:sz w:val="26"/>
          <w:szCs w:val="26"/>
        </w:rPr>
      </w:pPr>
      <w:r w:rsidRPr="00AE646C">
        <w:rPr>
          <w:rFonts w:ascii="Times New Roman" w:hAnsi="Times New Roman" w:cs="Times New Roman"/>
          <w:b/>
          <w:sz w:val="26"/>
          <w:szCs w:val="26"/>
        </w:rPr>
        <w:t xml:space="preserve">Screening and Diagnosis </w:t>
      </w:r>
    </w:p>
    <w:p w:rsidR="00C87AC4" w:rsidRPr="00836A29" w:rsidRDefault="00C87AC4" w:rsidP="008F7CD1">
      <w:pPr>
        <w:autoSpaceDE w:val="0"/>
        <w:autoSpaceDN w:val="0"/>
        <w:adjustRightInd w:val="0"/>
        <w:spacing w:after="0" w:line="240" w:lineRule="auto"/>
        <w:rPr>
          <w:rFonts w:ascii="Times New Roman" w:hAnsi="Times New Roman" w:cs="Times New Roman"/>
          <w:sz w:val="26"/>
          <w:szCs w:val="26"/>
        </w:rPr>
      </w:pPr>
    </w:p>
    <w:p w:rsidR="00A53E92" w:rsidRPr="00836A29" w:rsidRDefault="008F7CD1" w:rsidP="00BD1D88">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Determination of the serum TSH level is the most sensi</w:t>
      </w:r>
      <w:r w:rsidR="00225D86" w:rsidRPr="00836A29">
        <w:rPr>
          <w:rFonts w:ascii="Times New Roman" w:hAnsi="Times New Roman" w:cs="Times New Roman"/>
          <w:sz w:val="26"/>
          <w:szCs w:val="26"/>
        </w:rPr>
        <w:t>tive test for the diagnosis of h</w:t>
      </w:r>
      <w:r w:rsidRPr="00836A29">
        <w:rPr>
          <w:rFonts w:ascii="Times New Roman" w:hAnsi="Times New Roman" w:cs="Times New Roman"/>
          <w:sz w:val="26"/>
          <w:szCs w:val="26"/>
        </w:rPr>
        <w:t>ypothyroidism. An eleva</w:t>
      </w:r>
      <w:r w:rsidR="00C87AC4" w:rsidRPr="00836A29">
        <w:rPr>
          <w:rFonts w:ascii="Times New Roman" w:hAnsi="Times New Roman" w:cs="Times New Roman"/>
          <w:sz w:val="26"/>
          <w:szCs w:val="26"/>
        </w:rPr>
        <w:t>ted TSH is the marker of subclinical</w:t>
      </w:r>
      <w:r w:rsidRPr="00836A29">
        <w:rPr>
          <w:rFonts w:ascii="Times New Roman" w:hAnsi="Times New Roman" w:cs="Times New Roman"/>
          <w:sz w:val="26"/>
          <w:szCs w:val="26"/>
        </w:rPr>
        <w:t xml:space="preserve"> hypothyroidism. If on repeated measure, serum TSH is still outside the reference range, a serum fT4 level should be checked. The majority of the patients with autoimmune hypothyroidism will have measureable, and often high, titers of antibodies reacting with thyroid peroxidase or</w:t>
      </w:r>
      <w:r w:rsidR="00C87AC4" w:rsidRPr="00836A29">
        <w:rPr>
          <w:rFonts w:ascii="Times New Roman" w:hAnsi="Times New Roman" w:cs="Times New Roman"/>
          <w:sz w:val="26"/>
          <w:szCs w:val="26"/>
        </w:rPr>
        <w:t xml:space="preserve"> thyroglobulin. In women with subclinical hypothyroidism, measurement of serum </w:t>
      </w:r>
      <w:proofErr w:type="spellStart"/>
      <w:r w:rsidR="00C87AC4" w:rsidRPr="00836A29">
        <w:rPr>
          <w:rFonts w:ascii="Times New Roman" w:hAnsi="Times New Roman" w:cs="Times New Roman"/>
          <w:sz w:val="26"/>
          <w:szCs w:val="26"/>
        </w:rPr>
        <w:t>antithyroid</w:t>
      </w:r>
      <w:proofErr w:type="spellEnd"/>
      <w:r w:rsidR="00C87AC4" w:rsidRPr="00836A29">
        <w:rPr>
          <w:rFonts w:ascii="Times New Roman" w:hAnsi="Times New Roman" w:cs="Times New Roman"/>
          <w:sz w:val="26"/>
          <w:szCs w:val="26"/>
        </w:rPr>
        <w:t xml:space="preserve"> peroxidase antibodies may be useful to predict the likelihood of progression t</w:t>
      </w:r>
      <w:r w:rsidR="007E1853" w:rsidRPr="00836A29">
        <w:rPr>
          <w:rFonts w:ascii="Times New Roman" w:hAnsi="Times New Roman" w:cs="Times New Roman"/>
          <w:sz w:val="26"/>
          <w:szCs w:val="26"/>
        </w:rPr>
        <w:t>o overt hypothyroidism</w:t>
      </w:r>
      <w:r w:rsidR="00AE646C" w:rsidRPr="00836A29">
        <w:rPr>
          <w:rFonts w:ascii="Times New Roman" w:hAnsi="Times New Roman" w:cs="Times New Roman"/>
          <w:sz w:val="26"/>
          <w:szCs w:val="26"/>
        </w:rPr>
        <w:t>. [</w:t>
      </w:r>
      <w:r w:rsidR="007E1853" w:rsidRPr="00836A29">
        <w:rPr>
          <w:rFonts w:ascii="Times New Roman" w:hAnsi="Times New Roman" w:cs="Times New Roman"/>
          <w:sz w:val="26"/>
          <w:szCs w:val="26"/>
        </w:rPr>
        <w:t>24</w:t>
      </w:r>
      <w:r w:rsidR="00AE646C" w:rsidRPr="00836A29">
        <w:rPr>
          <w:rFonts w:ascii="Times New Roman" w:hAnsi="Times New Roman" w:cs="Times New Roman"/>
          <w:sz w:val="26"/>
          <w:szCs w:val="26"/>
        </w:rPr>
        <w:t>, 25</w:t>
      </w:r>
      <w:r w:rsidR="00C87AC4" w:rsidRPr="00836A29">
        <w:rPr>
          <w:rFonts w:ascii="Times New Roman" w:hAnsi="Times New Roman" w:cs="Times New Roman"/>
          <w:sz w:val="26"/>
          <w:szCs w:val="26"/>
        </w:rPr>
        <w:t>] Most sophisticated automatic an</w:t>
      </w:r>
      <w:r w:rsidR="00AE646C">
        <w:rPr>
          <w:rFonts w:ascii="Times New Roman" w:hAnsi="Times New Roman" w:cs="Times New Roman"/>
          <w:sz w:val="26"/>
          <w:szCs w:val="26"/>
        </w:rPr>
        <w:t xml:space="preserve">alyzer like ECLIA 2010(Germany) </w:t>
      </w:r>
      <w:r w:rsidR="00E21F3A">
        <w:rPr>
          <w:rFonts w:ascii="Times New Roman" w:hAnsi="Times New Roman" w:cs="Times New Roman"/>
          <w:sz w:val="26"/>
          <w:szCs w:val="26"/>
        </w:rPr>
        <w:t xml:space="preserve">and Abbott (USA) </w:t>
      </w:r>
      <w:proofErr w:type="spellStart"/>
      <w:r w:rsidR="00E21F3A">
        <w:rPr>
          <w:rFonts w:ascii="Times New Roman" w:hAnsi="Times New Roman" w:cs="Times New Roman"/>
          <w:sz w:val="26"/>
          <w:szCs w:val="26"/>
        </w:rPr>
        <w:t>chemiluminisence</w:t>
      </w:r>
      <w:proofErr w:type="spellEnd"/>
      <w:r w:rsidR="00E21F3A">
        <w:rPr>
          <w:rFonts w:ascii="Times New Roman" w:hAnsi="Times New Roman" w:cs="Times New Roman"/>
          <w:sz w:val="26"/>
          <w:szCs w:val="26"/>
        </w:rPr>
        <w:t xml:space="preserve"> analyzers </w:t>
      </w:r>
      <w:r w:rsidR="00AE646C">
        <w:rPr>
          <w:rFonts w:ascii="Times New Roman" w:hAnsi="Times New Roman" w:cs="Times New Roman"/>
          <w:sz w:val="26"/>
          <w:szCs w:val="26"/>
        </w:rPr>
        <w:t>has been</w:t>
      </w:r>
      <w:r w:rsidR="00C87AC4" w:rsidRPr="00836A29">
        <w:rPr>
          <w:rFonts w:ascii="Times New Roman" w:hAnsi="Times New Roman" w:cs="Times New Roman"/>
          <w:sz w:val="26"/>
          <w:szCs w:val="26"/>
        </w:rPr>
        <w:t xml:space="preserve"> used for </w:t>
      </w:r>
      <w:r w:rsidR="00C87AC4" w:rsidRPr="00836A29">
        <w:rPr>
          <w:rFonts w:ascii="Times New Roman" w:hAnsi="Times New Roman" w:cs="Times New Roman"/>
          <w:sz w:val="26"/>
          <w:szCs w:val="26"/>
        </w:rPr>
        <w:lastRenderedPageBreak/>
        <w:t>assessing thyroid function tests</w:t>
      </w:r>
      <w:r w:rsidR="00AE646C">
        <w:rPr>
          <w:rFonts w:ascii="Times New Roman" w:hAnsi="Times New Roman" w:cs="Times New Roman"/>
          <w:sz w:val="26"/>
          <w:szCs w:val="26"/>
        </w:rPr>
        <w:t xml:space="preserve"> in super specialized laboratories of hospitals</w:t>
      </w:r>
      <w:r w:rsidR="00C87AC4" w:rsidRPr="00836A29">
        <w:rPr>
          <w:rFonts w:ascii="Times New Roman" w:hAnsi="Times New Roman" w:cs="Times New Roman"/>
          <w:sz w:val="26"/>
          <w:szCs w:val="26"/>
        </w:rPr>
        <w:t xml:space="preserve">. </w:t>
      </w:r>
      <w:r w:rsidR="00AE646C">
        <w:rPr>
          <w:rFonts w:ascii="Times New Roman" w:hAnsi="Times New Roman" w:cs="Times New Roman"/>
          <w:sz w:val="26"/>
          <w:szCs w:val="26"/>
        </w:rPr>
        <w:t>Radioimmunoassay (RIA) method has</w:t>
      </w:r>
      <w:r w:rsidR="00C87AC4" w:rsidRPr="00836A29">
        <w:rPr>
          <w:rFonts w:ascii="Times New Roman" w:hAnsi="Times New Roman" w:cs="Times New Roman"/>
          <w:sz w:val="26"/>
          <w:szCs w:val="26"/>
        </w:rPr>
        <w:t xml:space="preserve"> also</w:t>
      </w:r>
      <w:r w:rsidR="00AE646C">
        <w:rPr>
          <w:rFonts w:ascii="Times New Roman" w:hAnsi="Times New Roman" w:cs="Times New Roman"/>
          <w:sz w:val="26"/>
          <w:szCs w:val="26"/>
        </w:rPr>
        <w:t xml:space="preserve"> been</w:t>
      </w:r>
      <w:r w:rsidR="00C87AC4" w:rsidRPr="00836A29">
        <w:rPr>
          <w:rFonts w:ascii="Times New Roman" w:hAnsi="Times New Roman" w:cs="Times New Roman"/>
          <w:sz w:val="26"/>
          <w:szCs w:val="26"/>
        </w:rPr>
        <w:t xml:space="preserve"> used for assessing thyroid function test</w:t>
      </w:r>
      <w:r w:rsidR="00AE646C">
        <w:rPr>
          <w:rFonts w:ascii="Times New Roman" w:hAnsi="Times New Roman" w:cs="Times New Roman"/>
          <w:sz w:val="26"/>
          <w:szCs w:val="26"/>
        </w:rPr>
        <w:t xml:space="preserve"> in some tertiary care hospital setting</w:t>
      </w:r>
      <w:r w:rsidR="00C87AC4" w:rsidRPr="00836A29">
        <w:rPr>
          <w:rFonts w:ascii="Times New Roman" w:hAnsi="Times New Roman" w:cs="Times New Roman"/>
          <w:sz w:val="26"/>
          <w:szCs w:val="26"/>
        </w:rPr>
        <w:t>.</w:t>
      </w:r>
      <w:r w:rsidR="00BD738B" w:rsidRPr="00836A29">
        <w:rPr>
          <w:rFonts w:ascii="Times New Roman" w:hAnsi="Times New Roman" w:cs="Times New Roman"/>
          <w:sz w:val="26"/>
          <w:szCs w:val="26"/>
        </w:rPr>
        <w:t xml:space="preserve"> The diagnosis can be done when there is any increase or decrease in the range values of these parameters</w:t>
      </w:r>
      <w:r w:rsidR="00E21F3A">
        <w:rPr>
          <w:rFonts w:ascii="Times New Roman" w:hAnsi="Times New Roman" w:cs="Times New Roman"/>
          <w:sz w:val="26"/>
          <w:szCs w:val="26"/>
        </w:rPr>
        <w:t xml:space="preserve"> (TSH, T3, T4, FT3, FT4)</w:t>
      </w:r>
      <w:r w:rsidR="00BD738B" w:rsidRPr="00836A29">
        <w:rPr>
          <w:rFonts w:ascii="Times New Roman" w:hAnsi="Times New Roman" w:cs="Times New Roman"/>
          <w:sz w:val="26"/>
          <w:szCs w:val="26"/>
        </w:rPr>
        <w:t xml:space="preserve">, as provided </w:t>
      </w:r>
      <w:r w:rsidR="00225D86" w:rsidRPr="00836A29">
        <w:rPr>
          <w:rFonts w:ascii="Times New Roman" w:hAnsi="Times New Roman" w:cs="Times New Roman"/>
          <w:sz w:val="26"/>
          <w:szCs w:val="26"/>
        </w:rPr>
        <w:t>by European</w:t>
      </w:r>
      <w:r w:rsidR="00BD738B" w:rsidRPr="00836A29">
        <w:rPr>
          <w:rFonts w:ascii="Times New Roman" w:hAnsi="Times New Roman" w:cs="Times New Roman"/>
          <w:sz w:val="26"/>
          <w:szCs w:val="26"/>
        </w:rPr>
        <w:t xml:space="preserve"> Thyroid Association and A</w:t>
      </w:r>
      <w:r w:rsidR="007E1853" w:rsidRPr="00836A29">
        <w:rPr>
          <w:rFonts w:ascii="Times New Roman" w:hAnsi="Times New Roman" w:cs="Times New Roman"/>
          <w:sz w:val="26"/>
          <w:szCs w:val="26"/>
        </w:rPr>
        <w:t>merican endocrine society</w:t>
      </w:r>
      <w:r w:rsidR="00AE646C" w:rsidRPr="00836A29">
        <w:rPr>
          <w:rFonts w:ascii="Times New Roman" w:hAnsi="Times New Roman" w:cs="Times New Roman"/>
          <w:sz w:val="26"/>
          <w:szCs w:val="26"/>
        </w:rPr>
        <w:t>. [</w:t>
      </w:r>
      <w:r w:rsidR="007E1853" w:rsidRPr="00836A29">
        <w:rPr>
          <w:rFonts w:ascii="Times New Roman" w:hAnsi="Times New Roman" w:cs="Times New Roman"/>
          <w:sz w:val="26"/>
          <w:szCs w:val="26"/>
        </w:rPr>
        <w:t>26-28</w:t>
      </w:r>
      <w:r w:rsidR="00BD738B" w:rsidRPr="00836A29">
        <w:rPr>
          <w:rFonts w:ascii="Times New Roman" w:hAnsi="Times New Roman" w:cs="Times New Roman"/>
          <w:sz w:val="26"/>
          <w:szCs w:val="26"/>
        </w:rPr>
        <w:t>]</w:t>
      </w:r>
      <w:r w:rsidR="00B056DC" w:rsidRPr="00836A29">
        <w:rPr>
          <w:rFonts w:ascii="Times New Roman" w:hAnsi="Times New Roman" w:cs="Times New Roman"/>
          <w:sz w:val="26"/>
          <w:szCs w:val="26"/>
        </w:rPr>
        <w:t xml:space="preserve">. </w:t>
      </w:r>
    </w:p>
    <w:p w:rsidR="00B056DC" w:rsidRPr="00836A29" w:rsidRDefault="00B056DC" w:rsidP="00BD1D88">
      <w:pPr>
        <w:autoSpaceDE w:val="0"/>
        <w:autoSpaceDN w:val="0"/>
        <w:adjustRightInd w:val="0"/>
        <w:spacing w:after="0" w:line="240" w:lineRule="auto"/>
        <w:jc w:val="both"/>
        <w:rPr>
          <w:rFonts w:ascii="Times New Roman" w:hAnsi="Times New Roman" w:cs="Times New Roman"/>
          <w:sz w:val="26"/>
          <w:szCs w:val="26"/>
        </w:rPr>
      </w:pPr>
    </w:p>
    <w:p w:rsidR="002E2AA0" w:rsidRPr="00FB0301" w:rsidRDefault="002E2AA0" w:rsidP="008F7CD1">
      <w:pPr>
        <w:autoSpaceDE w:val="0"/>
        <w:autoSpaceDN w:val="0"/>
        <w:adjustRightInd w:val="0"/>
        <w:spacing w:after="0" w:line="240" w:lineRule="auto"/>
        <w:rPr>
          <w:rFonts w:ascii="Times New Roman" w:hAnsi="Times New Roman" w:cs="Times New Roman"/>
          <w:b/>
          <w:sz w:val="26"/>
          <w:szCs w:val="26"/>
        </w:rPr>
      </w:pPr>
    </w:p>
    <w:p w:rsidR="00B056DC" w:rsidRPr="00FB0301" w:rsidRDefault="002E2AA0" w:rsidP="008F7CD1">
      <w:pPr>
        <w:autoSpaceDE w:val="0"/>
        <w:autoSpaceDN w:val="0"/>
        <w:adjustRightInd w:val="0"/>
        <w:spacing w:after="0" w:line="240" w:lineRule="auto"/>
        <w:rPr>
          <w:rFonts w:ascii="Times New Roman" w:hAnsi="Times New Roman" w:cs="Times New Roman"/>
          <w:b/>
          <w:sz w:val="26"/>
          <w:szCs w:val="26"/>
        </w:rPr>
      </w:pPr>
      <w:r w:rsidRPr="00FB0301">
        <w:rPr>
          <w:rFonts w:ascii="Times New Roman" w:hAnsi="Times New Roman" w:cs="Times New Roman"/>
          <w:b/>
          <w:sz w:val="26"/>
          <w:szCs w:val="26"/>
        </w:rPr>
        <w:t>Management</w:t>
      </w:r>
      <w:r w:rsidR="00FE4401" w:rsidRPr="00FB0301">
        <w:rPr>
          <w:rFonts w:ascii="Times New Roman" w:hAnsi="Times New Roman" w:cs="Times New Roman"/>
          <w:b/>
          <w:sz w:val="26"/>
          <w:szCs w:val="26"/>
        </w:rPr>
        <w:t xml:space="preserve"> of Subclinical hypothyroidism</w:t>
      </w:r>
      <w:r w:rsidR="00B056DC" w:rsidRPr="00FB0301">
        <w:rPr>
          <w:rFonts w:ascii="Times New Roman" w:hAnsi="Times New Roman" w:cs="Times New Roman"/>
          <w:b/>
          <w:sz w:val="26"/>
          <w:szCs w:val="26"/>
        </w:rPr>
        <w:t>.</w:t>
      </w:r>
    </w:p>
    <w:p w:rsidR="002E2AA0" w:rsidRPr="00836A29" w:rsidRDefault="002E2AA0" w:rsidP="008A4F34">
      <w:pPr>
        <w:autoSpaceDE w:val="0"/>
        <w:autoSpaceDN w:val="0"/>
        <w:adjustRightInd w:val="0"/>
        <w:spacing w:after="0" w:line="240" w:lineRule="auto"/>
        <w:jc w:val="both"/>
        <w:rPr>
          <w:rFonts w:ascii="Times New Roman" w:hAnsi="Times New Roman" w:cs="Times New Roman"/>
          <w:sz w:val="26"/>
          <w:szCs w:val="26"/>
        </w:rPr>
      </w:pPr>
    </w:p>
    <w:p w:rsidR="008A4F34" w:rsidRPr="00836A29" w:rsidRDefault="002E2AA0" w:rsidP="008A4F34">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There is considerable debate about</w:t>
      </w:r>
      <w:r w:rsidR="00824D0B" w:rsidRPr="00836A29">
        <w:rPr>
          <w:rFonts w:ascii="Times New Roman" w:hAnsi="Times New Roman" w:cs="Times New Roman"/>
          <w:sz w:val="26"/>
          <w:szCs w:val="26"/>
        </w:rPr>
        <w:t xml:space="preserve"> </w:t>
      </w:r>
      <w:r w:rsidRPr="00836A29">
        <w:rPr>
          <w:rFonts w:ascii="Times New Roman" w:hAnsi="Times New Roman" w:cs="Times New Roman"/>
          <w:sz w:val="26"/>
          <w:szCs w:val="26"/>
        </w:rPr>
        <w:t>whether or not subclinical hypothyroidism</w:t>
      </w:r>
      <w:r w:rsidR="00824D0B" w:rsidRPr="00836A29">
        <w:rPr>
          <w:rFonts w:ascii="Times New Roman" w:hAnsi="Times New Roman" w:cs="Times New Roman"/>
          <w:sz w:val="26"/>
          <w:szCs w:val="26"/>
        </w:rPr>
        <w:t xml:space="preserve"> </w:t>
      </w:r>
      <w:r w:rsidRPr="00836A29">
        <w:rPr>
          <w:rFonts w:ascii="Times New Roman" w:hAnsi="Times New Roman" w:cs="Times New Roman"/>
          <w:sz w:val="26"/>
          <w:szCs w:val="26"/>
        </w:rPr>
        <w:t>should</w:t>
      </w:r>
      <w:r w:rsidR="00824D0B" w:rsidRPr="00836A29">
        <w:rPr>
          <w:rFonts w:ascii="Times New Roman" w:hAnsi="Times New Roman" w:cs="Times New Roman"/>
          <w:sz w:val="26"/>
          <w:szCs w:val="26"/>
        </w:rPr>
        <w:t xml:space="preserve"> </w:t>
      </w:r>
      <w:r w:rsidR="008A4F34" w:rsidRPr="00836A29">
        <w:rPr>
          <w:rFonts w:ascii="Times New Roman" w:hAnsi="Times New Roman" w:cs="Times New Roman"/>
          <w:sz w:val="26"/>
          <w:szCs w:val="26"/>
        </w:rPr>
        <w:t xml:space="preserve">be </w:t>
      </w:r>
      <w:r w:rsidR="007E1853" w:rsidRPr="00836A29">
        <w:rPr>
          <w:rFonts w:ascii="Times New Roman" w:hAnsi="Times New Roman" w:cs="Times New Roman"/>
          <w:sz w:val="26"/>
          <w:szCs w:val="26"/>
        </w:rPr>
        <w:t>treated[29,30</w:t>
      </w:r>
      <w:r w:rsidR="00824D0B" w:rsidRPr="00836A29">
        <w:rPr>
          <w:rFonts w:ascii="Times New Roman" w:hAnsi="Times New Roman" w:cs="Times New Roman"/>
          <w:sz w:val="26"/>
          <w:szCs w:val="26"/>
        </w:rPr>
        <w:t>].The natural history of this condition suggests that although some may have their serum TSH level revert to normal without therapy, a significant proportion of patients with subclinical hypothyroidism progress to overt hypothyroidism,</w:t>
      </w:r>
      <w:r w:rsidR="008A4F34"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 xml:space="preserve">especially if their serum TSH concentration is &gt;10 </w:t>
      </w:r>
      <w:proofErr w:type="spellStart"/>
      <w:r w:rsidR="00824D0B" w:rsidRPr="00836A29">
        <w:rPr>
          <w:rFonts w:ascii="Times New Roman" w:hAnsi="Times New Roman" w:cs="Times New Roman"/>
          <w:sz w:val="26"/>
          <w:szCs w:val="26"/>
        </w:rPr>
        <w:t>mU</w:t>
      </w:r>
      <w:proofErr w:type="spellEnd"/>
      <w:r w:rsidR="00824D0B" w:rsidRPr="00836A29">
        <w:rPr>
          <w:rFonts w:ascii="Times New Roman" w:hAnsi="Times New Roman" w:cs="Times New Roman"/>
          <w:sz w:val="26"/>
          <w:szCs w:val="26"/>
        </w:rPr>
        <w:t xml:space="preserve">/L and their serum anti-thyroid peroxidase </w:t>
      </w:r>
      <w:r w:rsidR="007E1853" w:rsidRPr="00836A29">
        <w:rPr>
          <w:rFonts w:ascii="Times New Roman" w:hAnsi="Times New Roman" w:cs="Times New Roman"/>
          <w:sz w:val="26"/>
          <w:szCs w:val="26"/>
        </w:rPr>
        <w:t>(TPO)antibody level is high[8,25</w:t>
      </w:r>
      <w:r w:rsidR="00824D0B" w:rsidRPr="00836A29">
        <w:rPr>
          <w:rFonts w:ascii="Times New Roman" w:hAnsi="Times New Roman" w:cs="Times New Roman"/>
          <w:sz w:val="26"/>
          <w:szCs w:val="26"/>
        </w:rPr>
        <w:t>] .</w:t>
      </w:r>
      <w:r w:rsidR="00FB0301" w:rsidRPr="00836A29">
        <w:rPr>
          <w:rFonts w:ascii="Times New Roman" w:hAnsi="Times New Roman" w:cs="Times New Roman"/>
          <w:sz w:val="26"/>
          <w:szCs w:val="26"/>
        </w:rPr>
        <w:t>Furthermore, there</w:t>
      </w:r>
      <w:r w:rsidR="00824D0B" w:rsidRPr="00836A29">
        <w:rPr>
          <w:rFonts w:ascii="Times New Roman" w:hAnsi="Times New Roman" w:cs="Times New Roman"/>
          <w:sz w:val="26"/>
          <w:szCs w:val="26"/>
        </w:rPr>
        <w:t xml:space="preserve"> is compelling evidence that subclinical hypothyroidism may have adverse clinical consequences, especially after menopause in women. An association between subclinical hypothyroidism and</w:t>
      </w:r>
      <w:r w:rsidR="008A4F34"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elevated total and low-density lipoprotein cholesterol levels has been shown; these levels impro</w:t>
      </w:r>
      <w:r w:rsidR="007E1853" w:rsidRPr="00836A29">
        <w:rPr>
          <w:rFonts w:ascii="Times New Roman" w:hAnsi="Times New Roman" w:cs="Times New Roman"/>
          <w:sz w:val="26"/>
          <w:szCs w:val="26"/>
        </w:rPr>
        <w:t>ved after treatment with L-</w:t>
      </w:r>
      <w:r w:rsidR="00FB0301" w:rsidRPr="00836A29">
        <w:rPr>
          <w:rFonts w:ascii="Times New Roman" w:hAnsi="Times New Roman" w:cs="Times New Roman"/>
          <w:sz w:val="26"/>
          <w:szCs w:val="26"/>
        </w:rPr>
        <w:t>T4 [</w:t>
      </w:r>
      <w:r w:rsidR="007E1853" w:rsidRPr="00836A29">
        <w:rPr>
          <w:rFonts w:ascii="Times New Roman" w:hAnsi="Times New Roman" w:cs="Times New Roman"/>
          <w:sz w:val="26"/>
          <w:szCs w:val="26"/>
        </w:rPr>
        <w:t>31</w:t>
      </w:r>
      <w:r w:rsidR="00FB0301"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The Rotterdam study found that subclinical hypothyroidism (defined as a TSH</w:t>
      </w:r>
      <w:r w:rsidR="00FB0301">
        <w:rPr>
          <w:rFonts w:ascii="Times New Roman" w:hAnsi="Times New Roman" w:cs="Times New Roman"/>
          <w:sz w:val="26"/>
          <w:szCs w:val="26"/>
        </w:rPr>
        <w:t xml:space="preserve"> </w:t>
      </w:r>
      <w:r w:rsidR="00824D0B" w:rsidRPr="00836A29">
        <w:rPr>
          <w:rFonts w:ascii="Times New Roman" w:hAnsi="Times New Roman" w:cs="Times New Roman"/>
          <w:sz w:val="26"/>
          <w:szCs w:val="26"/>
        </w:rPr>
        <w:t>level&gt;4mU/L) is an independent risk factor for atherosclerosis and myocardial infarcti</w:t>
      </w:r>
      <w:r w:rsidR="007E1853" w:rsidRPr="00836A29">
        <w:rPr>
          <w:rFonts w:ascii="Times New Roman" w:hAnsi="Times New Roman" w:cs="Times New Roman"/>
          <w:sz w:val="26"/>
          <w:szCs w:val="26"/>
        </w:rPr>
        <w:t xml:space="preserve">on in postmenopausal </w:t>
      </w:r>
      <w:r w:rsidR="00FB0301" w:rsidRPr="00836A29">
        <w:rPr>
          <w:rFonts w:ascii="Times New Roman" w:hAnsi="Times New Roman" w:cs="Times New Roman"/>
          <w:sz w:val="26"/>
          <w:szCs w:val="26"/>
        </w:rPr>
        <w:t>women [</w:t>
      </w:r>
      <w:r w:rsidR="007E1853" w:rsidRPr="00836A29">
        <w:rPr>
          <w:rFonts w:ascii="Times New Roman" w:hAnsi="Times New Roman" w:cs="Times New Roman"/>
          <w:sz w:val="26"/>
          <w:szCs w:val="26"/>
        </w:rPr>
        <w:t>32</w:t>
      </w:r>
      <w:r w:rsidR="00FB0301" w:rsidRPr="00836A29">
        <w:rPr>
          <w:rFonts w:ascii="Times New Roman" w:hAnsi="Times New Roman" w:cs="Times New Roman"/>
          <w:sz w:val="26"/>
          <w:szCs w:val="26"/>
        </w:rPr>
        <w:t>, 33</w:t>
      </w:r>
      <w:r w:rsidR="00824D0B" w:rsidRPr="00836A29">
        <w:rPr>
          <w:rFonts w:ascii="Times New Roman" w:hAnsi="Times New Roman" w:cs="Times New Roman"/>
          <w:sz w:val="26"/>
          <w:szCs w:val="26"/>
        </w:rPr>
        <w:t xml:space="preserve">]. </w:t>
      </w:r>
      <w:r w:rsidR="00FB0301" w:rsidRPr="00836A29">
        <w:rPr>
          <w:rFonts w:ascii="Times New Roman" w:hAnsi="Times New Roman" w:cs="Times New Roman"/>
          <w:sz w:val="26"/>
          <w:szCs w:val="26"/>
        </w:rPr>
        <w:t>While</w:t>
      </w:r>
      <w:r w:rsidR="00824D0B" w:rsidRPr="00836A29">
        <w:rPr>
          <w:rFonts w:ascii="Times New Roman" w:hAnsi="Times New Roman" w:cs="Times New Roman"/>
          <w:sz w:val="26"/>
          <w:szCs w:val="26"/>
        </w:rPr>
        <w:t xml:space="preserve"> a prospective study following up individuals 65years of age or older for more than 10years did not show an effect of subclinical hypothyroidism on cardiovascular outcome or mortality. In view of the above, it seems prudent to treat subclinical hypothyroidism with low doses of levothyroxine in</w:t>
      </w:r>
      <w:r w:rsidR="008A4F34"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menopausal women, keeping in mind</w:t>
      </w:r>
      <w:r w:rsidR="008A4F34"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that over</w:t>
      </w:r>
      <w:r w:rsidR="008A4F34"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treating these patients could actually precipitate symptoms of occult if patients have possible sympto</w:t>
      </w:r>
      <w:r w:rsidR="003D32B1" w:rsidRPr="00836A29">
        <w:rPr>
          <w:rFonts w:ascii="Times New Roman" w:hAnsi="Times New Roman" w:cs="Times New Roman"/>
          <w:sz w:val="26"/>
          <w:szCs w:val="26"/>
        </w:rPr>
        <w:t>ms suggestive of hypothyroidism (35</w:t>
      </w:r>
      <w:r w:rsidR="00095BF1">
        <w:rPr>
          <w:rFonts w:ascii="Times New Roman" w:hAnsi="Times New Roman" w:cs="Times New Roman"/>
          <w:sz w:val="26"/>
          <w:szCs w:val="26"/>
        </w:rPr>
        <w:t>, 37</w:t>
      </w:r>
      <w:r w:rsidR="003D32B1" w:rsidRPr="00836A29">
        <w:rPr>
          <w:rFonts w:ascii="Times New Roman" w:hAnsi="Times New Roman" w:cs="Times New Roman"/>
          <w:sz w:val="26"/>
          <w:szCs w:val="26"/>
        </w:rPr>
        <w:t>).</w:t>
      </w:r>
    </w:p>
    <w:p w:rsidR="00021BEC" w:rsidRPr="00836A29" w:rsidRDefault="00021BEC" w:rsidP="008A4F34">
      <w:pPr>
        <w:autoSpaceDE w:val="0"/>
        <w:autoSpaceDN w:val="0"/>
        <w:adjustRightInd w:val="0"/>
        <w:spacing w:after="0" w:line="240" w:lineRule="auto"/>
        <w:jc w:val="both"/>
        <w:rPr>
          <w:rFonts w:ascii="Times New Roman" w:hAnsi="Times New Roman" w:cs="Times New Roman"/>
          <w:sz w:val="26"/>
          <w:szCs w:val="26"/>
        </w:rPr>
      </w:pPr>
    </w:p>
    <w:p w:rsidR="00021BEC" w:rsidRPr="00FB0301" w:rsidRDefault="00021BEC" w:rsidP="008A4F34">
      <w:pPr>
        <w:autoSpaceDE w:val="0"/>
        <w:autoSpaceDN w:val="0"/>
        <w:adjustRightInd w:val="0"/>
        <w:spacing w:after="0" w:line="240" w:lineRule="auto"/>
        <w:jc w:val="both"/>
        <w:rPr>
          <w:rFonts w:ascii="Times New Roman" w:hAnsi="Times New Roman" w:cs="Times New Roman"/>
          <w:b/>
          <w:sz w:val="26"/>
          <w:szCs w:val="26"/>
        </w:rPr>
      </w:pPr>
      <w:r w:rsidRPr="00FB0301">
        <w:rPr>
          <w:rFonts w:ascii="Times New Roman" w:hAnsi="Times New Roman" w:cs="Times New Roman"/>
          <w:b/>
          <w:sz w:val="26"/>
          <w:szCs w:val="26"/>
        </w:rPr>
        <w:t>Conclusion</w:t>
      </w:r>
    </w:p>
    <w:p w:rsidR="00021BEC" w:rsidRPr="00836A29" w:rsidRDefault="00021BEC" w:rsidP="008A4F34">
      <w:pPr>
        <w:autoSpaceDE w:val="0"/>
        <w:autoSpaceDN w:val="0"/>
        <w:adjustRightInd w:val="0"/>
        <w:spacing w:after="0" w:line="240" w:lineRule="auto"/>
        <w:jc w:val="both"/>
        <w:rPr>
          <w:rFonts w:ascii="Times New Roman" w:hAnsi="Times New Roman" w:cs="Times New Roman"/>
          <w:sz w:val="26"/>
          <w:szCs w:val="26"/>
        </w:rPr>
      </w:pPr>
    </w:p>
    <w:p w:rsidR="00727B20" w:rsidRPr="00836A29" w:rsidRDefault="00727B20" w:rsidP="00002DC1">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Mass screening of thyroid hormone profile and T</w:t>
      </w:r>
      <w:r w:rsidR="00002DC1" w:rsidRPr="00836A29">
        <w:rPr>
          <w:rFonts w:ascii="Times New Roman" w:hAnsi="Times New Roman" w:cs="Times New Roman"/>
          <w:sz w:val="26"/>
          <w:szCs w:val="26"/>
        </w:rPr>
        <w:t xml:space="preserve">SH value greater than 10 </w:t>
      </w:r>
      <w:proofErr w:type="spellStart"/>
      <w:r w:rsidR="00002DC1" w:rsidRPr="00836A29">
        <w:rPr>
          <w:rFonts w:ascii="Times New Roman" w:hAnsi="Times New Roman" w:cs="Times New Roman"/>
          <w:sz w:val="26"/>
          <w:szCs w:val="26"/>
        </w:rPr>
        <w:t>mIU</w:t>
      </w:r>
      <w:proofErr w:type="spellEnd"/>
      <w:r w:rsidR="00002DC1" w:rsidRPr="00836A29">
        <w:rPr>
          <w:rFonts w:ascii="Times New Roman" w:hAnsi="Times New Roman" w:cs="Times New Roman"/>
          <w:sz w:val="26"/>
          <w:szCs w:val="26"/>
        </w:rPr>
        <w:t xml:space="preserve">/ml </w:t>
      </w:r>
      <w:r w:rsidRPr="00836A29">
        <w:rPr>
          <w:rFonts w:ascii="Times New Roman" w:hAnsi="Times New Roman" w:cs="Times New Roman"/>
          <w:sz w:val="26"/>
          <w:szCs w:val="26"/>
        </w:rPr>
        <w:t>required intervention and proper follow-up. Substantial n</w:t>
      </w:r>
      <w:r w:rsidR="00002DC1" w:rsidRPr="00836A29">
        <w:rPr>
          <w:rFonts w:ascii="Times New Roman" w:hAnsi="Times New Roman" w:cs="Times New Roman"/>
          <w:sz w:val="26"/>
          <w:szCs w:val="26"/>
        </w:rPr>
        <w:t xml:space="preserve">umbers of patients have </w:t>
      </w:r>
      <w:r w:rsidRPr="00836A29">
        <w:rPr>
          <w:rFonts w:ascii="Times New Roman" w:hAnsi="Times New Roman" w:cs="Times New Roman"/>
          <w:sz w:val="26"/>
          <w:szCs w:val="26"/>
        </w:rPr>
        <w:t>risk of SCH which could be converted into primary hypothyro</w:t>
      </w:r>
      <w:r w:rsidR="00002DC1" w:rsidRPr="00836A29">
        <w:rPr>
          <w:rFonts w:ascii="Times New Roman" w:hAnsi="Times New Roman" w:cs="Times New Roman"/>
          <w:sz w:val="26"/>
          <w:szCs w:val="26"/>
        </w:rPr>
        <w:t xml:space="preserve">idism and </w:t>
      </w:r>
      <w:r w:rsidRPr="00836A29">
        <w:rPr>
          <w:rFonts w:ascii="Times New Roman" w:hAnsi="Times New Roman" w:cs="Times New Roman"/>
          <w:sz w:val="26"/>
          <w:szCs w:val="26"/>
        </w:rPr>
        <w:t>psychiatric problems. These abnormalities should be investigated and corrected and their presence</w:t>
      </w:r>
      <w:r w:rsidR="00002DC1" w:rsidRPr="00836A29">
        <w:rPr>
          <w:rFonts w:ascii="Times New Roman" w:hAnsi="Times New Roman" w:cs="Times New Roman"/>
          <w:sz w:val="26"/>
          <w:szCs w:val="26"/>
        </w:rPr>
        <w:t xml:space="preserve"> </w:t>
      </w:r>
      <w:r w:rsidRPr="00836A29">
        <w:rPr>
          <w:rFonts w:ascii="Times New Roman" w:hAnsi="Times New Roman" w:cs="Times New Roman"/>
          <w:sz w:val="26"/>
          <w:szCs w:val="26"/>
        </w:rPr>
        <w:t>could steer towards thyroid dysfunction</w:t>
      </w:r>
      <w:r w:rsidR="00002DC1" w:rsidRPr="00836A29">
        <w:rPr>
          <w:rFonts w:ascii="Times New Roman" w:hAnsi="Times New Roman" w:cs="Times New Roman"/>
          <w:sz w:val="26"/>
          <w:szCs w:val="26"/>
        </w:rPr>
        <w:t xml:space="preserve"> </w:t>
      </w:r>
      <w:r w:rsidRPr="00836A29">
        <w:rPr>
          <w:rFonts w:ascii="Times New Roman" w:hAnsi="Times New Roman" w:cs="Times New Roman"/>
          <w:sz w:val="26"/>
          <w:szCs w:val="26"/>
        </w:rPr>
        <w:t>allowing i</w:t>
      </w:r>
      <w:r w:rsidR="00FB0301">
        <w:rPr>
          <w:rFonts w:ascii="Times New Roman" w:hAnsi="Times New Roman" w:cs="Times New Roman"/>
          <w:sz w:val="26"/>
          <w:szCs w:val="26"/>
        </w:rPr>
        <w:t>ts early management. Some authors</w:t>
      </w:r>
      <w:r w:rsidR="00002DC1" w:rsidRPr="00836A29">
        <w:rPr>
          <w:rFonts w:ascii="Times New Roman" w:hAnsi="Times New Roman" w:cs="Times New Roman"/>
          <w:sz w:val="26"/>
          <w:szCs w:val="26"/>
        </w:rPr>
        <w:t xml:space="preserve"> suggest</w:t>
      </w:r>
      <w:r w:rsidR="00FB0301">
        <w:rPr>
          <w:rFonts w:ascii="Times New Roman" w:hAnsi="Times New Roman" w:cs="Times New Roman"/>
          <w:sz w:val="26"/>
          <w:szCs w:val="26"/>
        </w:rPr>
        <w:t xml:space="preserve"> in their research</w:t>
      </w:r>
      <w:r w:rsidR="00002DC1" w:rsidRPr="00836A29">
        <w:rPr>
          <w:rFonts w:ascii="Times New Roman" w:hAnsi="Times New Roman" w:cs="Times New Roman"/>
          <w:sz w:val="26"/>
          <w:szCs w:val="26"/>
        </w:rPr>
        <w:t xml:space="preserve"> </w:t>
      </w:r>
      <w:r w:rsidRPr="00836A29">
        <w:rPr>
          <w:rFonts w:ascii="Times New Roman" w:hAnsi="Times New Roman" w:cs="Times New Roman"/>
          <w:sz w:val="26"/>
          <w:szCs w:val="26"/>
        </w:rPr>
        <w:t>people with thyroid disorder should</w:t>
      </w:r>
      <w:r w:rsidR="00002DC1" w:rsidRPr="00836A29">
        <w:rPr>
          <w:rFonts w:ascii="Times New Roman" w:hAnsi="Times New Roman" w:cs="Times New Roman"/>
          <w:sz w:val="26"/>
          <w:szCs w:val="26"/>
        </w:rPr>
        <w:t xml:space="preserve"> </w:t>
      </w:r>
      <w:r w:rsidRPr="00836A29">
        <w:rPr>
          <w:rFonts w:ascii="Times New Roman" w:hAnsi="Times New Roman" w:cs="Times New Roman"/>
          <w:sz w:val="26"/>
          <w:szCs w:val="26"/>
        </w:rPr>
        <w:t>have routi</w:t>
      </w:r>
      <w:r w:rsidR="00002DC1" w:rsidRPr="00836A29">
        <w:rPr>
          <w:rFonts w:ascii="Times New Roman" w:hAnsi="Times New Roman" w:cs="Times New Roman"/>
          <w:sz w:val="26"/>
          <w:szCs w:val="26"/>
        </w:rPr>
        <w:t xml:space="preserve">ne screening of </w:t>
      </w:r>
      <w:r w:rsidR="00FB0301" w:rsidRPr="00836A29">
        <w:rPr>
          <w:rFonts w:ascii="Times New Roman" w:hAnsi="Times New Roman" w:cs="Times New Roman"/>
          <w:sz w:val="26"/>
          <w:szCs w:val="26"/>
        </w:rPr>
        <w:t>hematological</w:t>
      </w:r>
      <w:r w:rsidR="00002DC1" w:rsidRPr="00836A29">
        <w:rPr>
          <w:rFonts w:ascii="Times New Roman" w:hAnsi="Times New Roman" w:cs="Times New Roman"/>
          <w:sz w:val="26"/>
          <w:szCs w:val="26"/>
        </w:rPr>
        <w:t xml:space="preserve">, </w:t>
      </w:r>
      <w:r w:rsidRPr="00836A29">
        <w:rPr>
          <w:rFonts w:ascii="Times New Roman" w:hAnsi="Times New Roman" w:cs="Times New Roman"/>
          <w:sz w:val="26"/>
          <w:szCs w:val="26"/>
        </w:rPr>
        <w:t>biochem</w:t>
      </w:r>
      <w:r w:rsidR="00002DC1" w:rsidRPr="00836A29">
        <w:rPr>
          <w:rFonts w:ascii="Times New Roman" w:hAnsi="Times New Roman" w:cs="Times New Roman"/>
          <w:sz w:val="26"/>
          <w:szCs w:val="26"/>
        </w:rPr>
        <w:t xml:space="preserve">ical and hormonal profile assay </w:t>
      </w:r>
      <w:r w:rsidRPr="00836A29">
        <w:rPr>
          <w:rFonts w:ascii="Times New Roman" w:hAnsi="Times New Roman" w:cs="Times New Roman"/>
          <w:sz w:val="26"/>
          <w:szCs w:val="26"/>
        </w:rPr>
        <w:t xml:space="preserve">and </w:t>
      </w:r>
      <w:r w:rsidR="00FB0301" w:rsidRPr="00836A29">
        <w:rPr>
          <w:rFonts w:ascii="Times New Roman" w:hAnsi="Times New Roman" w:cs="Times New Roman"/>
          <w:sz w:val="26"/>
          <w:szCs w:val="26"/>
        </w:rPr>
        <w:t>simultaneously</w:t>
      </w:r>
      <w:r w:rsidR="00002DC1" w:rsidRPr="00836A29">
        <w:rPr>
          <w:rFonts w:ascii="Times New Roman" w:hAnsi="Times New Roman" w:cs="Times New Roman"/>
          <w:sz w:val="26"/>
          <w:szCs w:val="26"/>
        </w:rPr>
        <w:t xml:space="preserve"> proper management of </w:t>
      </w:r>
      <w:r w:rsidRPr="00836A29">
        <w:rPr>
          <w:rFonts w:ascii="Times New Roman" w:hAnsi="Times New Roman" w:cs="Times New Roman"/>
          <w:sz w:val="26"/>
          <w:szCs w:val="26"/>
        </w:rPr>
        <w:t>this metabolic disease</w:t>
      </w:r>
      <w:r w:rsidR="00002DC1" w:rsidRPr="00836A29">
        <w:rPr>
          <w:rFonts w:ascii="Times New Roman" w:hAnsi="Times New Roman" w:cs="Times New Roman"/>
          <w:sz w:val="26"/>
          <w:szCs w:val="26"/>
        </w:rPr>
        <w:t xml:space="preserve"> should be provided </w:t>
      </w:r>
      <w:r w:rsidR="007342BF">
        <w:rPr>
          <w:rFonts w:ascii="Times New Roman" w:hAnsi="Times New Roman" w:cs="Times New Roman"/>
          <w:sz w:val="26"/>
          <w:szCs w:val="26"/>
        </w:rPr>
        <w:t xml:space="preserve">base on American </w:t>
      </w:r>
      <w:r w:rsidR="00E21F3A">
        <w:rPr>
          <w:rFonts w:ascii="Times New Roman" w:hAnsi="Times New Roman" w:cs="Times New Roman"/>
          <w:sz w:val="26"/>
          <w:szCs w:val="26"/>
        </w:rPr>
        <w:t>E</w:t>
      </w:r>
      <w:r w:rsidR="007342BF">
        <w:rPr>
          <w:rFonts w:ascii="Times New Roman" w:hAnsi="Times New Roman" w:cs="Times New Roman"/>
          <w:sz w:val="26"/>
          <w:szCs w:val="26"/>
        </w:rPr>
        <w:t>ndocrino</w:t>
      </w:r>
      <w:r w:rsidR="007342BF" w:rsidRPr="00836A29">
        <w:rPr>
          <w:rFonts w:ascii="Times New Roman" w:hAnsi="Times New Roman" w:cs="Times New Roman"/>
          <w:sz w:val="26"/>
          <w:szCs w:val="26"/>
        </w:rPr>
        <w:t>logists</w:t>
      </w:r>
      <w:r w:rsidRPr="00836A29">
        <w:rPr>
          <w:rFonts w:ascii="Times New Roman" w:hAnsi="Times New Roman" w:cs="Times New Roman"/>
          <w:sz w:val="26"/>
          <w:szCs w:val="26"/>
        </w:rPr>
        <w:t xml:space="preserve"> </w:t>
      </w:r>
      <w:r w:rsidR="00002DC1" w:rsidRPr="00836A29">
        <w:rPr>
          <w:rFonts w:ascii="Times New Roman" w:hAnsi="Times New Roman" w:cs="Times New Roman"/>
          <w:sz w:val="26"/>
          <w:szCs w:val="26"/>
        </w:rPr>
        <w:t xml:space="preserve">guideline and European thyroid </w:t>
      </w:r>
      <w:r w:rsidR="00FB0301" w:rsidRPr="00836A29">
        <w:rPr>
          <w:rFonts w:ascii="Times New Roman" w:hAnsi="Times New Roman" w:cs="Times New Roman"/>
          <w:sz w:val="26"/>
          <w:szCs w:val="26"/>
        </w:rPr>
        <w:t>association etc</w:t>
      </w:r>
      <w:r w:rsidRPr="00836A29">
        <w:rPr>
          <w:rFonts w:ascii="Times New Roman" w:hAnsi="Times New Roman" w:cs="Times New Roman"/>
          <w:sz w:val="26"/>
          <w:szCs w:val="26"/>
        </w:rPr>
        <w:t xml:space="preserve">. </w:t>
      </w:r>
      <w:r w:rsidR="00FB0301">
        <w:rPr>
          <w:rFonts w:ascii="Times New Roman" w:hAnsi="Times New Roman" w:cs="Times New Roman"/>
          <w:sz w:val="26"/>
          <w:szCs w:val="26"/>
        </w:rPr>
        <w:t xml:space="preserve"> Doctors and researchers recommend early L</w:t>
      </w:r>
      <w:r w:rsidR="00002DC1" w:rsidRPr="00836A29">
        <w:rPr>
          <w:rFonts w:ascii="Times New Roman" w:hAnsi="Times New Roman" w:cs="Times New Roman"/>
          <w:sz w:val="26"/>
          <w:szCs w:val="26"/>
        </w:rPr>
        <w:t xml:space="preserve">-thyroxine hormone replacement to susceptible patients after follow up and screening of TSH value. </w:t>
      </w:r>
      <w:r w:rsidRPr="00836A29">
        <w:rPr>
          <w:rFonts w:ascii="Times New Roman" w:hAnsi="Times New Roman" w:cs="Times New Roman"/>
          <w:sz w:val="26"/>
          <w:szCs w:val="26"/>
        </w:rPr>
        <w:t xml:space="preserve">There is no </w:t>
      </w:r>
      <w:r w:rsidR="00002DC1" w:rsidRPr="00836A29">
        <w:rPr>
          <w:rFonts w:ascii="Times New Roman" w:hAnsi="Times New Roman" w:cs="Times New Roman"/>
          <w:sz w:val="26"/>
          <w:szCs w:val="26"/>
        </w:rPr>
        <w:t xml:space="preserve">need to fear from this disease, </w:t>
      </w:r>
      <w:r w:rsidRPr="00836A29">
        <w:rPr>
          <w:rFonts w:ascii="Times New Roman" w:hAnsi="Times New Roman" w:cs="Times New Roman"/>
          <w:sz w:val="26"/>
          <w:szCs w:val="26"/>
        </w:rPr>
        <w:t xml:space="preserve">only </w:t>
      </w:r>
      <w:r w:rsidR="00002DC1" w:rsidRPr="00836A29">
        <w:rPr>
          <w:rFonts w:ascii="Times New Roman" w:hAnsi="Times New Roman" w:cs="Times New Roman"/>
          <w:sz w:val="26"/>
          <w:szCs w:val="26"/>
        </w:rPr>
        <w:t xml:space="preserve">locally or externally available </w:t>
      </w:r>
      <w:r w:rsidRPr="00836A29">
        <w:rPr>
          <w:rFonts w:ascii="Times New Roman" w:hAnsi="Times New Roman" w:cs="Times New Roman"/>
          <w:sz w:val="26"/>
          <w:szCs w:val="26"/>
        </w:rPr>
        <w:t xml:space="preserve">foods </w:t>
      </w:r>
      <w:r w:rsidR="00002DC1" w:rsidRPr="00836A29">
        <w:rPr>
          <w:rFonts w:ascii="Times New Roman" w:hAnsi="Times New Roman" w:cs="Times New Roman"/>
          <w:sz w:val="26"/>
          <w:szCs w:val="26"/>
        </w:rPr>
        <w:t xml:space="preserve">high in iodine mineral are good </w:t>
      </w:r>
      <w:r w:rsidR="00FB0301">
        <w:rPr>
          <w:rFonts w:ascii="Times New Roman" w:hAnsi="Times New Roman" w:cs="Times New Roman"/>
          <w:sz w:val="26"/>
          <w:szCs w:val="26"/>
        </w:rPr>
        <w:t>source and supplement (3). Proper management and necessary consultation and follow-up is s</w:t>
      </w:r>
      <w:r w:rsidR="007342BF">
        <w:rPr>
          <w:rFonts w:ascii="Times New Roman" w:hAnsi="Times New Roman" w:cs="Times New Roman"/>
          <w:sz w:val="26"/>
          <w:szCs w:val="26"/>
        </w:rPr>
        <w:t>uggested to both treated and un</w:t>
      </w:r>
      <w:r w:rsidR="00FB0301">
        <w:rPr>
          <w:rFonts w:ascii="Times New Roman" w:hAnsi="Times New Roman" w:cs="Times New Roman"/>
          <w:sz w:val="26"/>
          <w:szCs w:val="26"/>
        </w:rPr>
        <w:t xml:space="preserve">treated susceptible patients, with endocrinologists, to control this deficiency and disorder. </w:t>
      </w:r>
    </w:p>
    <w:p w:rsidR="00002DC1" w:rsidRPr="00836A29" w:rsidRDefault="00002DC1" w:rsidP="00727B20">
      <w:pPr>
        <w:autoSpaceDE w:val="0"/>
        <w:autoSpaceDN w:val="0"/>
        <w:adjustRightInd w:val="0"/>
        <w:spacing w:after="0" w:line="240" w:lineRule="auto"/>
        <w:rPr>
          <w:rFonts w:ascii="Times New Roman" w:hAnsi="Times New Roman" w:cs="Times New Roman"/>
          <w:sz w:val="26"/>
          <w:szCs w:val="26"/>
        </w:rPr>
      </w:pPr>
    </w:p>
    <w:p w:rsidR="00727B20" w:rsidRPr="00FB0301" w:rsidRDefault="00727B20" w:rsidP="00727B20">
      <w:pPr>
        <w:autoSpaceDE w:val="0"/>
        <w:autoSpaceDN w:val="0"/>
        <w:adjustRightInd w:val="0"/>
        <w:spacing w:after="0" w:line="240" w:lineRule="auto"/>
        <w:rPr>
          <w:rFonts w:ascii="Times New Roman" w:hAnsi="Times New Roman" w:cs="Times New Roman"/>
          <w:b/>
          <w:bCs/>
          <w:sz w:val="26"/>
          <w:szCs w:val="26"/>
        </w:rPr>
      </w:pPr>
      <w:r w:rsidRPr="00FB0301">
        <w:rPr>
          <w:rFonts w:ascii="Times New Roman" w:hAnsi="Times New Roman" w:cs="Times New Roman"/>
          <w:b/>
          <w:bCs/>
          <w:sz w:val="26"/>
          <w:szCs w:val="26"/>
        </w:rPr>
        <w:lastRenderedPageBreak/>
        <w:t>Acknowledgements</w:t>
      </w:r>
    </w:p>
    <w:p w:rsidR="00021BEC" w:rsidRPr="00836A29" w:rsidRDefault="00002DC1" w:rsidP="00727B20">
      <w:pPr>
        <w:autoSpaceDE w:val="0"/>
        <w:autoSpaceDN w:val="0"/>
        <w:adjustRightInd w:val="0"/>
        <w:spacing w:after="0" w:line="240" w:lineRule="auto"/>
        <w:rPr>
          <w:rFonts w:ascii="Times New Roman" w:hAnsi="Times New Roman" w:cs="Times New Roman"/>
          <w:sz w:val="26"/>
          <w:szCs w:val="26"/>
        </w:rPr>
      </w:pPr>
      <w:r w:rsidRPr="00836A29">
        <w:rPr>
          <w:rFonts w:ascii="Times New Roman" w:hAnsi="Times New Roman" w:cs="Times New Roman"/>
          <w:sz w:val="26"/>
          <w:szCs w:val="26"/>
        </w:rPr>
        <w:t>We thank all authors in reference list for doing great work in this area.</w:t>
      </w:r>
    </w:p>
    <w:p w:rsidR="00002DC1" w:rsidRPr="00FB0301" w:rsidRDefault="00002DC1" w:rsidP="00727B20">
      <w:pPr>
        <w:autoSpaceDE w:val="0"/>
        <w:autoSpaceDN w:val="0"/>
        <w:adjustRightInd w:val="0"/>
        <w:spacing w:after="0" w:line="240" w:lineRule="auto"/>
        <w:rPr>
          <w:rFonts w:ascii="Times New Roman" w:hAnsi="Times New Roman" w:cs="Times New Roman"/>
          <w:b/>
          <w:sz w:val="26"/>
          <w:szCs w:val="26"/>
        </w:rPr>
      </w:pPr>
    </w:p>
    <w:p w:rsidR="00002DC1" w:rsidRPr="00FB0301" w:rsidRDefault="00002DC1" w:rsidP="00727B20">
      <w:pPr>
        <w:autoSpaceDE w:val="0"/>
        <w:autoSpaceDN w:val="0"/>
        <w:adjustRightInd w:val="0"/>
        <w:spacing w:after="0" w:line="240" w:lineRule="auto"/>
        <w:rPr>
          <w:rFonts w:ascii="Times New Roman" w:hAnsi="Times New Roman" w:cs="Times New Roman"/>
          <w:b/>
          <w:sz w:val="26"/>
          <w:szCs w:val="26"/>
        </w:rPr>
      </w:pPr>
      <w:r w:rsidRPr="00FB0301">
        <w:rPr>
          <w:rFonts w:ascii="Times New Roman" w:hAnsi="Times New Roman" w:cs="Times New Roman"/>
          <w:b/>
          <w:sz w:val="26"/>
          <w:szCs w:val="26"/>
        </w:rPr>
        <w:t xml:space="preserve">Conflict of Interest </w:t>
      </w:r>
    </w:p>
    <w:p w:rsidR="00002DC1" w:rsidRPr="00836A29" w:rsidRDefault="00002DC1" w:rsidP="00727B20">
      <w:pPr>
        <w:autoSpaceDE w:val="0"/>
        <w:autoSpaceDN w:val="0"/>
        <w:adjustRightInd w:val="0"/>
        <w:spacing w:after="0" w:line="240" w:lineRule="auto"/>
        <w:rPr>
          <w:rFonts w:ascii="Times New Roman" w:hAnsi="Times New Roman" w:cs="Times New Roman"/>
          <w:sz w:val="26"/>
          <w:szCs w:val="26"/>
        </w:rPr>
      </w:pPr>
      <w:r w:rsidRPr="00836A29">
        <w:rPr>
          <w:rFonts w:ascii="Times New Roman" w:hAnsi="Times New Roman" w:cs="Times New Roman"/>
          <w:sz w:val="26"/>
          <w:szCs w:val="26"/>
        </w:rPr>
        <w:t>None</w:t>
      </w:r>
    </w:p>
    <w:p w:rsidR="00002DC1" w:rsidRPr="00FB0301" w:rsidRDefault="00002DC1" w:rsidP="00727B20">
      <w:pPr>
        <w:autoSpaceDE w:val="0"/>
        <w:autoSpaceDN w:val="0"/>
        <w:adjustRightInd w:val="0"/>
        <w:spacing w:after="0" w:line="240" w:lineRule="auto"/>
        <w:rPr>
          <w:rFonts w:ascii="Times New Roman" w:hAnsi="Times New Roman" w:cs="Times New Roman"/>
          <w:b/>
          <w:sz w:val="26"/>
          <w:szCs w:val="26"/>
        </w:rPr>
      </w:pPr>
    </w:p>
    <w:p w:rsidR="00002DC1" w:rsidRPr="00FB0301" w:rsidRDefault="00002DC1" w:rsidP="00727B20">
      <w:pPr>
        <w:autoSpaceDE w:val="0"/>
        <w:autoSpaceDN w:val="0"/>
        <w:adjustRightInd w:val="0"/>
        <w:spacing w:after="0" w:line="240" w:lineRule="auto"/>
        <w:rPr>
          <w:rFonts w:ascii="Times New Roman" w:hAnsi="Times New Roman" w:cs="Times New Roman"/>
          <w:b/>
          <w:sz w:val="26"/>
          <w:szCs w:val="26"/>
        </w:rPr>
      </w:pPr>
      <w:r w:rsidRPr="00FB0301">
        <w:rPr>
          <w:rFonts w:ascii="Times New Roman" w:hAnsi="Times New Roman" w:cs="Times New Roman"/>
          <w:b/>
          <w:sz w:val="26"/>
          <w:szCs w:val="26"/>
        </w:rPr>
        <w:t>Funding</w:t>
      </w:r>
    </w:p>
    <w:p w:rsidR="00002DC1" w:rsidRPr="00836A29" w:rsidRDefault="00002DC1" w:rsidP="00727B20">
      <w:pPr>
        <w:autoSpaceDE w:val="0"/>
        <w:autoSpaceDN w:val="0"/>
        <w:adjustRightInd w:val="0"/>
        <w:spacing w:after="0" w:line="240" w:lineRule="auto"/>
        <w:rPr>
          <w:rFonts w:ascii="Times New Roman" w:hAnsi="Times New Roman" w:cs="Times New Roman"/>
          <w:sz w:val="26"/>
          <w:szCs w:val="26"/>
        </w:rPr>
      </w:pPr>
      <w:r w:rsidRPr="00836A29">
        <w:rPr>
          <w:rFonts w:ascii="Times New Roman" w:hAnsi="Times New Roman" w:cs="Times New Roman"/>
          <w:sz w:val="26"/>
          <w:szCs w:val="26"/>
        </w:rPr>
        <w:t>Nil</w:t>
      </w:r>
    </w:p>
    <w:p w:rsidR="00002DC1" w:rsidRPr="00836A29" w:rsidRDefault="00002DC1" w:rsidP="008A4F34">
      <w:pPr>
        <w:tabs>
          <w:tab w:val="left" w:pos="8085"/>
        </w:tabs>
        <w:rPr>
          <w:rFonts w:ascii="Times New Roman" w:hAnsi="Times New Roman" w:cs="Times New Roman"/>
          <w:sz w:val="26"/>
          <w:szCs w:val="26"/>
        </w:rPr>
      </w:pPr>
    </w:p>
    <w:p w:rsidR="00E47068" w:rsidRPr="00FB0301" w:rsidRDefault="00002DC1" w:rsidP="00BD1D88">
      <w:pPr>
        <w:tabs>
          <w:tab w:val="left" w:pos="8085"/>
        </w:tabs>
        <w:rPr>
          <w:rFonts w:ascii="Times New Roman" w:hAnsi="Times New Roman" w:cs="Times New Roman"/>
          <w:b/>
          <w:sz w:val="26"/>
          <w:szCs w:val="26"/>
        </w:rPr>
      </w:pPr>
      <w:r w:rsidRPr="00FB0301">
        <w:rPr>
          <w:rFonts w:ascii="Times New Roman" w:hAnsi="Times New Roman" w:cs="Times New Roman"/>
          <w:b/>
          <w:sz w:val="26"/>
          <w:szCs w:val="26"/>
        </w:rPr>
        <w:t>References</w:t>
      </w:r>
    </w:p>
    <w:p w:rsidR="00E47068" w:rsidRPr="00836A29" w:rsidRDefault="00E47068" w:rsidP="00E47068">
      <w:pPr>
        <w:pStyle w:val="Default"/>
        <w:jc w:val="both"/>
        <w:rPr>
          <w:color w:val="auto"/>
          <w:sz w:val="26"/>
          <w:szCs w:val="26"/>
        </w:rPr>
      </w:pPr>
    </w:p>
    <w:p w:rsidR="00E47068" w:rsidRPr="00836A29" w:rsidRDefault="00E47068" w:rsidP="00E47068">
      <w:pPr>
        <w:pStyle w:val="Default"/>
        <w:numPr>
          <w:ilvl w:val="0"/>
          <w:numId w:val="2"/>
        </w:numPr>
        <w:spacing w:after="59"/>
        <w:jc w:val="both"/>
        <w:rPr>
          <w:color w:val="auto"/>
          <w:sz w:val="26"/>
          <w:szCs w:val="26"/>
        </w:rPr>
      </w:pPr>
      <w:proofErr w:type="spellStart"/>
      <w:r w:rsidRPr="00836A29">
        <w:rPr>
          <w:color w:val="auto"/>
          <w:sz w:val="26"/>
          <w:szCs w:val="26"/>
        </w:rPr>
        <w:t>Gharib</w:t>
      </w:r>
      <w:proofErr w:type="spellEnd"/>
      <w:r w:rsidRPr="00836A29">
        <w:rPr>
          <w:color w:val="auto"/>
          <w:sz w:val="26"/>
          <w:szCs w:val="26"/>
        </w:rPr>
        <w:t xml:space="preserve"> H, Tuttle RM, Baskin HJ, Fish LH, Singer PA, McDermott MT 2005Subclinical thyroid dysfunction: a joint statement on management from the American Association of Clinical Endocrinologists, the American Thyroid Association, and the Endocrine Society. </w:t>
      </w:r>
      <w:proofErr w:type="spellStart"/>
      <w:r w:rsidRPr="00836A29">
        <w:rPr>
          <w:color w:val="auto"/>
          <w:sz w:val="26"/>
          <w:szCs w:val="26"/>
        </w:rPr>
        <w:t>JClinEndocrinolMetab</w:t>
      </w:r>
      <w:proofErr w:type="spellEnd"/>
      <w:r w:rsidRPr="00836A29">
        <w:rPr>
          <w:color w:val="auto"/>
          <w:sz w:val="26"/>
          <w:szCs w:val="26"/>
        </w:rPr>
        <w:t xml:space="preserve"> 90:581–585; discussion 586–587  </w:t>
      </w:r>
    </w:p>
    <w:p w:rsidR="00E47068" w:rsidRPr="00836A29" w:rsidRDefault="00E47068" w:rsidP="00E47068">
      <w:pPr>
        <w:pStyle w:val="Default"/>
        <w:numPr>
          <w:ilvl w:val="0"/>
          <w:numId w:val="2"/>
        </w:numPr>
        <w:spacing w:after="59"/>
        <w:jc w:val="both"/>
        <w:rPr>
          <w:color w:val="auto"/>
          <w:sz w:val="26"/>
          <w:szCs w:val="26"/>
        </w:rPr>
      </w:pPr>
      <w:r w:rsidRPr="00836A29">
        <w:rPr>
          <w:color w:val="auto"/>
          <w:sz w:val="26"/>
          <w:szCs w:val="26"/>
        </w:rPr>
        <w:t xml:space="preserve">Cooper DS 2001 Clinical practice. Subclinical hypothyroidism. N </w:t>
      </w:r>
      <w:proofErr w:type="spellStart"/>
      <w:r w:rsidRPr="00836A29">
        <w:rPr>
          <w:color w:val="auto"/>
          <w:sz w:val="26"/>
          <w:szCs w:val="26"/>
        </w:rPr>
        <w:t>Engl</w:t>
      </w:r>
      <w:proofErr w:type="spellEnd"/>
      <w:r w:rsidRPr="00836A29">
        <w:rPr>
          <w:color w:val="auto"/>
          <w:sz w:val="26"/>
          <w:szCs w:val="26"/>
        </w:rPr>
        <w:t xml:space="preserve"> J Med 345:260–265</w:t>
      </w:r>
    </w:p>
    <w:p w:rsidR="00E47068" w:rsidRPr="00836A29" w:rsidRDefault="00E47068" w:rsidP="00E47068">
      <w:pPr>
        <w:pStyle w:val="Default"/>
        <w:numPr>
          <w:ilvl w:val="0"/>
          <w:numId w:val="2"/>
        </w:numPr>
        <w:spacing w:after="59"/>
        <w:jc w:val="both"/>
        <w:rPr>
          <w:color w:val="auto"/>
          <w:sz w:val="26"/>
          <w:szCs w:val="26"/>
        </w:rPr>
      </w:pPr>
      <w:r w:rsidRPr="00836A29">
        <w:rPr>
          <w:color w:val="auto"/>
          <w:sz w:val="26"/>
          <w:szCs w:val="26"/>
        </w:rPr>
        <w:t xml:space="preserve"> Bashir H, Farooq R, Bhat MH, Majid S. Increased prevalence of subclinical hypothyroidism in females in mountainous valley of Kashmir. Indian J </w:t>
      </w:r>
      <w:proofErr w:type="spellStart"/>
      <w:r w:rsidRPr="00836A29">
        <w:rPr>
          <w:color w:val="auto"/>
          <w:sz w:val="26"/>
          <w:szCs w:val="26"/>
        </w:rPr>
        <w:t>Endocr</w:t>
      </w:r>
      <w:proofErr w:type="spellEnd"/>
      <w:r w:rsidRPr="00836A29">
        <w:rPr>
          <w:color w:val="auto"/>
          <w:sz w:val="26"/>
          <w:szCs w:val="26"/>
        </w:rPr>
        <w:t xml:space="preserve"> </w:t>
      </w:r>
      <w:proofErr w:type="spellStart"/>
      <w:r w:rsidRPr="00836A29">
        <w:rPr>
          <w:color w:val="auto"/>
          <w:sz w:val="26"/>
          <w:szCs w:val="26"/>
        </w:rPr>
        <w:t>Metab</w:t>
      </w:r>
      <w:proofErr w:type="spellEnd"/>
      <w:r w:rsidRPr="00836A29">
        <w:rPr>
          <w:color w:val="auto"/>
          <w:sz w:val="26"/>
          <w:szCs w:val="26"/>
        </w:rPr>
        <w:t xml:space="preserve"> 2013</w:t>
      </w:r>
      <w:r w:rsidR="00FB0301" w:rsidRPr="00836A29">
        <w:rPr>
          <w:color w:val="auto"/>
          <w:sz w:val="26"/>
          <w:szCs w:val="26"/>
        </w:rPr>
        <w:t>; 17:276</w:t>
      </w:r>
      <w:r w:rsidRPr="00836A29">
        <w:rPr>
          <w:color w:val="auto"/>
          <w:sz w:val="26"/>
          <w:szCs w:val="26"/>
        </w:rPr>
        <w:t>-80.</w:t>
      </w:r>
    </w:p>
    <w:p w:rsidR="00E47068" w:rsidRPr="00836A29" w:rsidRDefault="0098709B" w:rsidP="00E47068">
      <w:pPr>
        <w:pStyle w:val="Default"/>
        <w:numPr>
          <w:ilvl w:val="0"/>
          <w:numId w:val="2"/>
        </w:numPr>
        <w:spacing w:after="59"/>
        <w:jc w:val="both"/>
        <w:rPr>
          <w:color w:val="auto"/>
          <w:sz w:val="26"/>
          <w:szCs w:val="26"/>
        </w:rPr>
      </w:pPr>
      <w:r w:rsidRPr="00836A29">
        <w:rPr>
          <w:color w:val="auto"/>
          <w:sz w:val="26"/>
          <w:szCs w:val="26"/>
        </w:rPr>
        <w:t xml:space="preserve">Sheikh </w:t>
      </w:r>
      <w:proofErr w:type="spellStart"/>
      <w:r w:rsidRPr="00836A29">
        <w:rPr>
          <w:color w:val="auto"/>
          <w:sz w:val="26"/>
          <w:szCs w:val="26"/>
        </w:rPr>
        <w:t>Shoib</w:t>
      </w:r>
      <w:proofErr w:type="spellEnd"/>
      <w:r w:rsidRPr="00836A29">
        <w:rPr>
          <w:color w:val="auto"/>
          <w:sz w:val="26"/>
          <w:szCs w:val="26"/>
        </w:rPr>
        <w:t xml:space="preserve">, </w:t>
      </w:r>
      <w:proofErr w:type="spellStart"/>
      <w:r w:rsidRPr="00836A29">
        <w:rPr>
          <w:color w:val="auto"/>
          <w:sz w:val="26"/>
          <w:szCs w:val="26"/>
        </w:rPr>
        <w:t>Raheel</w:t>
      </w:r>
      <w:proofErr w:type="spellEnd"/>
      <w:r w:rsidRPr="00836A29">
        <w:rPr>
          <w:color w:val="auto"/>
          <w:sz w:val="26"/>
          <w:szCs w:val="26"/>
        </w:rPr>
        <w:t xml:space="preserve"> </w:t>
      </w:r>
      <w:proofErr w:type="spellStart"/>
      <w:r w:rsidRPr="00836A29">
        <w:rPr>
          <w:color w:val="auto"/>
          <w:sz w:val="26"/>
          <w:szCs w:val="26"/>
        </w:rPr>
        <w:t>Mushtaq</w:t>
      </w:r>
      <w:proofErr w:type="spellEnd"/>
      <w:r w:rsidRPr="00836A29">
        <w:rPr>
          <w:color w:val="auto"/>
          <w:sz w:val="26"/>
          <w:szCs w:val="26"/>
        </w:rPr>
        <w:t xml:space="preserve">, Mohammad </w:t>
      </w:r>
      <w:proofErr w:type="spellStart"/>
      <w:r w:rsidRPr="00836A29">
        <w:rPr>
          <w:color w:val="auto"/>
          <w:sz w:val="26"/>
          <w:szCs w:val="26"/>
        </w:rPr>
        <w:t>Maqool</w:t>
      </w:r>
      <w:proofErr w:type="spellEnd"/>
      <w:r w:rsidRPr="00836A29">
        <w:rPr>
          <w:color w:val="auto"/>
          <w:sz w:val="26"/>
          <w:szCs w:val="26"/>
        </w:rPr>
        <w:t xml:space="preserve"> Dar, </w:t>
      </w:r>
      <w:proofErr w:type="spellStart"/>
      <w:r w:rsidRPr="00836A29">
        <w:rPr>
          <w:color w:val="auto"/>
          <w:sz w:val="26"/>
          <w:szCs w:val="26"/>
        </w:rPr>
        <w:t>Tasleem</w:t>
      </w:r>
      <w:proofErr w:type="spellEnd"/>
      <w:r w:rsidRPr="00836A29">
        <w:rPr>
          <w:color w:val="auto"/>
          <w:sz w:val="26"/>
          <w:szCs w:val="26"/>
        </w:rPr>
        <w:t xml:space="preserve"> </w:t>
      </w:r>
      <w:proofErr w:type="spellStart"/>
      <w:r w:rsidRPr="00836A29">
        <w:rPr>
          <w:color w:val="auto"/>
          <w:sz w:val="26"/>
          <w:szCs w:val="26"/>
        </w:rPr>
        <w:t>Arif</w:t>
      </w:r>
      <w:proofErr w:type="spellEnd"/>
      <w:r w:rsidRPr="00836A29">
        <w:rPr>
          <w:color w:val="auto"/>
          <w:sz w:val="26"/>
          <w:szCs w:val="26"/>
        </w:rPr>
        <w:t xml:space="preserve"> et al. Psychiatric manifestations in thyroid disorders. International Journal of clinical cases and investigations 2013;5(3):84-98</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Biondi</w:t>
      </w:r>
      <w:proofErr w:type="spellEnd"/>
      <w:r w:rsidRPr="00836A29">
        <w:rPr>
          <w:color w:val="auto"/>
          <w:sz w:val="26"/>
          <w:szCs w:val="26"/>
        </w:rPr>
        <w:t xml:space="preserve"> B, Palmieri EA, Lombardi G, Fazio S 2002 Effects of subclinical thyroid dysfunction on the heart. Ann Intern Med 137:904–914 </w:t>
      </w:r>
    </w:p>
    <w:p w:rsidR="00E47068" w:rsidRDefault="00E47068" w:rsidP="00E47068">
      <w:pPr>
        <w:pStyle w:val="Default"/>
        <w:numPr>
          <w:ilvl w:val="0"/>
          <w:numId w:val="2"/>
        </w:numPr>
        <w:jc w:val="both"/>
        <w:rPr>
          <w:color w:val="auto"/>
          <w:sz w:val="26"/>
          <w:szCs w:val="26"/>
        </w:rPr>
      </w:pPr>
      <w:r w:rsidRPr="00836A29">
        <w:rPr>
          <w:color w:val="auto"/>
          <w:sz w:val="26"/>
          <w:szCs w:val="26"/>
        </w:rPr>
        <w:t xml:space="preserve"> Parle JV, Maisonneuve P, Sheppard</w:t>
      </w:r>
      <w:r w:rsidR="00FB0301">
        <w:rPr>
          <w:color w:val="auto"/>
          <w:sz w:val="26"/>
          <w:szCs w:val="26"/>
        </w:rPr>
        <w:t xml:space="preserve"> </w:t>
      </w:r>
      <w:proofErr w:type="spellStart"/>
      <w:r w:rsidRPr="00836A29">
        <w:rPr>
          <w:color w:val="auto"/>
          <w:sz w:val="26"/>
          <w:szCs w:val="26"/>
        </w:rPr>
        <w:t>MC,Boyle</w:t>
      </w:r>
      <w:proofErr w:type="spellEnd"/>
      <w:r w:rsidRPr="00836A29">
        <w:rPr>
          <w:color w:val="auto"/>
          <w:sz w:val="26"/>
          <w:szCs w:val="26"/>
        </w:rPr>
        <w:t xml:space="preserve"> P, Franklyn JA 2001 Prediction of all-cause and cardiovascular mortality in elderly people from one low serum thyrotropin result: a 10-year cohort study. Lancet 358:861–865 </w:t>
      </w:r>
    </w:p>
    <w:p w:rsidR="007342BF" w:rsidRPr="00E21F3A" w:rsidRDefault="007342BF" w:rsidP="00E47068">
      <w:pPr>
        <w:pStyle w:val="Default"/>
        <w:numPr>
          <w:ilvl w:val="0"/>
          <w:numId w:val="2"/>
        </w:numPr>
        <w:jc w:val="both"/>
        <w:rPr>
          <w:color w:val="000000" w:themeColor="text1"/>
          <w:sz w:val="26"/>
          <w:szCs w:val="26"/>
        </w:rPr>
      </w:pPr>
      <w:r w:rsidRPr="00E21F3A">
        <w:rPr>
          <w:color w:val="000000" w:themeColor="text1"/>
          <w:sz w:val="26"/>
          <w:szCs w:val="26"/>
          <w:shd w:val="clear" w:color="auto" w:fill="F5DABF"/>
        </w:rPr>
        <w:t xml:space="preserve">Bashir H, Farooq R, Bhat MH, Majid S. Increased prevalence of subclinical hypothyroidism in females in mountainous valley of Kashmir. Indian J </w:t>
      </w:r>
      <w:proofErr w:type="spellStart"/>
      <w:r w:rsidRPr="00E21F3A">
        <w:rPr>
          <w:color w:val="000000" w:themeColor="text1"/>
          <w:sz w:val="26"/>
          <w:szCs w:val="26"/>
          <w:shd w:val="clear" w:color="auto" w:fill="F5DABF"/>
        </w:rPr>
        <w:t>Endocr</w:t>
      </w:r>
      <w:proofErr w:type="spellEnd"/>
      <w:r w:rsidRPr="00E21F3A">
        <w:rPr>
          <w:color w:val="000000" w:themeColor="text1"/>
          <w:sz w:val="26"/>
          <w:szCs w:val="26"/>
          <w:shd w:val="clear" w:color="auto" w:fill="F5DABF"/>
        </w:rPr>
        <w:t xml:space="preserve"> </w:t>
      </w:r>
      <w:proofErr w:type="spellStart"/>
      <w:r w:rsidRPr="00E21F3A">
        <w:rPr>
          <w:color w:val="000000" w:themeColor="text1"/>
          <w:sz w:val="26"/>
          <w:szCs w:val="26"/>
          <w:shd w:val="clear" w:color="auto" w:fill="F5DABF"/>
        </w:rPr>
        <w:t>Metab</w:t>
      </w:r>
      <w:proofErr w:type="spellEnd"/>
      <w:r w:rsidRPr="00E21F3A">
        <w:rPr>
          <w:color w:val="000000" w:themeColor="text1"/>
          <w:sz w:val="26"/>
          <w:szCs w:val="26"/>
          <w:shd w:val="clear" w:color="auto" w:fill="F5DABF"/>
        </w:rPr>
        <w:t xml:space="preserve"> 2013;17:276-80</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Haamid</w:t>
      </w:r>
      <w:proofErr w:type="spellEnd"/>
      <w:r w:rsidRPr="00836A29">
        <w:rPr>
          <w:color w:val="auto"/>
          <w:sz w:val="26"/>
          <w:szCs w:val="26"/>
        </w:rPr>
        <w:t xml:space="preserve"> B, Mohammad H B, </w:t>
      </w:r>
      <w:proofErr w:type="spellStart"/>
      <w:r w:rsidRPr="00836A29">
        <w:rPr>
          <w:color w:val="auto"/>
          <w:sz w:val="26"/>
          <w:szCs w:val="26"/>
        </w:rPr>
        <w:t>Rabia</w:t>
      </w:r>
      <w:proofErr w:type="spellEnd"/>
      <w:r w:rsidRPr="00836A29">
        <w:rPr>
          <w:color w:val="auto"/>
          <w:sz w:val="26"/>
          <w:szCs w:val="26"/>
        </w:rPr>
        <w:t xml:space="preserve"> </w:t>
      </w:r>
      <w:proofErr w:type="spellStart"/>
      <w:r w:rsidRPr="00836A29">
        <w:rPr>
          <w:color w:val="auto"/>
          <w:sz w:val="26"/>
          <w:szCs w:val="26"/>
        </w:rPr>
        <w:t>F,Sabhiya</w:t>
      </w:r>
      <w:proofErr w:type="spellEnd"/>
      <w:r w:rsidRPr="00836A29">
        <w:rPr>
          <w:color w:val="auto"/>
          <w:sz w:val="26"/>
          <w:szCs w:val="26"/>
        </w:rPr>
        <w:t xml:space="preserve"> M et al (2012).Comparison of hematological parameters in untreated and treated</w:t>
      </w:r>
      <w:r w:rsidR="00FB0301">
        <w:rPr>
          <w:color w:val="auto"/>
          <w:sz w:val="26"/>
          <w:szCs w:val="26"/>
        </w:rPr>
        <w:t xml:space="preserve"> </w:t>
      </w:r>
      <w:r w:rsidRPr="00836A29">
        <w:rPr>
          <w:color w:val="auto"/>
          <w:sz w:val="26"/>
          <w:szCs w:val="26"/>
        </w:rPr>
        <w:t>subclinical hypothyroidism and primary hypothyroidism patients.</w:t>
      </w:r>
      <w:r w:rsidR="00836A29">
        <w:rPr>
          <w:color w:val="auto"/>
          <w:sz w:val="26"/>
          <w:szCs w:val="26"/>
        </w:rPr>
        <w:t xml:space="preserve"> </w:t>
      </w:r>
      <w:r w:rsidRPr="00836A29">
        <w:rPr>
          <w:color w:val="auto"/>
          <w:sz w:val="26"/>
          <w:szCs w:val="26"/>
        </w:rPr>
        <w:t>Medical journal of Islamic republic of Iran.2012</w:t>
      </w:r>
      <w:r w:rsidR="00FB0301" w:rsidRPr="00836A29">
        <w:rPr>
          <w:color w:val="auto"/>
          <w:sz w:val="26"/>
          <w:szCs w:val="26"/>
        </w:rPr>
        <w:t>, Nov</w:t>
      </w:r>
      <w:r w:rsidRPr="00836A29">
        <w:rPr>
          <w:color w:val="auto"/>
          <w:sz w:val="26"/>
          <w:szCs w:val="26"/>
        </w:rPr>
        <w:t xml:space="preserve">; 26(4):172-78. </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Danese</w:t>
      </w:r>
      <w:proofErr w:type="spellEnd"/>
      <w:r w:rsidRPr="00836A29">
        <w:rPr>
          <w:color w:val="auto"/>
          <w:sz w:val="26"/>
          <w:szCs w:val="26"/>
        </w:rPr>
        <w:t xml:space="preserve"> MD, </w:t>
      </w:r>
      <w:proofErr w:type="spellStart"/>
      <w:r w:rsidRPr="00836A29">
        <w:rPr>
          <w:color w:val="auto"/>
          <w:sz w:val="26"/>
          <w:szCs w:val="26"/>
        </w:rPr>
        <w:t>Ladenson</w:t>
      </w:r>
      <w:proofErr w:type="spellEnd"/>
      <w:r w:rsidRPr="00836A29">
        <w:rPr>
          <w:color w:val="auto"/>
          <w:sz w:val="26"/>
          <w:szCs w:val="26"/>
        </w:rPr>
        <w:t xml:space="preserve"> PW, </w:t>
      </w:r>
      <w:proofErr w:type="spellStart"/>
      <w:r w:rsidRPr="00836A29">
        <w:rPr>
          <w:color w:val="auto"/>
          <w:sz w:val="26"/>
          <w:szCs w:val="26"/>
        </w:rPr>
        <w:t>Meinert</w:t>
      </w:r>
      <w:proofErr w:type="spellEnd"/>
      <w:r w:rsidRPr="00836A29">
        <w:rPr>
          <w:color w:val="auto"/>
          <w:sz w:val="26"/>
          <w:szCs w:val="26"/>
        </w:rPr>
        <w:t xml:space="preserve"> CL, </w:t>
      </w:r>
      <w:proofErr w:type="spellStart"/>
      <w:r w:rsidRPr="00836A29">
        <w:rPr>
          <w:color w:val="auto"/>
          <w:sz w:val="26"/>
          <w:szCs w:val="26"/>
        </w:rPr>
        <w:t>Powe</w:t>
      </w:r>
      <w:proofErr w:type="spellEnd"/>
      <w:r w:rsidRPr="00836A29">
        <w:rPr>
          <w:color w:val="auto"/>
          <w:sz w:val="26"/>
          <w:szCs w:val="26"/>
        </w:rPr>
        <w:t xml:space="preserve"> NR 2000 Clinical review 115:effect of thyroxine therapy on serum lipoproteins in patients with mild thyroid failure: a quantitative review of the literature. J </w:t>
      </w:r>
      <w:proofErr w:type="spellStart"/>
      <w:r w:rsidRPr="00836A29">
        <w:rPr>
          <w:color w:val="auto"/>
          <w:sz w:val="26"/>
          <w:szCs w:val="26"/>
        </w:rPr>
        <w:t>ClinEndocrinolMetab</w:t>
      </w:r>
      <w:proofErr w:type="spellEnd"/>
      <w:r w:rsidRPr="00836A29">
        <w:rPr>
          <w:color w:val="auto"/>
          <w:sz w:val="26"/>
          <w:szCs w:val="26"/>
        </w:rPr>
        <w:t xml:space="preserve"> 85:2993–3001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9. Meier C, </w:t>
      </w:r>
      <w:proofErr w:type="spellStart"/>
      <w:r w:rsidRPr="00836A29">
        <w:rPr>
          <w:color w:val="auto"/>
          <w:sz w:val="26"/>
          <w:szCs w:val="26"/>
        </w:rPr>
        <w:t>Staub</w:t>
      </w:r>
      <w:proofErr w:type="spellEnd"/>
      <w:r w:rsidRPr="00836A29">
        <w:rPr>
          <w:color w:val="auto"/>
          <w:sz w:val="26"/>
          <w:szCs w:val="26"/>
        </w:rPr>
        <w:t xml:space="preserve"> JJ, Roth CB, </w:t>
      </w:r>
      <w:proofErr w:type="spellStart"/>
      <w:r w:rsidRPr="00836A29">
        <w:rPr>
          <w:color w:val="auto"/>
          <w:sz w:val="26"/>
          <w:szCs w:val="26"/>
        </w:rPr>
        <w:t>Gugliel</w:t>
      </w:r>
      <w:proofErr w:type="spellEnd"/>
      <w:r w:rsidR="00FB0301">
        <w:rPr>
          <w:color w:val="auto"/>
          <w:sz w:val="26"/>
          <w:szCs w:val="26"/>
        </w:rPr>
        <w:t xml:space="preserve"> </w:t>
      </w:r>
      <w:proofErr w:type="spellStart"/>
      <w:r w:rsidRPr="00836A29">
        <w:rPr>
          <w:color w:val="auto"/>
          <w:sz w:val="26"/>
          <w:szCs w:val="26"/>
        </w:rPr>
        <w:t>metti</w:t>
      </w:r>
      <w:proofErr w:type="spellEnd"/>
      <w:r w:rsidRPr="00836A29">
        <w:rPr>
          <w:color w:val="auto"/>
          <w:sz w:val="26"/>
          <w:szCs w:val="26"/>
        </w:rPr>
        <w:t xml:space="preserve"> M, Kunz M, </w:t>
      </w:r>
      <w:proofErr w:type="spellStart"/>
      <w:r w:rsidRPr="00836A29">
        <w:rPr>
          <w:color w:val="auto"/>
          <w:sz w:val="26"/>
          <w:szCs w:val="26"/>
        </w:rPr>
        <w:t>Miserez</w:t>
      </w:r>
      <w:proofErr w:type="spellEnd"/>
      <w:r w:rsidRPr="00836A29">
        <w:rPr>
          <w:color w:val="auto"/>
          <w:sz w:val="26"/>
          <w:szCs w:val="26"/>
        </w:rPr>
        <w:t xml:space="preserve"> AR, </w:t>
      </w:r>
      <w:proofErr w:type="spellStart"/>
      <w:r w:rsidRPr="00836A29">
        <w:rPr>
          <w:color w:val="auto"/>
          <w:sz w:val="26"/>
          <w:szCs w:val="26"/>
        </w:rPr>
        <w:t>Drewe</w:t>
      </w:r>
      <w:proofErr w:type="spellEnd"/>
      <w:r w:rsidRPr="00836A29">
        <w:rPr>
          <w:color w:val="auto"/>
          <w:sz w:val="26"/>
          <w:szCs w:val="26"/>
        </w:rPr>
        <w:t xml:space="preserve"> J, Huber P, Herzog R, Muller B 2001 TSH-controlled L-thyroxine therapy </w:t>
      </w:r>
      <w:proofErr w:type="spellStart"/>
      <w:r w:rsidRPr="00836A29">
        <w:rPr>
          <w:color w:val="auto"/>
          <w:sz w:val="26"/>
          <w:szCs w:val="26"/>
        </w:rPr>
        <w:t>reducescholesterol</w:t>
      </w:r>
      <w:proofErr w:type="spellEnd"/>
      <w:r w:rsidRPr="00836A29">
        <w:rPr>
          <w:color w:val="auto"/>
          <w:sz w:val="26"/>
          <w:szCs w:val="26"/>
        </w:rPr>
        <w:t xml:space="preserve"> levels and clinical symptoms in subclinical </w:t>
      </w:r>
      <w:proofErr w:type="spellStart"/>
      <w:r w:rsidRPr="00836A29">
        <w:rPr>
          <w:color w:val="auto"/>
          <w:sz w:val="26"/>
          <w:szCs w:val="26"/>
        </w:rPr>
        <w:t>hypothyroidism:a</w:t>
      </w:r>
      <w:proofErr w:type="spellEnd"/>
      <w:r w:rsidRPr="00836A29">
        <w:rPr>
          <w:color w:val="auto"/>
          <w:sz w:val="26"/>
          <w:szCs w:val="26"/>
        </w:rPr>
        <w:t xml:space="preserve"> </w:t>
      </w:r>
      <w:r w:rsidRPr="00836A29">
        <w:rPr>
          <w:color w:val="auto"/>
          <w:sz w:val="26"/>
          <w:szCs w:val="26"/>
        </w:rPr>
        <w:lastRenderedPageBreak/>
        <w:t xml:space="preserve">double blind, placebo-controlled trial (Basel Thyroid Study). J </w:t>
      </w:r>
      <w:proofErr w:type="spellStart"/>
      <w:r w:rsidRPr="00836A29">
        <w:rPr>
          <w:color w:val="auto"/>
          <w:sz w:val="26"/>
          <w:szCs w:val="26"/>
        </w:rPr>
        <w:t>ClinEndocrinolMetab</w:t>
      </w:r>
      <w:proofErr w:type="spellEnd"/>
      <w:r w:rsidRPr="00836A29">
        <w:rPr>
          <w:color w:val="auto"/>
          <w:sz w:val="26"/>
          <w:szCs w:val="26"/>
        </w:rPr>
        <w:t xml:space="preserve"> 86:4860–4866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Kong WM, Sheikh MH, </w:t>
      </w:r>
      <w:proofErr w:type="spellStart"/>
      <w:r w:rsidRPr="00836A29">
        <w:rPr>
          <w:color w:val="auto"/>
          <w:sz w:val="26"/>
          <w:szCs w:val="26"/>
        </w:rPr>
        <w:t>Lumb</w:t>
      </w:r>
      <w:proofErr w:type="spellEnd"/>
      <w:r w:rsidRPr="00836A29">
        <w:rPr>
          <w:color w:val="auto"/>
          <w:sz w:val="26"/>
          <w:szCs w:val="26"/>
        </w:rPr>
        <w:t xml:space="preserve"> PJ, </w:t>
      </w:r>
      <w:proofErr w:type="spellStart"/>
      <w:r w:rsidRPr="00836A29">
        <w:rPr>
          <w:color w:val="auto"/>
          <w:sz w:val="26"/>
          <w:szCs w:val="26"/>
        </w:rPr>
        <w:t>Naoumova</w:t>
      </w:r>
      <w:proofErr w:type="spellEnd"/>
      <w:r w:rsidRPr="00836A29">
        <w:rPr>
          <w:color w:val="auto"/>
          <w:sz w:val="26"/>
          <w:szCs w:val="26"/>
        </w:rPr>
        <w:t xml:space="preserve"> RP, Freedman DB, Crook </w:t>
      </w:r>
      <w:proofErr w:type="spellStart"/>
      <w:r w:rsidRPr="00836A29">
        <w:rPr>
          <w:color w:val="auto"/>
          <w:sz w:val="26"/>
          <w:szCs w:val="26"/>
        </w:rPr>
        <w:t>M,Dore</w:t>
      </w:r>
      <w:proofErr w:type="spellEnd"/>
      <w:r w:rsidRPr="00836A29">
        <w:rPr>
          <w:color w:val="auto"/>
          <w:sz w:val="26"/>
          <w:szCs w:val="26"/>
        </w:rPr>
        <w:t xml:space="preserve">´ CJ, Finer N 2002 A 6-month randomized trial of thyroxine treatment </w:t>
      </w:r>
      <w:proofErr w:type="spellStart"/>
      <w:r w:rsidRPr="00836A29">
        <w:rPr>
          <w:color w:val="auto"/>
          <w:sz w:val="26"/>
          <w:szCs w:val="26"/>
        </w:rPr>
        <w:t>inwomen</w:t>
      </w:r>
      <w:proofErr w:type="spellEnd"/>
      <w:r w:rsidRPr="00836A29">
        <w:rPr>
          <w:color w:val="auto"/>
          <w:sz w:val="26"/>
          <w:szCs w:val="26"/>
        </w:rPr>
        <w:t xml:space="preserve"> with mild subclinical hypothyroidism. Am J Med [Erratum (2002)113:264; 113:442 (</w:t>
      </w:r>
      <w:proofErr w:type="spellStart"/>
      <w:r w:rsidRPr="00836A29">
        <w:rPr>
          <w:color w:val="auto"/>
          <w:sz w:val="26"/>
          <w:szCs w:val="26"/>
        </w:rPr>
        <w:t>Naoumova</w:t>
      </w:r>
      <w:proofErr w:type="spellEnd"/>
      <w:r w:rsidRPr="00836A29">
        <w:rPr>
          <w:color w:val="auto"/>
          <w:sz w:val="26"/>
          <w:szCs w:val="26"/>
        </w:rPr>
        <w:t xml:space="preserve"> P corrected to </w:t>
      </w:r>
      <w:proofErr w:type="spellStart"/>
      <w:r w:rsidRPr="00836A29">
        <w:rPr>
          <w:color w:val="auto"/>
          <w:sz w:val="26"/>
          <w:szCs w:val="26"/>
        </w:rPr>
        <w:t>NaoumovaRossitza</w:t>
      </w:r>
      <w:proofErr w:type="spellEnd"/>
      <w:r w:rsidRPr="00836A29">
        <w:rPr>
          <w:color w:val="auto"/>
          <w:sz w:val="26"/>
          <w:szCs w:val="26"/>
        </w:rPr>
        <w:t xml:space="preserve"> P)] 112:348–354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Huber G, </w:t>
      </w:r>
      <w:proofErr w:type="spellStart"/>
      <w:r w:rsidRPr="00836A29">
        <w:rPr>
          <w:color w:val="auto"/>
          <w:sz w:val="26"/>
          <w:szCs w:val="26"/>
        </w:rPr>
        <w:t>Staub</w:t>
      </w:r>
      <w:proofErr w:type="spellEnd"/>
      <w:r w:rsidRPr="00836A29">
        <w:rPr>
          <w:color w:val="auto"/>
          <w:sz w:val="26"/>
          <w:szCs w:val="26"/>
        </w:rPr>
        <w:t xml:space="preserve"> JJ, Meier C, </w:t>
      </w:r>
      <w:proofErr w:type="spellStart"/>
      <w:r w:rsidRPr="00836A29">
        <w:rPr>
          <w:color w:val="auto"/>
          <w:sz w:val="26"/>
          <w:szCs w:val="26"/>
        </w:rPr>
        <w:t>Mitrache</w:t>
      </w:r>
      <w:proofErr w:type="spellEnd"/>
      <w:r w:rsidRPr="00836A29">
        <w:rPr>
          <w:color w:val="auto"/>
          <w:sz w:val="26"/>
          <w:szCs w:val="26"/>
        </w:rPr>
        <w:t xml:space="preserve"> C, </w:t>
      </w:r>
      <w:proofErr w:type="spellStart"/>
      <w:r w:rsidRPr="00836A29">
        <w:rPr>
          <w:color w:val="auto"/>
          <w:sz w:val="26"/>
          <w:szCs w:val="26"/>
        </w:rPr>
        <w:t>Guglielmetti</w:t>
      </w:r>
      <w:proofErr w:type="spellEnd"/>
      <w:r w:rsidRPr="00836A29">
        <w:rPr>
          <w:color w:val="auto"/>
          <w:sz w:val="26"/>
          <w:szCs w:val="26"/>
        </w:rPr>
        <w:t xml:space="preserve"> M, Huber P, </w:t>
      </w:r>
      <w:proofErr w:type="spellStart"/>
      <w:r w:rsidRPr="00836A29">
        <w:rPr>
          <w:color w:val="auto"/>
          <w:sz w:val="26"/>
          <w:szCs w:val="26"/>
        </w:rPr>
        <w:t>Braverman</w:t>
      </w:r>
      <w:proofErr w:type="spellEnd"/>
      <w:r w:rsidR="00E21F3A">
        <w:rPr>
          <w:color w:val="auto"/>
          <w:sz w:val="26"/>
          <w:szCs w:val="26"/>
        </w:rPr>
        <w:t xml:space="preserve"> </w:t>
      </w:r>
      <w:r w:rsidRPr="00836A29">
        <w:rPr>
          <w:color w:val="auto"/>
          <w:sz w:val="26"/>
          <w:szCs w:val="26"/>
        </w:rPr>
        <w:t xml:space="preserve">LE 2002 Prospective study of the spontaneous course of subclinical </w:t>
      </w:r>
      <w:proofErr w:type="spellStart"/>
      <w:r w:rsidRPr="00836A29">
        <w:rPr>
          <w:color w:val="auto"/>
          <w:sz w:val="26"/>
          <w:szCs w:val="26"/>
        </w:rPr>
        <w:t>hypothyroidism:prognostic</w:t>
      </w:r>
      <w:proofErr w:type="spellEnd"/>
      <w:r w:rsidRPr="00836A29">
        <w:rPr>
          <w:color w:val="auto"/>
          <w:sz w:val="26"/>
          <w:szCs w:val="26"/>
        </w:rPr>
        <w:t xml:space="preserve"> value of thyrotropin, thyroid reserve, and thyroid </w:t>
      </w:r>
      <w:proofErr w:type="spellStart"/>
      <w:r w:rsidRPr="00836A29">
        <w:rPr>
          <w:color w:val="auto"/>
          <w:sz w:val="26"/>
          <w:szCs w:val="26"/>
        </w:rPr>
        <w:t>antibodies.JClinEndocrinolMetab</w:t>
      </w:r>
      <w:proofErr w:type="spellEnd"/>
      <w:r w:rsidRPr="00836A29">
        <w:rPr>
          <w:color w:val="auto"/>
          <w:sz w:val="26"/>
          <w:szCs w:val="26"/>
        </w:rPr>
        <w:t xml:space="preserve"> 87:3221–3226 </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Surks</w:t>
      </w:r>
      <w:proofErr w:type="spellEnd"/>
      <w:r w:rsidRPr="00836A29">
        <w:rPr>
          <w:color w:val="auto"/>
          <w:sz w:val="26"/>
          <w:szCs w:val="26"/>
        </w:rPr>
        <w:t xml:space="preserve"> MI, Ortiz E, Daniels GH, et al: </w:t>
      </w:r>
      <w:proofErr w:type="spellStart"/>
      <w:r w:rsidRPr="00836A29">
        <w:rPr>
          <w:color w:val="auto"/>
          <w:sz w:val="26"/>
          <w:szCs w:val="26"/>
        </w:rPr>
        <w:t>Subclinicalthyroid</w:t>
      </w:r>
      <w:proofErr w:type="spellEnd"/>
      <w:r w:rsidRPr="00836A29">
        <w:rPr>
          <w:color w:val="auto"/>
          <w:sz w:val="26"/>
          <w:szCs w:val="26"/>
        </w:rPr>
        <w:t xml:space="preserve"> disease: scientific review and guidelines for diagnosis and </w:t>
      </w:r>
      <w:proofErr w:type="spellStart"/>
      <w:r w:rsidRPr="00836A29">
        <w:rPr>
          <w:color w:val="auto"/>
          <w:sz w:val="26"/>
          <w:szCs w:val="26"/>
        </w:rPr>
        <w:t>management.JAMA</w:t>
      </w:r>
      <w:proofErr w:type="spellEnd"/>
      <w:r w:rsidRPr="00836A29">
        <w:rPr>
          <w:color w:val="auto"/>
          <w:sz w:val="26"/>
          <w:szCs w:val="26"/>
        </w:rPr>
        <w:t xml:space="preserve"> 2004; 29: 228–238</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Simon H.S. Pearce, Georg </w:t>
      </w:r>
      <w:proofErr w:type="spellStart"/>
      <w:r w:rsidRPr="00836A29">
        <w:rPr>
          <w:color w:val="auto"/>
          <w:sz w:val="26"/>
          <w:szCs w:val="26"/>
        </w:rPr>
        <w:t>Brabant,Leonidas</w:t>
      </w:r>
      <w:proofErr w:type="spellEnd"/>
      <w:r w:rsidRPr="00836A29">
        <w:rPr>
          <w:color w:val="auto"/>
          <w:sz w:val="26"/>
          <w:szCs w:val="26"/>
        </w:rPr>
        <w:t xml:space="preserve"> H. </w:t>
      </w:r>
      <w:proofErr w:type="spellStart"/>
      <w:r w:rsidRPr="00836A29">
        <w:rPr>
          <w:color w:val="auto"/>
          <w:sz w:val="26"/>
          <w:szCs w:val="26"/>
        </w:rPr>
        <w:t>Duntas</w:t>
      </w:r>
      <w:proofErr w:type="spellEnd"/>
      <w:r w:rsidRPr="00836A29">
        <w:rPr>
          <w:color w:val="auto"/>
          <w:sz w:val="26"/>
          <w:szCs w:val="26"/>
        </w:rPr>
        <w:t xml:space="preserve"> Fabio </w:t>
      </w:r>
      <w:proofErr w:type="spellStart"/>
      <w:r w:rsidRPr="00836A29">
        <w:rPr>
          <w:color w:val="auto"/>
          <w:sz w:val="26"/>
          <w:szCs w:val="26"/>
        </w:rPr>
        <w:t>Monzani</w:t>
      </w:r>
      <w:proofErr w:type="spellEnd"/>
      <w:r w:rsidRPr="00836A29">
        <w:rPr>
          <w:color w:val="auto"/>
          <w:sz w:val="26"/>
          <w:szCs w:val="26"/>
        </w:rPr>
        <w:t xml:space="preserve">  et al . </w:t>
      </w:r>
      <w:r w:rsidRPr="00836A29">
        <w:rPr>
          <w:bCs/>
          <w:color w:val="auto"/>
          <w:sz w:val="26"/>
          <w:szCs w:val="26"/>
        </w:rPr>
        <w:t>2013 ETA Guideline: Management of</w:t>
      </w:r>
      <w:r w:rsidRPr="00836A29">
        <w:rPr>
          <w:color w:val="auto"/>
          <w:sz w:val="26"/>
          <w:szCs w:val="26"/>
        </w:rPr>
        <w:t xml:space="preserve"> </w:t>
      </w:r>
      <w:r w:rsidRPr="00836A29">
        <w:rPr>
          <w:bCs/>
          <w:color w:val="auto"/>
          <w:sz w:val="26"/>
          <w:szCs w:val="26"/>
        </w:rPr>
        <w:t>Subclinical Hypothyroidism.</w:t>
      </w:r>
      <w:r w:rsidRPr="00836A29">
        <w:rPr>
          <w:color w:val="auto"/>
          <w:sz w:val="26"/>
          <w:szCs w:val="26"/>
        </w:rPr>
        <w:t xml:space="preserve"> </w:t>
      </w:r>
      <w:proofErr w:type="spellStart"/>
      <w:r w:rsidRPr="00836A29">
        <w:rPr>
          <w:color w:val="auto"/>
          <w:sz w:val="26"/>
          <w:szCs w:val="26"/>
        </w:rPr>
        <w:t>Eur</w:t>
      </w:r>
      <w:proofErr w:type="spellEnd"/>
      <w:r w:rsidRPr="00836A29">
        <w:rPr>
          <w:color w:val="auto"/>
          <w:sz w:val="26"/>
          <w:szCs w:val="26"/>
        </w:rPr>
        <w:t xml:space="preserve"> Thyroid J 2013;2:215–228</w:t>
      </w:r>
    </w:p>
    <w:p w:rsidR="00E47068" w:rsidRPr="00836A29" w:rsidRDefault="00E47068" w:rsidP="00E47068">
      <w:pPr>
        <w:pStyle w:val="Default"/>
        <w:numPr>
          <w:ilvl w:val="0"/>
          <w:numId w:val="2"/>
        </w:numPr>
        <w:jc w:val="both"/>
        <w:rPr>
          <w:color w:val="auto"/>
          <w:sz w:val="26"/>
          <w:szCs w:val="26"/>
        </w:rPr>
      </w:pPr>
      <w:r w:rsidRPr="00836A29">
        <w:rPr>
          <w:bCs/>
          <w:color w:val="auto"/>
          <w:sz w:val="26"/>
          <w:szCs w:val="26"/>
        </w:rPr>
        <w:t xml:space="preserve"> </w:t>
      </w:r>
      <w:proofErr w:type="spellStart"/>
      <w:r w:rsidRPr="00836A29">
        <w:rPr>
          <w:color w:val="auto"/>
          <w:sz w:val="26"/>
          <w:szCs w:val="26"/>
        </w:rPr>
        <w:t>Canaris</w:t>
      </w:r>
      <w:proofErr w:type="spellEnd"/>
      <w:r w:rsidRPr="00836A29">
        <w:rPr>
          <w:color w:val="auto"/>
          <w:sz w:val="26"/>
          <w:szCs w:val="26"/>
        </w:rPr>
        <w:t xml:space="preserve"> GJ, </w:t>
      </w:r>
      <w:proofErr w:type="spellStart"/>
      <w:r w:rsidRPr="00836A29">
        <w:rPr>
          <w:color w:val="auto"/>
          <w:sz w:val="26"/>
          <w:szCs w:val="26"/>
        </w:rPr>
        <w:t>Manowitz</w:t>
      </w:r>
      <w:proofErr w:type="spellEnd"/>
      <w:r w:rsidRPr="00836A29">
        <w:rPr>
          <w:color w:val="auto"/>
          <w:sz w:val="26"/>
          <w:szCs w:val="26"/>
        </w:rPr>
        <w:t xml:space="preserve"> NR, Mayor G, Ridgway EC: The Colorado thyroid disease prevalence study. Arch Intern Med 2000; 160: 526–534.</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Vanderpump</w:t>
      </w:r>
      <w:proofErr w:type="spellEnd"/>
      <w:r w:rsidRPr="00836A29">
        <w:rPr>
          <w:color w:val="auto"/>
          <w:sz w:val="26"/>
          <w:szCs w:val="26"/>
        </w:rPr>
        <w:t xml:space="preserve"> MP, </w:t>
      </w:r>
      <w:proofErr w:type="spellStart"/>
      <w:r w:rsidRPr="00836A29">
        <w:rPr>
          <w:color w:val="auto"/>
          <w:sz w:val="26"/>
          <w:szCs w:val="26"/>
        </w:rPr>
        <w:t>Tunbridge</w:t>
      </w:r>
      <w:proofErr w:type="spellEnd"/>
      <w:r w:rsidRPr="00836A29">
        <w:rPr>
          <w:color w:val="auto"/>
          <w:sz w:val="26"/>
          <w:szCs w:val="26"/>
        </w:rPr>
        <w:t xml:space="preserve"> WM, French JM, et al: The incidence of thyroid disorders in the community: a twenty-year follow-up of the </w:t>
      </w:r>
      <w:proofErr w:type="spellStart"/>
      <w:r w:rsidRPr="00836A29">
        <w:rPr>
          <w:color w:val="auto"/>
          <w:sz w:val="26"/>
          <w:szCs w:val="26"/>
        </w:rPr>
        <w:t>Whickham</w:t>
      </w:r>
      <w:proofErr w:type="spellEnd"/>
      <w:r w:rsidRPr="00836A29">
        <w:rPr>
          <w:color w:val="auto"/>
          <w:sz w:val="26"/>
          <w:szCs w:val="26"/>
        </w:rPr>
        <w:t xml:space="preserve"> Survey. </w:t>
      </w:r>
      <w:proofErr w:type="spellStart"/>
      <w:r w:rsidRPr="00836A29">
        <w:rPr>
          <w:color w:val="auto"/>
          <w:sz w:val="26"/>
          <w:szCs w:val="26"/>
        </w:rPr>
        <w:t>Clin</w:t>
      </w:r>
      <w:proofErr w:type="spellEnd"/>
      <w:r w:rsidRPr="00836A29">
        <w:rPr>
          <w:color w:val="auto"/>
          <w:sz w:val="26"/>
          <w:szCs w:val="26"/>
        </w:rPr>
        <w:t xml:space="preserve"> </w:t>
      </w:r>
      <w:proofErr w:type="spellStart"/>
      <w:r w:rsidRPr="00836A29">
        <w:rPr>
          <w:color w:val="auto"/>
          <w:sz w:val="26"/>
          <w:szCs w:val="26"/>
        </w:rPr>
        <w:t>Endocrinol</w:t>
      </w:r>
      <w:proofErr w:type="spellEnd"/>
      <w:r w:rsidRPr="00836A29">
        <w:rPr>
          <w:color w:val="auto"/>
          <w:sz w:val="26"/>
          <w:szCs w:val="26"/>
        </w:rPr>
        <w:t xml:space="preserve"> 1995;43: 55–68.</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 </w:t>
      </w:r>
      <w:proofErr w:type="spellStart"/>
      <w:r w:rsidRPr="00836A29">
        <w:rPr>
          <w:color w:val="auto"/>
          <w:sz w:val="26"/>
          <w:szCs w:val="26"/>
        </w:rPr>
        <w:t>Alberti</w:t>
      </w:r>
      <w:proofErr w:type="spellEnd"/>
      <w:r w:rsidRPr="00836A29">
        <w:rPr>
          <w:color w:val="auto"/>
          <w:sz w:val="26"/>
          <w:szCs w:val="26"/>
        </w:rPr>
        <w:t xml:space="preserve"> L, </w:t>
      </w:r>
      <w:proofErr w:type="spellStart"/>
      <w:r w:rsidRPr="00836A29">
        <w:rPr>
          <w:color w:val="auto"/>
          <w:sz w:val="26"/>
          <w:szCs w:val="26"/>
        </w:rPr>
        <w:t>Proverbio</w:t>
      </w:r>
      <w:proofErr w:type="spellEnd"/>
      <w:r w:rsidRPr="00836A29">
        <w:rPr>
          <w:color w:val="auto"/>
          <w:sz w:val="26"/>
          <w:szCs w:val="26"/>
        </w:rPr>
        <w:t xml:space="preserve"> MC, </w:t>
      </w:r>
      <w:proofErr w:type="spellStart"/>
      <w:r w:rsidRPr="00836A29">
        <w:rPr>
          <w:color w:val="auto"/>
          <w:sz w:val="26"/>
          <w:szCs w:val="26"/>
        </w:rPr>
        <w:t>Costagliola</w:t>
      </w:r>
      <w:proofErr w:type="spellEnd"/>
      <w:r w:rsidRPr="00836A29">
        <w:rPr>
          <w:color w:val="auto"/>
          <w:sz w:val="26"/>
          <w:szCs w:val="26"/>
        </w:rPr>
        <w:t xml:space="preserve"> S, et al: Germline mutations of TSH receptor gene as cause of non</w:t>
      </w:r>
      <w:r w:rsidR="00E21F3A">
        <w:rPr>
          <w:color w:val="auto"/>
          <w:sz w:val="26"/>
          <w:szCs w:val="26"/>
        </w:rPr>
        <w:t>-</w:t>
      </w:r>
      <w:r w:rsidRPr="00836A29">
        <w:rPr>
          <w:color w:val="auto"/>
          <w:sz w:val="26"/>
          <w:szCs w:val="26"/>
        </w:rPr>
        <w:t xml:space="preserve">autoimmune subclinical hypothyroidism. J </w:t>
      </w:r>
      <w:proofErr w:type="spellStart"/>
      <w:r w:rsidRPr="00836A29">
        <w:rPr>
          <w:color w:val="auto"/>
          <w:sz w:val="26"/>
          <w:szCs w:val="26"/>
        </w:rPr>
        <w:t>Clin</w:t>
      </w:r>
      <w:proofErr w:type="spellEnd"/>
      <w:r w:rsidRPr="00836A29">
        <w:rPr>
          <w:color w:val="auto"/>
          <w:sz w:val="26"/>
          <w:szCs w:val="26"/>
        </w:rPr>
        <w:t xml:space="preserve"> </w:t>
      </w:r>
      <w:proofErr w:type="spellStart"/>
      <w:r w:rsidRPr="00836A29">
        <w:rPr>
          <w:color w:val="auto"/>
          <w:sz w:val="26"/>
          <w:szCs w:val="26"/>
        </w:rPr>
        <w:t>Endocrinol</w:t>
      </w:r>
      <w:proofErr w:type="spellEnd"/>
      <w:r w:rsidRPr="00836A29">
        <w:rPr>
          <w:color w:val="auto"/>
          <w:sz w:val="26"/>
          <w:szCs w:val="26"/>
        </w:rPr>
        <w:t xml:space="preserve"> </w:t>
      </w:r>
      <w:proofErr w:type="spellStart"/>
      <w:r w:rsidRPr="00836A29">
        <w:rPr>
          <w:color w:val="auto"/>
          <w:sz w:val="26"/>
          <w:szCs w:val="26"/>
        </w:rPr>
        <w:t>Metab</w:t>
      </w:r>
      <w:proofErr w:type="spellEnd"/>
      <w:r w:rsidRPr="00836A29">
        <w:rPr>
          <w:color w:val="auto"/>
          <w:sz w:val="26"/>
          <w:szCs w:val="26"/>
        </w:rPr>
        <w:t xml:space="preserve"> 2002; 87: 2549–2555.</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 </w:t>
      </w:r>
      <w:proofErr w:type="spellStart"/>
      <w:r w:rsidRPr="00836A29">
        <w:rPr>
          <w:color w:val="auto"/>
          <w:sz w:val="26"/>
          <w:szCs w:val="26"/>
        </w:rPr>
        <w:t>Biondi</w:t>
      </w:r>
      <w:proofErr w:type="spellEnd"/>
      <w:r w:rsidRPr="00836A29">
        <w:rPr>
          <w:color w:val="auto"/>
          <w:sz w:val="26"/>
          <w:szCs w:val="26"/>
        </w:rPr>
        <w:t xml:space="preserve"> B, Cooper DS: The clinical significance of subclinical thyroid dysfunction. </w:t>
      </w:r>
      <w:proofErr w:type="spellStart"/>
      <w:r w:rsidRPr="00836A29">
        <w:rPr>
          <w:color w:val="auto"/>
          <w:sz w:val="26"/>
          <w:szCs w:val="26"/>
        </w:rPr>
        <w:t>Endocr</w:t>
      </w:r>
      <w:proofErr w:type="spellEnd"/>
      <w:r w:rsidRPr="00836A29">
        <w:rPr>
          <w:color w:val="auto"/>
          <w:sz w:val="26"/>
          <w:szCs w:val="26"/>
        </w:rPr>
        <w:t xml:space="preserve"> Rev 2008; 29: 76–131.</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 </w:t>
      </w:r>
      <w:proofErr w:type="spellStart"/>
      <w:r w:rsidRPr="00836A29">
        <w:rPr>
          <w:color w:val="auto"/>
          <w:sz w:val="26"/>
          <w:szCs w:val="26"/>
        </w:rPr>
        <w:t>Surks</w:t>
      </w:r>
      <w:proofErr w:type="spellEnd"/>
      <w:r w:rsidRPr="00836A29">
        <w:rPr>
          <w:color w:val="auto"/>
          <w:sz w:val="26"/>
          <w:szCs w:val="26"/>
        </w:rPr>
        <w:t xml:space="preserve"> MI, </w:t>
      </w:r>
      <w:proofErr w:type="spellStart"/>
      <w:r w:rsidRPr="00836A29">
        <w:rPr>
          <w:color w:val="auto"/>
          <w:sz w:val="26"/>
          <w:szCs w:val="26"/>
        </w:rPr>
        <w:t>Hollowell</w:t>
      </w:r>
      <w:proofErr w:type="spellEnd"/>
      <w:r w:rsidRPr="00836A29">
        <w:rPr>
          <w:color w:val="auto"/>
          <w:sz w:val="26"/>
          <w:szCs w:val="26"/>
        </w:rPr>
        <w:t xml:space="preserve"> JG: Age-specific distribution of serum thyrotropin and </w:t>
      </w:r>
      <w:proofErr w:type="spellStart"/>
      <w:r w:rsidRPr="00836A29">
        <w:rPr>
          <w:color w:val="auto"/>
          <w:sz w:val="26"/>
          <w:szCs w:val="26"/>
        </w:rPr>
        <w:t>antithyroid</w:t>
      </w:r>
      <w:proofErr w:type="spellEnd"/>
      <w:r w:rsidRPr="00836A29">
        <w:rPr>
          <w:color w:val="auto"/>
          <w:sz w:val="26"/>
          <w:szCs w:val="26"/>
        </w:rPr>
        <w:t xml:space="preserve"> antibodies in the US population: implications for the prevalence of subclinical hypothyroidism. J </w:t>
      </w:r>
      <w:proofErr w:type="spellStart"/>
      <w:r w:rsidRPr="00836A29">
        <w:rPr>
          <w:color w:val="auto"/>
          <w:sz w:val="26"/>
          <w:szCs w:val="26"/>
        </w:rPr>
        <w:t>Clin</w:t>
      </w:r>
      <w:proofErr w:type="spellEnd"/>
      <w:r w:rsidRPr="00836A29">
        <w:rPr>
          <w:color w:val="auto"/>
          <w:sz w:val="26"/>
          <w:szCs w:val="26"/>
        </w:rPr>
        <w:t xml:space="preserve"> </w:t>
      </w:r>
      <w:proofErr w:type="spellStart"/>
      <w:r w:rsidRPr="00836A29">
        <w:rPr>
          <w:color w:val="auto"/>
          <w:sz w:val="26"/>
          <w:szCs w:val="26"/>
        </w:rPr>
        <w:t>Endocrinol</w:t>
      </w:r>
      <w:proofErr w:type="spellEnd"/>
      <w:r w:rsidRPr="00836A29">
        <w:rPr>
          <w:color w:val="auto"/>
          <w:sz w:val="26"/>
          <w:szCs w:val="26"/>
        </w:rPr>
        <w:t xml:space="preserve"> </w:t>
      </w:r>
      <w:proofErr w:type="spellStart"/>
      <w:r w:rsidRPr="00836A29">
        <w:rPr>
          <w:color w:val="auto"/>
          <w:sz w:val="26"/>
          <w:szCs w:val="26"/>
        </w:rPr>
        <w:t>Metab</w:t>
      </w:r>
      <w:proofErr w:type="spellEnd"/>
      <w:r w:rsidRPr="00836A29">
        <w:rPr>
          <w:color w:val="auto"/>
          <w:sz w:val="26"/>
          <w:szCs w:val="26"/>
        </w:rPr>
        <w:t xml:space="preserve"> 2007; 92: 4575–4582.</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Evered</w:t>
      </w:r>
      <w:proofErr w:type="spellEnd"/>
      <w:r w:rsidRPr="00836A29">
        <w:rPr>
          <w:color w:val="auto"/>
          <w:sz w:val="26"/>
          <w:szCs w:val="26"/>
        </w:rPr>
        <w:t xml:space="preserve"> DC, </w:t>
      </w:r>
      <w:proofErr w:type="spellStart"/>
      <w:r w:rsidRPr="00836A29">
        <w:rPr>
          <w:color w:val="auto"/>
          <w:sz w:val="26"/>
          <w:szCs w:val="26"/>
        </w:rPr>
        <w:t>Ormston</w:t>
      </w:r>
      <w:proofErr w:type="spellEnd"/>
      <w:r w:rsidRPr="00836A29">
        <w:rPr>
          <w:color w:val="auto"/>
          <w:sz w:val="26"/>
          <w:szCs w:val="26"/>
        </w:rPr>
        <w:t xml:space="preserve"> BJ, Smith PA, et al: Grades of hypothyroidism. Br Med J 1973; 5854: 657–662.</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Duntas</w:t>
      </w:r>
      <w:proofErr w:type="spellEnd"/>
      <w:r w:rsidRPr="00836A29">
        <w:rPr>
          <w:color w:val="auto"/>
          <w:sz w:val="26"/>
          <w:szCs w:val="26"/>
        </w:rPr>
        <w:t xml:space="preserve"> LH: Subclinical hypothyroidism: a misnomer in search of a new name. Thyroid 2001; 11: 361–362.</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Bremner</w:t>
      </w:r>
      <w:proofErr w:type="spellEnd"/>
      <w:r w:rsidRPr="00836A29">
        <w:rPr>
          <w:color w:val="auto"/>
          <w:sz w:val="26"/>
          <w:szCs w:val="26"/>
        </w:rPr>
        <w:t xml:space="preserve"> AP, </w:t>
      </w:r>
      <w:proofErr w:type="spellStart"/>
      <w:r w:rsidRPr="00836A29">
        <w:rPr>
          <w:color w:val="auto"/>
          <w:sz w:val="26"/>
          <w:szCs w:val="26"/>
        </w:rPr>
        <w:t>Feddema</w:t>
      </w:r>
      <w:proofErr w:type="spellEnd"/>
      <w:r w:rsidRPr="00836A29">
        <w:rPr>
          <w:color w:val="auto"/>
          <w:sz w:val="26"/>
          <w:szCs w:val="26"/>
        </w:rPr>
        <w:t xml:space="preserve"> P, </w:t>
      </w:r>
      <w:proofErr w:type="spellStart"/>
      <w:r w:rsidRPr="00836A29">
        <w:rPr>
          <w:color w:val="auto"/>
          <w:sz w:val="26"/>
          <w:szCs w:val="26"/>
        </w:rPr>
        <w:t>Leedman</w:t>
      </w:r>
      <w:proofErr w:type="spellEnd"/>
      <w:r w:rsidRPr="00836A29">
        <w:rPr>
          <w:color w:val="auto"/>
          <w:sz w:val="26"/>
          <w:szCs w:val="26"/>
        </w:rPr>
        <w:t xml:space="preserve"> PJ, et al: Age-related changes in thyroid function: a longitudinal study of a community-based cohort. J </w:t>
      </w:r>
      <w:proofErr w:type="spellStart"/>
      <w:r w:rsidRPr="00836A29">
        <w:rPr>
          <w:color w:val="auto"/>
          <w:sz w:val="26"/>
          <w:szCs w:val="26"/>
        </w:rPr>
        <w:t>Clin</w:t>
      </w:r>
      <w:proofErr w:type="spellEnd"/>
      <w:r w:rsidRPr="00836A29">
        <w:rPr>
          <w:color w:val="auto"/>
          <w:sz w:val="26"/>
          <w:szCs w:val="26"/>
        </w:rPr>
        <w:t xml:space="preserve"> </w:t>
      </w:r>
      <w:proofErr w:type="spellStart"/>
      <w:r w:rsidRPr="00836A29">
        <w:rPr>
          <w:color w:val="auto"/>
          <w:sz w:val="26"/>
          <w:szCs w:val="26"/>
        </w:rPr>
        <w:t>Endocrinol</w:t>
      </w:r>
      <w:proofErr w:type="spellEnd"/>
      <w:r w:rsidRPr="00836A29">
        <w:rPr>
          <w:color w:val="auto"/>
          <w:sz w:val="26"/>
          <w:szCs w:val="26"/>
        </w:rPr>
        <w:t xml:space="preserve"> </w:t>
      </w:r>
      <w:proofErr w:type="spellStart"/>
      <w:r w:rsidRPr="00836A29">
        <w:rPr>
          <w:color w:val="auto"/>
          <w:sz w:val="26"/>
          <w:szCs w:val="26"/>
        </w:rPr>
        <w:t>Metab</w:t>
      </w:r>
      <w:proofErr w:type="spellEnd"/>
      <w:r w:rsidRPr="00836A29">
        <w:rPr>
          <w:color w:val="auto"/>
          <w:sz w:val="26"/>
          <w:szCs w:val="26"/>
        </w:rPr>
        <w:t xml:space="preserve"> 2012; 97: 1554– 1562.</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Alberti</w:t>
      </w:r>
      <w:proofErr w:type="spellEnd"/>
      <w:r w:rsidRPr="00836A29">
        <w:rPr>
          <w:color w:val="auto"/>
          <w:sz w:val="26"/>
          <w:szCs w:val="26"/>
        </w:rPr>
        <w:t xml:space="preserve"> L, </w:t>
      </w:r>
      <w:proofErr w:type="spellStart"/>
      <w:r w:rsidRPr="00836A29">
        <w:rPr>
          <w:color w:val="auto"/>
          <w:sz w:val="26"/>
          <w:szCs w:val="26"/>
        </w:rPr>
        <w:t>Proverbio</w:t>
      </w:r>
      <w:proofErr w:type="spellEnd"/>
      <w:r w:rsidRPr="00836A29">
        <w:rPr>
          <w:color w:val="auto"/>
          <w:sz w:val="26"/>
          <w:szCs w:val="26"/>
        </w:rPr>
        <w:t xml:space="preserve"> MC, </w:t>
      </w:r>
      <w:proofErr w:type="spellStart"/>
      <w:r w:rsidRPr="00836A29">
        <w:rPr>
          <w:color w:val="auto"/>
          <w:sz w:val="26"/>
          <w:szCs w:val="26"/>
        </w:rPr>
        <w:t>Costagliola</w:t>
      </w:r>
      <w:proofErr w:type="spellEnd"/>
      <w:r w:rsidRPr="00836A29">
        <w:rPr>
          <w:color w:val="auto"/>
          <w:sz w:val="26"/>
          <w:szCs w:val="26"/>
        </w:rPr>
        <w:t xml:space="preserve"> S, et al: Germline mutations of TSH receptor gene as cause of non</w:t>
      </w:r>
      <w:r w:rsidR="00E21F3A">
        <w:rPr>
          <w:color w:val="auto"/>
          <w:sz w:val="26"/>
          <w:szCs w:val="26"/>
        </w:rPr>
        <w:t>-</w:t>
      </w:r>
      <w:r w:rsidRPr="00836A29">
        <w:rPr>
          <w:color w:val="auto"/>
          <w:sz w:val="26"/>
          <w:szCs w:val="26"/>
        </w:rPr>
        <w:t xml:space="preserve">autoimmune subclinical hypothyroidism. J </w:t>
      </w:r>
      <w:proofErr w:type="spellStart"/>
      <w:r w:rsidRPr="00836A29">
        <w:rPr>
          <w:color w:val="auto"/>
          <w:sz w:val="26"/>
          <w:szCs w:val="26"/>
        </w:rPr>
        <w:t>Clin</w:t>
      </w:r>
      <w:proofErr w:type="spellEnd"/>
      <w:r w:rsidRPr="00836A29">
        <w:rPr>
          <w:color w:val="auto"/>
          <w:sz w:val="26"/>
          <w:szCs w:val="26"/>
        </w:rPr>
        <w:t xml:space="preserve"> </w:t>
      </w:r>
      <w:proofErr w:type="spellStart"/>
      <w:r w:rsidRPr="00836A29">
        <w:rPr>
          <w:color w:val="auto"/>
          <w:sz w:val="26"/>
          <w:szCs w:val="26"/>
        </w:rPr>
        <w:t>Endocrinol</w:t>
      </w:r>
      <w:proofErr w:type="spellEnd"/>
      <w:r w:rsidRPr="00836A29">
        <w:rPr>
          <w:color w:val="auto"/>
          <w:sz w:val="26"/>
          <w:szCs w:val="26"/>
        </w:rPr>
        <w:t xml:space="preserve"> </w:t>
      </w:r>
      <w:proofErr w:type="spellStart"/>
      <w:r w:rsidRPr="00836A29">
        <w:rPr>
          <w:color w:val="auto"/>
          <w:sz w:val="26"/>
          <w:szCs w:val="26"/>
        </w:rPr>
        <w:t>Metab</w:t>
      </w:r>
      <w:proofErr w:type="spellEnd"/>
      <w:r w:rsidRPr="00836A29">
        <w:rPr>
          <w:color w:val="auto"/>
          <w:sz w:val="26"/>
          <w:szCs w:val="26"/>
        </w:rPr>
        <w:t xml:space="preserve"> 2002; 87: 2549–2555.</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 </w:t>
      </w:r>
      <w:proofErr w:type="spellStart"/>
      <w:r w:rsidRPr="00836A29">
        <w:rPr>
          <w:color w:val="auto"/>
          <w:sz w:val="26"/>
          <w:szCs w:val="26"/>
        </w:rPr>
        <w:t>Biondi</w:t>
      </w:r>
      <w:proofErr w:type="spellEnd"/>
      <w:r w:rsidRPr="00836A29">
        <w:rPr>
          <w:color w:val="auto"/>
          <w:sz w:val="26"/>
          <w:szCs w:val="26"/>
        </w:rPr>
        <w:t xml:space="preserve"> B, Cooper DS: The clinical significance of subclinical thyroid dysfunction. </w:t>
      </w:r>
      <w:proofErr w:type="spellStart"/>
      <w:r w:rsidRPr="00836A29">
        <w:rPr>
          <w:color w:val="auto"/>
          <w:sz w:val="26"/>
          <w:szCs w:val="26"/>
        </w:rPr>
        <w:t>Endocr</w:t>
      </w:r>
      <w:proofErr w:type="spellEnd"/>
      <w:r w:rsidRPr="00836A29">
        <w:rPr>
          <w:color w:val="auto"/>
          <w:sz w:val="26"/>
          <w:szCs w:val="26"/>
        </w:rPr>
        <w:t xml:space="preserve"> Rev 2008; 29: 76–131.</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Vanderpump</w:t>
      </w:r>
      <w:proofErr w:type="spellEnd"/>
      <w:r w:rsidRPr="00836A29">
        <w:rPr>
          <w:color w:val="auto"/>
          <w:sz w:val="26"/>
          <w:szCs w:val="26"/>
        </w:rPr>
        <w:t xml:space="preserve"> MPJ, </w:t>
      </w:r>
      <w:proofErr w:type="spellStart"/>
      <w:r w:rsidRPr="00836A29">
        <w:rPr>
          <w:color w:val="auto"/>
          <w:sz w:val="26"/>
          <w:szCs w:val="26"/>
        </w:rPr>
        <w:t>Tunbridge</w:t>
      </w:r>
      <w:proofErr w:type="spellEnd"/>
      <w:r w:rsidRPr="00836A29">
        <w:rPr>
          <w:color w:val="auto"/>
          <w:sz w:val="26"/>
          <w:szCs w:val="26"/>
        </w:rPr>
        <w:t xml:space="preserve"> WMG, French JM, </w:t>
      </w:r>
      <w:proofErr w:type="spellStart"/>
      <w:r w:rsidRPr="00836A29">
        <w:rPr>
          <w:color w:val="auto"/>
          <w:sz w:val="26"/>
          <w:szCs w:val="26"/>
        </w:rPr>
        <w:t>etal.The</w:t>
      </w:r>
      <w:proofErr w:type="spellEnd"/>
      <w:r w:rsidRPr="00836A29">
        <w:rPr>
          <w:color w:val="auto"/>
          <w:sz w:val="26"/>
          <w:szCs w:val="26"/>
        </w:rPr>
        <w:t xml:space="preserve"> incidence of thyroid disorders in the community: </w:t>
      </w:r>
      <w:proofErr w:type="spellStart"/>
      <w:r w:rsidRPr="00836A29">
        <w:rPr>
          <w:color w:val="auto"/>
          <w:sz w:val="26"/>
          <w:szCs w:val="26"/>
        </w:rPr>
        <w:t>atwenty</w:t>
      </w:r>
      <w:proofErr w:type="spellEnd"/>
      <w:r w:rsidRPr="00836A29">
        <w:rPr>
          <w:color w:val="auto"/>
          <w:sz w:val="26"/>
          <w:szCs w:val="26"/>
        </w:rPr>
        <w:t xml:space="preserve">-year follow-up of the </w:t>
      </w:r>
      <w:proofErr w:type="spellStart"/>
      <w:r w:rsidRPr="00836A29">
        <w:rPr>
          <w:color w:val="auto"/>
          <w:sz w:val="26"/>
          <w:szCs w:val="26"/>
        </w:rPr>
        <w:t>Whickham</w:t>
      </w:r>
      <w:proofErr w:type="spellEnd"/>
      <w:r w:rsidRPr="00836A29">
        <w:rPr>
          <w:color w:val="auto"/>
          <w:sz w:val="26"/>
          <w:szCs w:val="26"/>
        </w:rPr>
        <w:t xml:space="preserve"> survey. ClinEndocrinol1995;43:55-68.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lastRenderedPageBreak/>
        <w:t>Escobar-</w:t>
      </w:r>
      <w:proofErr w:type="spellStart"/>
      <w:r w:rsidRPr="00836A29">
        <w:rPr>
          <w:color w:val="auto"/>
          <w:sz w:val="26"/>
          <w:szCs w:val="26"/>
        </w:rPr>
        <w:t>Morreale</w:t>
      </w:r>
      <w:proofErr w:type="spellEnd"/>
      <w:r w:rsidRPr="00836A29">
        <w:rPr>
          <w:color w:val="auto"/>
          <w:sz w:val="26"/>
          <w:szCs w:val="26"/>
        </w:rPr>
        <w:t xml:space="preserve"> HF, </w:t>
      </w:r>
      <w:proofErr w:type="spellStart"/>
      <w:r w:rsidRPr="00836A29">
        <w:rPr>
          <w:color w:val="auto"/>
          <w:sz w:val="26"/>
          <w:szCs w:val="26"/>
        </w:rPr>
        <w:t>Botella-Carretero</w:t>
      </w:r>
      <w:proofErr w:type="spellEnd"/>
      <w:r w:rsidRPr="00836A29">
        <w:rPr>
          <w:color w:val="auto"/>
          <w:sz w:val="26"/>
          <w:szCs w:val="26"/>
        </w:rPr>
        <w:t xml:space="preserve"> JI, </w:t>
      </w:r>
      <w:proofErr w:type="spellStart"/>
      <w:r w:rsidRPr="00836A29">
        <w:rPr>
          <w:color w:val="auto"/>
          <w:sz w:val="26"/>
          <w:szCs w:val="26"/>
        </w:rPr>
        <w:t>Escobardel</w:t>
      </w:r>
      <w:proofErr w:type="spellEnd"/>
      <w:r w:rsidRPr="00836A29">
        <w:rPr>
          <w:color w:val="auto"/>
          <w:sz w:val="26"/>
          <w:szCs w:val="26"/>
        </w:rPr>
        <w:t xml:space="preserve"> Rey F, </w:t>
      </w:r>
      <w:proofErr w:type="spellStart"/>
      <w:r w:rsidRPr="00836A29">
        <w:rPr>
          <w:color w:val="auto"/>
          <w:sz w:val="26"/>
          <w:szCs w:val="26"/>
        </w:rPr>
        <w:t>Morreale</w:t>
      </w:r>
      <w:proofErr w:type="spellEnd"/>
      <w:r w:rsidRPr="00836A29">
        <w:rPr>
          <w:color w:val="auto"/>
          <w:sz w:val="26"/>
          <w:szCs w:val="26"/>
        </w:rPr>
        <w:t xml:space="preserve"> de Escobar G. Review: Treatment of</w:t>
      </w:r>
      <w:r w:rsidR="00E21F3A">
        <w:rPr>
          <w:color w:val="auto"/>
          <w:sz w:val="26"/>
          <w:szCs w:val="26"/>
        </w:rPr>
        <w:t xml:space="preserve"> </w:t>
      </w:r>
      <w:r w:rsidRPr="00836A29">
        <w:rPr>
          <w:color w:val="auto"/>
          <w:sz w:val="26"/>
          <w:szCs w:val="26"/>
        </w:rPr>
        <w:t xml:space="preserve">hypothyroidism with combinations of levothyroxine </w:t>
      </w:r>
      <w:proofErr w:type="spellStart"/>
      <w:r w:rsidRPr="00836A29">
        <w:rPr>
          <w:color w:val="auto"/>
          <w:sz w:val="26"/>
          <w:szCs w:val="26"/>
        </w:rPr>
        <w:t>plusliothyronine</w:t>
      </w:r>
      <w:proofErr w:type="spellEnd"/>
      <w:r w:rsidRPr="00836A29">
        <w:rPr>
          <w:color w:val="auto"/>
          <w:sz w:val="26"/>
          <w:szCs w:val="26"/>
        </w:rPr>
        <w:t xml:space="preserve">.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Baskin HJ, </w:t>
      </w:r>
      <w:proofErr w:type="spellStart"/>
      <w:r w:rsidRPr="00836A29">
        <w:rPr>
          <w:color w:val="auto"/>
          <w:sz w:val="26"/>
          <w:szCs w:val="26"/>
        </w:rPr>
        <w:t>Cobin</w:t>
      </w:r>
      <w:proofErr w:type="spellEnd"/>
      <w:r w:rsidRPr="00836A29">
        <w:rPr>
          <w:color w:val="auto"/>
          <w:sz w:val="26"/>
          <w:szCs w:val="26"/>
        </w:rPr>
        <w:t xml:space="preserve"> RH, </w:t>
      </w:r>
      <w:proofErr w:type="spellStart"/>
      <w:r w:rsidRPr="00836A29">
        <w:rPr>
          <w:color w:val="auto"/>
          <w:sz w:val="26"/>
          <w:szCs w:val="26"/>
        </w:rPr>
        <w:t>Duick</w:t>
      </w:r>
      <w:proofErr w:type="spellEnd"/>
      <w:r w:rsidRPr="00836A29">
        <w:rPr>
          <w:color w:val="auto"/>
          <w:sz w:val="26"/>
          <w:szCs w:val="26"/>
        </w:rPr>
        <w:t xml:space="preserve"> DS, et al. American Association</w:t>
      </w:r>
      <w:r w:rsidR="00E21F3A">
        <w:rPr>
          <w:color w:val="auto"/>
          <w:sz w:val="26"/>
          <w:szCs w:val="26"/>
        </w:rPr>
        <w:t xml:space="preserve"> </w:t>
      </w:r>
      <w:r w:rsidRPr="00836A29">
        <w:rPr>
          <w:color w:val="auto"/>
          <w:sz w:val="26"/>
          <w:szCs w:val="26"/>
        </w:rPr>
        <w:t xml:space="preserve">of Clinical Endocrinologists medical </w:t>
      </w:r>
      <w:proofErr w:type="spellStart"/>
      <w:r w:rsidRPr="00836A29">
        <w:rPr>
          <w:color w:val="auto"/>
          <w:sz w:val="26"/>
          <w:szCs w:val="26"/>
        </w:rPr>
        <w:t>guidelinesfor</w:t>
      </w:r>
      <w:proofErr w:type="spellEnd"/>
      <w:r w:rsidRPr="00836A29">
        <w:rPr>
          <w:color w:val="auto"/>
          <w:sz w:val="26"/>
          <w:szCs w:val="26"/>
        </w:rPr>
        <w:t xml:space="preserve"> clinical practice for the evaluation and treatment of hyperthyroidism</w:t>
      </w:r>
      <w:r w:rsidR="00E21F3A">
        <w:rPr>
          <w:color w:val="auto"/>
          <w:sz w:val="26"/>
          <w:szCs w:val="26"/>
        </w:rPr>
        <w:t xml:space="preserve"> </w:t>
      </w:r>
      <w:r w:rsidRPr="00836A29">
        <w:rPr>
          <w:color w:val="auto"/>
          <w:sz w:val="26"/>
          <w:szCs w:val="26"/>
        </w:rPr>
        <w:t xml:space="preserve">and hypothyroidism. EndocrinolPract2002;8:457-69. </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Helf</w:t>
      </w:r>
      <w:proofErr w:type="spellEnd"/>
      <w:r w:rsidR="00E21F3A">
        <w:rPr>
          <w:color w:val="auto"/>
          <w:sz w:val="26"/>
          <w:szCs w:val="26"/>
        </w:rPr>
        <w:t xml:space="preserve"> </w:t>
      </w:r>
      <w:r w:rsidRPr="00836A29">
        <w:rPr>
          <w:color w:val="auto"/>
          <w:sz w:val="26"/>
          <w:szCs w:val="26"/>
        </w:rPr>
        <w:t>and M. Screening for subclinical thyroid dysfunction</w:t>
      </w:r>
      <w:r w:rsidR="00E21F3A">
        <w:rPr>
          <w:color w:val="auto"/>
          <w:sz w:val="26"/>
          <w:szCs w:val="26"/>
        </w:rPr>
        <w:t xml:space="preserve"> </w:t>
      </w:r>
      <w:r w:rsidRPr="00836A29">
        <w:rPr>
          <w:color w:val="auto"/>
          <w:sz w:val="26"/>
          <w:szCs w:val="26"/>
        </w:rPr>
        <w:t>in</w:t>
      </w:r>
      <w:r w:rsidR="00E21F3A">
        <w:rPr>
          <w:color w:val="auto"/>
          <w:sz w:val="26"/>
          <w:szCs w:val="26"/>
        </w:rPr>
        <w:t xml:space="preserve"> </w:t>
      </w:r>
      <w:proofErr w:type="spellStart"/>
      <w:r w:rsidRPr="00836A29">
        <w:rPr>
          <w:color w:val="auto"/>
          <w:sz w:val="26"/>
          <w:szCs w:val="26"/>
        </w:rPr>
        <w:t>nonpregnant</w:t>
      </w:r>
      <w:proofErr w:type="spellEnd"/>
      <w:r w:rsidRPr="00836A29">
        <w:rPr>
          <w:color w:val="auto"/>
          <w:sz w:val="26"/>
          <w:szCs w:val="26"/>
        </w:rPr>
        <w:t xml:space="preserve"> adults: a summary of the evidence </w:t>
      </w:r>
      <w:proofErr w:type="spellStart"/>
      <w:r w:rsidRPr="00836A29">
        <w:rPr>
          <w:color w:val="auto"/>
          <w:sz w:val="26"/>
          <w:szCs w:val="26"/>
        </w:rPr>
        <w:t>forthe</w:t>
      </w:r>
      <w:proofErr w:type="spellEnd"/>
      <w:r w:rsidRPr="00836A29">
        <w:rPr>
          <w:color w:val="auto"/>
          <w:sz w:val="26"/>
          <w:szCs w:val="26"/>
        </w:rPr>
        <w:t xml:space="preserve"> U.S. Preventive Services Task Force. Ann Intern Med2004;140:128-41.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26. </w:t>
      </w:r>
      <w:proofErr w:type="spellStart"/>
      <w:r w:rsidRPr="00836A29">
        <w:rPr>
          <w:color w:val="auto"/>
          <w:sz w:val="26"/>
          <w:szCs w:val="26"/>
        </w:rPr>
        <w:t>Ladenson</w:t>
      </w:r>
      <w:proofErr w:type="spellEnd"/>
      <w:r w:rsidRPr="00836A29">
        <w:rPr>
          <w:color w:val="auto"/>
          <w:sz w:val="26"/>
          <w:szCs w:val="26"/>
        </w:rPr>
        <w:t xml:space="preserve"> PW, Singer PA, </w:t>
      </w:r>
      <w:proofErr w:type="spellStart"/>
      <w:r w:rsidRPr="00836A29">
        <w:rPr>
          <w:color w:val="auto"/>
          <w:sz w:val="26"/>
          <w:szCs w:val="26"/>
        </w:rPr>
        <w:t>Ain</w:t>
      </w:r>
      <w:proofErr w:type="spellEnd"/>
      <w:r w:rsidRPr="00836A29">
        <w:rPr>
          <w:color w:val="auto"/>
          <w:sz w:val="26"/>
          <w:szCs w:val="26"/>
        </w:rPr>
        <w:t xml:space="preserve"> KB, et al. American</w:t>
      </w:r>
      <w:r w:rsidR="00E21F3A">
        <w:rPr>
          <w:color w:val="auto"/>
          <w:sz w:val="26"/>
          <w:szCs w:val="26"/>
        </w:rPr>
        <w:t xml:space="preserve"> </w:t>
      </w:r>
      <w:r w:rsidRPr="00836A29">
        <w:rPr>
          <w:color w:val="auto"/>
          <w:sz w:val="26"/>
          <w:szCs w:val="26"/>
        </w:rPr>
        <w:t xml:space="preserve">Thyroid Association guidelines for detection of </w:t>
      </w:r>
      <w:proofErr w:type="spellStart"/>
      <w:r w:rsidRPr="00836A29">
        <w:rPr>
          <w:color w:val="auto"/>
          <w:sz w:val="26"/>
          <w:szCs w:val="26"/>
        </w:rPr>
        <w:t>thyroiddysfunction</w:t>
      </w:r>
      <w:proofErr w:type="spellEnd"/>
      <w:r w:rsidRPr="00836A29">
        <w:rPr>
          <w:color w:val="auto"/>
          <w:sz w:val="26"/>
          <w:szCs w:val="26"/>
        </w:rPr>
        <w:t xml:space="preserve">. Arch Intern Med 2000;160:1573-75.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Chu JY, </w:t>
      </w:r>
      <w:proofErr w:type="spellStart"/>
      <w:r w:rsidRPr="00836A29">
        <w:rPr>
          <w:color w:val="auto"/>
          <w:sz w:val="26"/>
          <w:szCs w:val="26"/>
        </w:rPr>
        <w:t>Monteleone</w:t>
      </w:r>
      <w:proofErr w:type="spellEnd"/>
      <w:r w:rsidRPr="00836A29">
        <w:rPr>
          <w:color w:val="auto"/>
          <w:sz w:val="26"/>
          <w:szCs w:val="26"/>
        </w:rPr>
        <w:t xml:space="preserve"> JA, </w:t>
      </w:r>
      <w:proofErr w:type="spellStart"/>
      <w:r w:rsidRPr="00836A29">
        <w:rPr>
          <w:color w:val="auto"/>
          <w:sz w:val="26"/>
          <w:szCs w:val="26"/>
        </w:rPr>
        <w:t>PedenVH,Graviss</w:t>
      </w:r>
      <w:proofErr w:type="spellEnd"/>
      <w:r w:rsidRPr="00836A29">
        <w:rPr>
          <w:color w:val="auto"/>
          <w:sz w:val="26"/>
          <w:szCs w:val="26"/>
        </w:rPr>
        <w:t xml:space="preserve"> </w:t>
      </w:r>
      <w:proofErr w:type="spellStart"/>
      <w:r w:rsidRPr="00836A29">
        <w:rPr>
          <w:color w:val="auto"/>
          <w:sz w:val="26"/>
          <w:szCs w:val="26"/>
        </w:rPr>
        <w:t>ER,Vernava</w:t>
      </w:r>
      <w:proofErr w:type="spellEnd"/>
      <w:r w:rsidRPr="00836A29">
        <w:rPr>
          <w:color w:val="auto"/>
          <w:sz w:val="26"/>
          <w:szCs w:val="26"/>
        </w:rPr>
        <w:t xml:space="preserve"> AM. Anemia in children and adolescents with hypothyroidism .</w:t>
      </w:r>
      <w:proofErr w:type="spellStart"/>
      <w:r w:rsidRPr="00836A29">
        <w:rPr>
          <w:color w:val="auto"/>
          <w:sz w:val="26"/>
          <w:szCs w:val="26"/>
        </w:rPr>
        <w:t>ClinPediatr</w:t>
      </w:r>
      <w:proofErr w:type="spellEnd"/>
      <w:r w:rsidRPr="00836A29">
        <w:rPr>
          <w:color w:val="auto"/>
          <w:sz w:val="26"/>
          <w:szCs w:val="26"/>
        </w:rPr>
        <w:t>(</w:t>
      </w:r>
      <w:proofErr w:type="spellStart"/>
      <w:r w:rsidRPr="00836A29">
        <w:rPr>
          <w:color w:val="auto"/>
          <w:sz w:val="26"/>
          <w:szCs w:val="26"/>
        </w:rPr>
        <w:t>Phila</w:t>
      </w:r>
      <w:proofErr w:type="spellEnd"/>
      <w:r w:rsidRPr="00836A29">
        <w:rPr>
          <w:color w:val="auto"/>
          <w:sz w:val="26"/>
          <w:szCs w:val="26"/>
        </w:rPr>
        <w:t xml:space="preserve">).1981Nov;20(11):696-9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42. Franzese A, </w:t>
      </w:r>
      <w:proofErr w:type="spellStart"/>
      <w:r w:rsidRPr="00836A29">
        <w:rPr>
          <w:color w:val="auto"/>
          <w:sz w:val="26"/>
          <w:szCs w:val="26"/>
        </w:rPr>
        <w:t>Salemo</w:t>
      </w:r>
      <w:proofErr w:type="spellEnd"/>
      <w:r w:rsidRPr="00836A29">
        <w:rPr>
          <w:color w:val="auto"/>
          <w:sz w:val="26"/>
          <w:szCs w:val="26"/>
        </w:rPr>
        <w:t xml:space="preserve"> M, </w:t>
      </w:r>
      <w:proofErr w:type="spellStart"/>
      <w:r w:rsidRPr="00836A29">
        <w:rPr>
          <w:color w:val="auto"/>
          <w:sz w:val="26"/>
          <w:szCs w:val="26"/>
        </w:rPr>
        <w:t>ArgenzianoA</w:t>
      </w:r>
      <w:proofErr w:type="spellEnd"/>
      <w:r w:rsidRPr="00836A29">
        <w:rPr>
          <w:color w:val="auto"/>
          <w:sz w:val="26"/>
          <w:szCs w:val="26"/>
        </w:rPr>
        <w:t xml:space="preserve">, </w:t>
      </w:r>
      <w:proofErr w:type="spellStart"/>
      <w:r w:rsidRPr="00836A29">
        <w:rPr>
          <w:color w:val="auto"/>
          <w:sz w:val="26"/>
          <w:szCs w:val="26"/>
        </w:rPr>
        <w:t>Buongiovanni</w:t>
      </w:r>
      <w:proofErr w:type="spellEnd"/>
      <w:r w:rsidRPr="00836A29">
        <w:rPr>
          <w:color w:val="auto"/>
          <w:sz w:val="26"/>
          <w:szCs w:val="26"/>
        </w:rPr>
        <w:t xml:space="preserve"> C, </w:t>
      </w:r>
      <w:proofErr w:type="spellStart"/>
      <w:r w:rsidRPr="00836A29">
        <w:rPr>
          <w:color w:val="auto"/>
          <w:sz w:val="26"/>
          <w:szCs w:val="26"/>
        </w:rPr>
        <w:t>Limauro</w:t>
      </w:r>
      <w:proofErr w:type="spellEnd"/>
      <w:r w:rsidR="00E21F3A">
        <w:rPr>
          <w:color w:val="auto"/>
          <w:sz w:val="26"/>
          <w:szCs w:val="26"/>
        </w:rPr>
        <w:t xml:space="preserve"> </w:t>
      </w:r>
      <w:proofErr w:type="spellStart"/>
      <w:r w:rsidRPr="00836A29">
        <w:rPr>
          <w:color w:val="auto"/>
          <w:sz w:val="26"/>
          <w:szCs w:val="26"/>
        </w:rPr>
        <w:t>R,Tenore</w:t>
      </w:r>
      <w:proofErr w:type="spellEnd"/>
      <w:r w:rsidRPr="00836A29">
        <w:rPr>
          <w:color w:val="auto"/>
          <w:sz w:val="26"/>
          <w:szCs w:val="26"/>
        </w:rPr>
        <w:t xml:space="preserve"> A. Anemia in infants with congenital hypothyroidism diagnosed by neonatal screening . J </w:t>
      </w:r>
      <w:proofErr w:type="spellStart"/>
      <w:r w:rsidRPr="00836A29">
        <w:rPr>
          <w:color w:val="auto"/>
          <w:sz w:val="26"/>
          <w:szCs w:val="26"/>
        </w:rPr>
        <w:t>Endocrinol</w:t>
      </w:r>
      <w:proofErr w:type="spellEnd"/>
      <w:r w:rsidRPr="00836A29">
        <w:rPr>
          <w:color w:val="auto"/>
          <w:sz w:val="26"/>
          <w:szCs w:val="26"/>
        </w:rPr>
        <w:t xml:space="preserve"> Invest 1996;19:613-19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Pines A, </w:t>
      </w:r>
      <w:proofErr w:type="spellStart"/>
      <w:r w:rsidRPr="00836A29">
        <w:rPr>
          <w:color w:val="auto"/>
          <w:sz w:val="26"/>
          <w:szCs w:val="26"/>
        </w:rPr>
        <w:t>Dotan</w:t>
      </w:r>
      <w:proofErr w:type="spellEnd"/>
      <w:r w:rsidRPr="00836A29">
        <w:rPr>
          <w:color w:val="auto"/>
          <w:sz w:val="26"/>
          <w:szCs w:val="26"/>
        </w:rPr>
        <w:t xml:space="preserve"> I, </w:t>
      </w:r>
      <w:proofErr w:type="spellStart"/>
      <w:r w:rsidRPr="00836A29">
        <w:rPr>
          <w:color w:val="auto"/>
          <w:sz w:val="26"/>
          <w:szCs w:val="26"/>
        </w:rPr>
        <w:t>Tabori</w:t>
      </w:r>
      <w:proofErr w:type="spellEnd"/>
      <w:r w:rsidRPr="00836A29">
        <w:rPr>
          <w:color w:val="auto"/>
          <w:sz w:val="26"/>
          <w:szCs w:val="26"/>
        </w:rPr>
        <w:t xml:space="preserve"> U, et al. L-thyroxine</w:t>
      </w:r>
      <w:r w:rsidR="00E21F3A">
        <w:rPr>
          <w:color w:val="auto"/>
          <w:sz w:val="26"/>
          <w:szCs w:val="26"/>
        </w:rPr>
        <w:t xml:space="preserve"> </w:t>
      </w:r>
      <w:r w:rsidRPr="00836A29">
        <w:rPr>
          <w:color w:val="auto"/>
          <w:sz w:val="26"/>
          <w:szCs w:val="26"/>
        </w:rPr>
        <w:t>prevents</w:t>
      </w:r>
      <w:r w:rsidR="00E21F3A">
        <w:rPr>
          <w:color w:val="auto"/>
          <w:sz w:val="26"/>
          <w:szCs w:val="26"/>
        </w:rPr>
        <w:t xml:space="preserve"> </w:t>
      </w:r>
      <w:r w:rsidRPr="00836A29">
        <w:rPr>
          <w:color w:val="auto"/>
          <w:sz w:val="26"/>
          <w:szCs w:val="26"/>
        </w:rPr>
        <w:t>the bone-conserving effect of HRT in postmenopausal</w:t>
      </w:r>
      <w:r w:rsidR="00E21F3A">
        <w:rPr>
          <w:color w:val="auto"/>
          <w:sz w:val="26"/>
          <w:szCs w:val="26"/>
        </w:rPr>
        <w:t xml:space="preserve"> </w:t>
      </w:r>
      <w:r w:rsidRPr="00836A29">
        <w:rPr>
          <w:color w:val="auto"/>
          <w:sz w:val="26"/>
          <w:szCs w:val="26"/>
        </w:rPr>
        <w:t xml:space="preserve">women with subclinical hypothyroidism. GynecolEndocrinol1999;13:196-201. </w:t>
      </w:r>
    </w:p>
    <w:p w:rsidR="00E47068" w:rsidRPr="00836A29" w:rsidRDefault="00E47068" w:rsidP="00E47068">
      <w:pPr>
        <w:pStyle w:val="Default"/>
        <w:numPr>
          <w:ilvl w:val="0"/>
          <w:numId w:val="2"/>
        </w:numPr>
        <w:jc w:val="both"/>
        <w:rPr>
          <w:color w:val="auto"/>
          <w:sz w:val="26"/>
          <w:szCs w:val="26"/>
        </w:rPr>
      </w:pPr>
      <w:proofErr w:type="spellStart"/>
      <w:r w:rsidRPr="00836A29">
        <w:rPr>
          <w:color w:val="auto"/>
          <w:sz w:val="26"/>
          <w:szCs w:val="26"/>
        </w:rPr>
        <w:t>Hak</w:t>
      </w:r>
      <w:proofErr w:type="spellEnd"/>
      <w:r w:rsidRPr="00836A29">
        <w:rPr>
          <w:color w:val="auto"/>
          <w:sz w:val="26"/>
          <w:szCs w:val="26"/>
        </w:rPr>
        <w:t xml:space="preserve"> AE, Pols HA, </w:t>
      </w:r>
      <w:proofErr w:type="spellStart"/>
      <w:r w:rsidRPr="00836A29">
        <w:rPr>
          <w:color w:val="auto"/>
          <w:sz w:val="26"/>
          <w:szCs w:val="26"/>
        </w:rPr>
        <w:t>Visser</w:t>
      </w:r>
      <w:proofErr w:type="spellEnd"/>
      <w:r w:rsidRPr="00836A29">
        <w:rPr>
          <w:color w:val="auto"/>
          <w:sz w:val="26"/>
          <w:szCs w:val="26"/>
        </w:rPr>
        <w:t xml:space="preserve"> TJ, et al. Subclinical </w:t>
      </w:r>
      <w:proofErr w:type="spellStart"/>
      <w:r w:rsidRPr="00836A29">
        <w:rPr>
          <w:color w:val="auto"/>
          <w:sz w:val="26"/>
          <w:szCs w:val="26"/>
        </w:rPr>
        <w:t>hypothyroidismis</w:t>
      </w:r>
      <w:proofErr w:type="spellEnd"/>
      <w:r w:rsidRPr="00836A29">
        <w:rPr>
          <w:color w:val="auto"/>
          <w:sz w:val="26"/>
          <w:szCs w:val="26"/>
        </w:rPr>
        <w:t xml:space="preserve"> an independent risk factor for </w:t>
      </w:r>
      <w:proofErr w:type="spellStart"/>
      <w:r w:rsidRPr="00836A29">
        <w:rPr>
          <w:color w:val="auto"/>
          <w:sz w:val="26"/>
          <w:szCs w:val="26"/>
        </w:rPr>
        <w:t>atherosclerosisand</w:t>
      </w:r>
      <w:proofErr w:type="spellEnd"/>
      <w:r w:rsidRPr="00836A29">
        <w:rPr>
          <w:color w:val="auto"/>
          <w:sz w:val="26"/>
          <w:szCs w:val="26"/>
        </w:rPr>
        <w:t xml:space="preserve"> myocardial infarction in elderly women: </w:t>
      </w:r>
      <w:proofErr w:type="spellStart"/>
      <w:r w:rsidRPr="00836A29">
        <w:rPr>
          <w:color w:val="auto"/>
          <w:sz w:val="26"/>
          <w:szCs w:val="26"/>
        </w:rPr>
        <w:t>theRotterdam</w:t>
      </w:r>
      <w:proofErr w:type="spellEnd"/>
      <w:r w:rsidRPr="00836A29">
        <w:rPr>
          <w:color w:val="auto"/>
          <w:sz w:val="26"/>
          <w:szCs w:val="26"/>
        </w:rPr>
        <w:t xml:space="preserve"> Study. Ann Intern Med 2000;132:270-8. </w:t>
      </w:r>
    </w:p>
    <w:p w:rsidR="00203F25" w:rsidRPr="00836A29" w:rsidRDefault="00E47068" w:rsidP="00203F25">
      <w:pPr>
        <w:pStyle w:val="Default"/>
        <w:numPr>
          <w:ilvl w:val="0"/>
          <w:numId w:val="2"/>
        </w:numPr>
        <w:jc w:val="both"/>
        <w:rPr>
          <w:color w:val="auto"/>
          <w:sz w:val="26"/>
          <w:szCs w:val="26"/>
        </w:rPr>
      </w:pPr>
      <w:r w:rsidRPr="00836A29">
        <w:rPr>
          <w:color w:val="auto"/>
          <w:sz w:val="26"/>
          <w:szCs w:val="26"/>
        </w:rPr>
        <w:t xml:space="preserve"> </w:t>
      </w:r>
      <w:proofErr w:type="spellStart"/>
      <w:r w:rsidRPr="00836A29">
        <w:rPr>
          <w:color w:val="auto"/>
          <w:sz w:val="26"/>
          <w:szCs w:val="26"/>
        </w:rPr>
        <w:t>Cappola</w:t>
      </w:r>
      <w:proofErr w:type="spellEnd"/>
      <w:r w:rsidRPr="00836A29">
        <w:rPr>
          <w:color w:val="auto"/>
          <w:sz w:val="26"/>
          <w:szCs w:val="26"/>
        </w:rPr>
        <w:t xml:space="preserve"> AR, Fried LP, Arnold AM. Thyroid status, cardiovascular risk, and mortality in older</w:t>
      </w:r>
      <w:r w:rsidR="00203F25" w:rsidRPr="00836A29">
        <w:rPr>
          <w:color w:val="auto"/>
          <w:sz w:val="26"/>
          <w:szCs w:val="26"/>
        </w:rPr>
        <w:t xml:space="preserve"> adults. JAMA2006; 295:1033-41.</w:t>
      </w:r>
    </w:p>
    <w:p w:rsidR="00B070DE" w:rsidRDefault="007342BF" w:rsidP="00B070DE">
      <w:pPr>
        <w:pStyle w:val="Default"/>
        <w:numPr>
          <w:ilvl w:val="0"/>
          <w:numId w:val="2"/>
        </w:numPr>
        <w:jc w:val="both"/>
        <w:rPr>
          <w:color w:val="auto"/>
          <w:sz w:val="26"/>
          <w:szCs w:val="26"/>
        </w:rPr>
      </w:pPr>
      <w:proofErr w:type="spellStart"/>
      <w:r>
        <w:rPr>
          <w:color w:val="auto"/>
          <w:sz w:val="26"/>
          <w:szCs w:val="26"/>
        </w:rPr>
        <w:t>Haamid</w:t>
      </w:r>
      <w:proofErr w:type="spellEnd"/>
      <w:r>
        <w:rPr>
          <w:color w:val="auto"/>
          <w:sz w:val="26"/>
          <w:szCs w:val="26"/>
        </w:rPr>
        <w:t xml:space="preserve"> B, </w:t>
      </w:r>
      <w:proofErr w:type="spellStart"/>
      <w:r>
        <w:rPr>
          <w:color w:val="auto"/>
          <w:sz w:val="26"/>
          <w:szCs w:val="26"/>
        </w:rPr>
        <w:t>Mohaamad</w:t>
      </w:r>
      <w:proofErr w:type="spellEnd"/>
      <w:r>
        <w:rPr>
          <w:color w:val="auto"/>
          <w:sz w:val="26"/>
          <w:szCs w:val="26"/>
        </w:rPr>
        <w:t xml:space="preserve"> HB, </w:t>
      </w:r>
      <w:proofErr w:type="spellStart"/>
      <w:r>
        <w:rPr>
          <w:color w:val="auto"/>
          <w:sz w:val="26"/>
          <w:szCs w:val="26"/>
        </w:rPr>
        <w:t>Rabia</w:t>
      </w:r>
      <w:proofErr w:type="spellEnd"/>
      <w:r w:rsidR="00203F25" w:rsidRPr="00836A29">
        <w:rPr>
          <w:color w:val="auto"/>
          <w:sz w:val="26"/>
          <w:szCs w:val="26"/>
        </w:rPr>
        <w:t xml:space="preserve"> F, Sheikh S et al. </w:t>
      </w:r>
      <w:r w:rsidR="00FE4401" w:rsidRPr="00836A29">
        <w:rPr>
          <w:color w:val="auto"/>
          <w:sz w:val="26"/>
          <w:szCs w:val="26"/>
        </w:rPr>
        <w:t>Hypothyroidism: its screening and management and role in erythrocyte abnormalities: a systematic review</w:t>
      </w:r>
      <w:r w:rsidR="00FE4401" w:rsidRPr="00836A29">
        <w:rPr>
          <w:color w:val="auto"/>
        </w:rPr>
        <w:t>.</w:t>
      </w:r>
      <w:r w:rsidR="00203F25" w:rsidRPr="00836A29">
        <w:rPr>
          <w:color w:val="auto"/>
          <w:sz w:val="26"/>
          <w:szCs w:val="26"/>
        </w:rPr>
        <w:t xml:space="preserve"> </w:t>
      </w:r>
      <w:proofErr w:type="spellStart"/>
      <w:r w:rsidR="00203F25" w:rsidRPr="00836A29">
        <w:rPr>
          <w:color w:val="auto"/>
          <w:sz w:val="26"/>
          <w:szCs w:val="26"/>
        </w:rPr>
        <w:t>Int</w:t>
      </w:r>
      <w:proofErr w:type="spellEnd"/>
      <w:r w:rsidR="00203F25" w:rsidRPr="00836A29">
        <w:rPr>
          <w:color w:val="auto"/>
          <w:sz w:val="26"/>
          <w:szCs w:val="26"/>
        </w:rPr>
        <w:t xml:space="preserve"> J Med Pharm </w:t>
      </w:r>
      <w:proofErr w:type="spellStart"/>
      <w:r w:rsidR="00203F25" w:rsidRPr="00836A29">
        <w:rPr>
          <w:color w:val="auto"/>
          <w:sz w:val="26"/>
          <w:szCs w:val="26"/>
        </w:rPr>
        <w:t>Sci</w:t>
      </w:r>
      <w:proofErr w:type="spellEnd"/>
      <w:r w:rsidR="00203F25" w:rsidRPr="00836A29">
        <w:rPr>
          <w:color w:val="auto"/>
          <w:sz w:val="26"/>
          <w:szCs w:val="26"/>
        </w:rPr>
        <w:t>, March 2013 / Vol 03 (07): 18-27.</w:t>
      </w:r>
    </w:p>
    <w:p w:rsidR="00B070DE" w:rsidRPr="00B070DE" w:rsidRDefault="00B070DE" w:rsidP="00B070DE">
      <w:pPr>
        <w:pStyle w:val="Default"/>
        <w:numPr>
          <w:ilvl w:val="0"/>
          <w:numId w:val="2"/>
        </w:numPr>
        <w:jc w:val="both"/>
        <w:rPr>
          <w:color w:val="auto"/>
          <w:sz w:val="26"/>
          <w:szCs w:val="26"/>
        </w:rPr>
      </w:pPr>
      <w:proofErr w:type="spellStart"/>
      <w:r>
        <w:t>Hamed</w:t>
      </w:r>
      <w:proofErr w:type="spellEnd"/>
      <w:r>
        <w:t xml:space="preserve"> B Khan, </w:t>
      </w:r>
      <w:proofErr w:type="spellStart"/>
      <w:r>
        <w:t>Parvaiz</w:t>
      </w:r>
      <w:proofErr w:type="spellEnd"/>
      <w:r>
        <w:t xml:space="preserve"> A Shah , M Hayat Bhat , Ali Imran .</w:t>
      </w:r>
      <w:r w:rsidRPr="00B070DE">
        <w:t xml:space="preserve"> </w:t>
      </w:r>
      <w:r>
        <w:t>Association of hypothyroidism in patients with migraine and tension-type headache disorders in Kashmir, North India.</w:t>
      </w:r>
      <w:r w:rsidRPr="00B070DE">
        <w:t xml:space="preserve"> </w:t>
      </w:r>
      <w:r>
        <w:t>Neurology Asia 2015; 20(3) : 257 – 261</w:t>
      </w:r>
    </w:p>
    <w:p w:rsidR="00B070DE" w:rsidRPr="00B070DE" w:rsidRDefault="00095BF1" w:rsidP="00B070DE">
      <w:pPr>
        <w:pStyle w:val="Default"/>
        <w:numPr>
          <w:ilvl w:val="0"/>
          <w:numId w:val="2"/>
        </w:numPr>
        <w:jc w:val="both"/>
        <w:rPr>
          <w:color w:val="auto"/>
          <w:sz w:val="26"/>
          <w:szCs w:val="26"/>
        </w:rPr>
      </w:pPr>
      <w:proofErr w:type="spellStart"/>
      <w:r>
        <w:t>Muzamil</w:t>
      </w:r>
      <w:proofErr w:type="spellEnd"/>
      <w:r>
        <w:t xml:space="preserve"> Hassan, </w:t>
      </w:r>
      <w:proofErr w:type="spellStart"/>
      <w:r>
        <w:t>Sheema</w:t>
      </w:r>
      <w:proofErr w:type="spellEnd"/>
      <w:r>
        <w:t xml:space="preserve">, </w:t>
      </w:r>
      <w:proofErr w:type="spellStart"/>
      <w:r>
        <w:t>Kouser</w:t>
      </w:r>
      <w:proofErr w:type="spellEnd"/>
      <w:r>
        <w:t xml:space="preserve"> </w:t>
      </w:r>
      <w:proofErr w:type="spellStart"/>
      <w:r>
        <w:t>Sideeq</w:t>
      </w:r>
      <w:proofErr w:type="spellEnd"/>
      <w:r>
        <w:t xml:space="preserve">, S.M </w:t>
      </w:r>
      <w:proofErr w:type="spellStart"/>
      <w:r>
        <w:t>Saleem</w:t>
      </w:r>
      <w:proofErr w:type="spellEnd"/>
      <w:r>
        <w:t xml:space="preserve"> Khan. Prevalence of hypothyroidism in pregnant females of block </w:t>
      </w:r>
      <w:proofErr w:type="spellStart"/>
      <w:r>
        <w:t>hazratbal</w:t>
      </w:r>
      <w:proofErr w:type="spellEnd"/>
      <w:r>
        <w:t>, Kashmir. International Journal of Contemporary Medical Research 2016;3(10):2841-2843</w:t>
      </w:r>
    </w:p>
    <w:p w:rsidR="00E47068" w:rsidRPr="00836A29" w:rsidRDefault="00E47068" w:rsidP="00E47068">
      <w:pPr>
        <w:jc w:val="both"/>
        <w:rPr>
          <w:rFonts w:ascii="Times New Roman" w:hAnsi="Times New Roman" w:cs="Times New Roman"/>
          <w:sz w:val="26"/>
          <w:szCs w:val="26"/>
        </w:rPr>
      </w:pPr>
    </w:p>
    <w:p w:rsidR="00002DC1" w:rsidRPr="00836A29" w:rsidRDefault="00002DC1" w:rsidP="00E47068">
      <w:pPr>
        <w:pStyle w:val="ListParagraph"/>
        <w:tabs>
          <w:tab w:val="left" w:pos="8085"/>
        </w:tabs>
        <w:rPr>
          <w:rFonts w:ascii="Times New Roman" w:hAnsi="Times New Roman" w:cs="Times New Roman"/>
          <w:sz w:val="26"/>
          <w:szCs w:val="26"/>
        </w:rPr>
      </w:pPr>
    </w:p>
    <w:p w:rsidR="002E2AA0" w:rsidRPr="00836A29" w:rsidRDefault="008A4F34" w:rsidP="008A4F34">
      <w:pPr>
        <w:tabs>
          <w:tab w:val="left" w:pos="8085"/>
        </w:tabs>
        <w:rPr>
          <w:rFonts w:ascii="Times New Roman" w:hAnsi="Times New Roman" w:cs="Times New Roman"/>
          <w:sz w:val="26"/>
          <w:szCs w:val="26"/>
        </w:rPr>
      </w:pPr>
      <w:r w:rsidRPr="00836A29">
        <w:rPr>
          <w:rFonts w:ascii="Times New Roman" w:hAnsi="Times New Roman" w:cs="Times New Roman"/>
          <w:sz w:val="26"/>
          <w:szCs w:val="26"/>
        </w:rPr>
        <w:tab/>
      </w:r>
    </w:p>
    <w:sectPr w:rsidR="002E2AA0" w:rsidRPr="00836A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1"/>
    <w:family w:val="roman"/>
    <w:pitch w:val="variable"/>
    <w:sig w:usb0="E00002FF" w:usb1="420024FF" w:usb2="00000000" w:usb3="00000000" w:csb0="0000019F" w:csb1="00000000"/>
  </w:font>
  <w:font w:name="SegoeUISymbol">
    <w:altName w:val="MS Mincho"/>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83B3D"/>
    <w:multiLevelType w:val="hybridMultilevel"/>
    <w:tmpl w:val="07326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E93062"/>
    <w:multiLevelType w:val="hybridMultilevel"/>
    <w:tmpl w:val="07326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8B0DBF"/>
    <w:multiLevelType w:val="hybridMultilevel"/>
    <w:tmpl w:val="FA3C7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0AF"/>
    <w:rsid w:val="00002DC1"/>
    <w:rsid w:val="00021BEC"/>
    <w:rsid w:val="00023E5A"/>
    <w:rsid w:val="0003398D"/>
    <w:rsid w:val="000737D5"/>
    <w:rsid w:val="00093992"/>
    <w:rsid w:val="00095BF1"/>
    <w:rsid w:val="000B50AF"/>
    <w:rsid w:val="001E1367"/>
    <w:rsid w:val="00203F25"/>
    <w:rsid w:val="00225D86"/>
    <w:rsid w:val="00231837"/>
    <w:rsid w:val="00235CCC"/>
    <w:rsid w:val="00257235"/>
    <w:rsid w:val="00273E51"/>
    <w:rsid w:val="002E2AA0"/>
    <w:rsid w:val="00322666"/>
    <w:rsid w:val="00341149"/>
    <w:rsid w:val="00346074"/>
    <w:rsid w:val="003A12D4"/>
    <w:rsid w:val="003D32B1"/>
    <w:rsid w:val="00460327"/>
    <w:rsid w:val="004E591E"/>
    <w:rsid w:val="00502C89"/>
    <w:rsid w:val="00652B56"/>
    <w:rsid w:val="00727B20"/>
    <w:rsid w:val="007342BF"/>
    <w:rsid w:val="00771504"/>
    <w:rsid w:val="007E1853"/>
    <w:rsid w:val="00804FBD"/>
    <w:rsid w:val="00824D0B"/>
    <w:rsid w:val="00836A29"/>
    <w:rsid w:val="00847BBE"/>
    <w:rsid w:val="008A4F34"/>
    <w:rsid w:val="008A656D"/>
    <w:rsid w:val="008B64DF"/>
    <w:rsid w:val="008F3694"/>
    <w:rsid w:val="008F7CD1"/>
    <w:rsid w:val="00910EBF"/>
    <w:rsid w:val="00970F70"/>
    <w:rsid w:val="0098709B"/>
    <w:rsid w:val="009F578F"/>
    <w:rsid w:val="00A53E92"/>
    <w:rsid w:val="00AA457B"/>
    <w:rsid w:val="00AA4B2F"/>
    <w:rsid w:val="00AE646C"/>
    <w:rsid w:val="00AE68EE"/>
    <w:rsid w:val="00AF7081"/>
    <w:rsid w:val="00B056DC"/>
    <w:rsid w:val="00B070DE"/>
    <w:rsid w:val="00B76C72"/>
    <w:rsid w:val="00B866DC"/>
    <w:rsid w:val="00BD1D88"/>
    <w:rsid w:val="00BD738B"/>
    <w:rsid w:val="00BE5A1A"/>
    <w:rsid w:val="00C70668"/>
    <w:rsid w:val="00C86C40"/>
    <w:rsid w:val="00C87AC4"/>
    <w:rsid w:val="00CF3D2E"/>
    <w:rsid w:val="00D634AA"/>
    <w:rsid w:val="00D71114"/>
    <w:rsid w:val="00DA42E4"/>
    <w:rsid w:val="00DF7C33"/>
    <w:rsid w:val="00E21F3A"/>
    <w:rsid w:val="00E4432B"/>
    <w:rsid w:val="00E47068"/>
    <w:rsid w:val="00F97857"/>
    <w:rsid w:val="00FB0301"/>
    <w:rsid w:val="00FE4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00F2AF-02D9-449D-B770-97096564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66D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02DC1"/>
    <w:pPr>
      <w:ind w:left="720"/>
      <w:contextualSpacing/>
    </w:pPr>
  </w:style>
  <w:style w:type="character" w:styleId="Hyperlink">
    <w:name w:val="Hyperlink"/>
    <w:basedOn w:val="DefaultParagraphFont"/>
    <w:uiPriority w:val="99"/>
    <w:unhideWhenUsed/>
    <w:rsid w:val="00AF70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7</Pages>
  <Words>2735</Words>
  <Characters>15595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haamidb7@gmail.com</cp:lastModifiedBy>
  <cp:revision>15</cp:revision>
  <dcterms:created xsi:type="dcterms:W3CDTF">2017-12-25T12:18:00Z</dcterms:created>
  <dcterms:modified xsi:type="dcterms:W3CDTF">2017-12-26T08:54:00Z</dcterms:modified>
</cp:coreProperties>
</file>